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2F9680">
      <w:pPr>
        <w:spacing w:line="480" w:lineRule="exact"/>
        <w:rPr>
          <w:sz w:val="24"/>
        </w:rPr>
      </w:pPr>
      <w:bookmarkStart w:id="0" w:name="_GoBack"/>
      <w:bookmarkEnd w:id="0"/>
    </w:p>
    <w:p w14:paraId="5B5C45EF">
      <w:pPr>
        <w:spacing w:line="1480" w:lineRule="exact"/>
        <w:jc w:val="center"/>
        <w:rPr>
          <w:rFonts w:eastAsia="楷体_GB2312"/>
          <w:b/>
          <w:bCs/>
          <w:spacing w:val="40"/>
          <w:sz w:val="72"/>
        </w:rPr>
      </w:pPr>
      <w:r>
        <w:rPr>
          <w:rFonts w:eastAsia="楷体_GB2312"/>
          <w:b/>
          <w:bCs/>
          <w:spacing w:val="40"/>
          <w:sz w:val="72"/>
        </w:rPr>
        <w:t>中山大学</w:t>
      </w:r>
    </w:p>
    <w:p w14:paraId="4888A11F">
      <w:pPr>
        <w:spacing w:before="312" w:beforeLines="100" w:line="640" w:lineRule="exact"/>
        <w:jc w:val="center"/>
        <w:rPr>
          <w:rFonts w:eastAsia="黑体"/>
          <w:sz w:val="56"/>
        </w:rPr>
      </w:pPr>
      <w:r>
        <w:rPr>
          <w:rFonts w:eastAsia="黑体"/>
          <w:sz w:val="56"/>
        </w:rPr>
        <w:t>本科</w:t>
      </w:r>
      <w:r>
        <w:rPr>
          <w:rFonts w:hint="eastAsia" w:eastAsia="黑体"/>
          <w:sz w:val="56"/>
        </w:rPr>
        <w:t>课程</w:t>
      </w:r>
      <w:r>
        <w:rPr>
          <w:rFonts w:eastAsia="黑体"/>
          <w:sz w:val="56"/>
        </w:rPr>
        <w:t>教学大纲</w:t>
      </w:r>
    </w:p>
    <w:p w14:paraId="1B2FA3A3">
      <w:pPr>
        <w:spacing w:line="1480" w:lineRule="exact"/>
        <w:jc w:val="center"/>
        <w:rPr>
          <w:sz w:val="52"/>
        </w:rPr>
      </w:pPr>
    </w:p>
    <w:p w14:paraId="7AF54056">
      <w:pPr>
        <w:spacing w:line="480" w:lineRule="exact"/>
        <w:ind w:firstLine="2127" w:firstLineChars="709"/>
        <w:rPr>
          <w:rFonts w:eastAsia="黑体"/>
          <w:sz w:val="30"/>
          <w:u w:val="single"/>
        </w:rPr>
      </w:pPr>
      <w:r>
        <w:rPr>
          <w:rFonts w:eastAsia="黑体"/>
          <w:sz w:val="30"/>
        </w:rPr>
        <w:t>学院（系）</w:t>
      </w:r>
      <w:r>
        <w:rPr>
          <w:rFonts w:hint="eastAsia" w:eastAsia="黑体"/>
          <w:sz w:val="30"/>
          <w:u w:val="single"/>
        </w:rPr>
        <w:t>信息管理学院</w:t>
      </w:r>
    </w:p>
    <w:p w14:paraId="6D0F4B26">
      <w:pPr>
        <w:spacing w:line="480" w:lineRule="exact"/>
        <w:ind w:firstLine="2127" w:firstLineChars="709"/>
        <w:rPr>
          <w:rFonts w:eastAsia="黑体"/>
          <w:sz w:val="30"/>
          <w:u w:val="single"/>
        </w:rPr>
      </w:pPr>
    </w:p>
    <w:p w14:paraId="4A96A642">
      <w:pPr>
        <w:spacing w:line="480" w:lineRule="exact"/>
        <w:ind w:firstLine="2127" w:firstLineChars="709"/>
        <w:rPr>
          <w:sz w:val="30"/>
          <w:u w:val="single"/>
        </w:rPr>
      </w:pPr>
      <w:r>
        <w:rPr>
          <w:rFonts w:eastAsia="黑体"/>
          <w:sz w:val="30"/>
        </w:rPr>
        <w:t>课程名称</w:t>
      </w:r>
      <w:r>
        <w:rPr>
          <w:rFonts w:eastAsia="黑体"/>
          <w:sz w:val="30"/>
          <w:u w:val="single"/>
        </w:rPr>
        <w:t xml:space="preserve"> 信息组织基础</w:t>
      </w:r>
    </w:p>
    <w:p w14:paraId="7BF8EA99">
      <w:pPr>
        <w:spacing w:line="900" w:lineRule="exact"/>
        <w:ind w:firstLine="3600" w:firstLineChars="1200"/>
        <w:rPr>
          <w:sz w:val="30"/>
        </w:rPr>
      </w:pPr>
    </w:p>
    <w:p w14:paraId="3BF1C5E4">
      <w:pPr>
        <w:spacing w:line="900" w:lineRule="exact"/>
        <w:jc w:val="center"/>
        <w:rPr>
          <w:rFonts w:eastAsia="仿宋_GB2312"/>
          <w:b/>
          <w:bCs/>
          <w:kern w:val="28"/>
          <w:sz w:val="32"/>
          <w:szCs w:val="32"/>
        </w:rPr>
      </w:pPr>
    </w:p>
    <w:p w14:paraId="2D9220B2">
      <w:pPr>
        <w:spacing w:line="900" w:lineRule="exact"/>
        <w:jc w:val="center"/>
        <w:rPr>
          <w:rFonts w:eastAsia="仿宋_GB2312"/>
          <w:b/>
          <w:bCs/>
          <w:kern w:val="28"/>
          <w:sz w:val="32"/>
          <w:szCs w:val="32"/>
        </w:rPr>
      </w:pPr>
    </w:p>
    <w:p w14:paraId="7522C994">
      <w:pPr>
        <w:spacing w:line="900" w:lineRule="exact"/>
        <w:jc w:val="center"/>
        <w:rPr>
          <w:rFonts w:eastAsia="仿宋_GB2312"/>
          <w:b/>
          <w:bCs/>
          <w:kern w:val="28"/>
          <w:sz w:val="32"/>
          <w:szCs w:val="32"/>
        </w:rPr>
      </w:pPr>
    </w:p>
    <w:p w14:paraId="73171FED">
      <w:pPr>
        <w:spacing w:line="900" w:lineRule="exact"/>
        <w:jc w:val="center"/>
        <w:rPr>
          <w:rFonts w:eastAsia="仿宋_GB2312"/>
          <w:b/>
          <w:bCs/>
          <w:kern w:val="28"/>
          <w:sz w:val="32"/>
          <w:szCs w:val="32"/>
        </w:rPr>
      </w:pPr>
    </w:p>
    <w:p w14:paraId="6DA8AEA7">
      <w:pPr>
        <w:spacing w:line="900" w:lineRule="exact"/>
        <w:jc w:val="center"/>
        <w:rPr>
          <w:rFonts w:ascii="仿宋_GB2312" w:hAnsi="仿宋_GB2312" w:eastAsia="仿宋_GB2312" w:cs="仿宋_GB2312"/>
          <w:b/>
          <w:bCs/>
          <w:kern w:val="28"/>
          <w:sz w:val="32"/>
          <w:szCs w:val="32"/>
        </w:rPr>
      </w:pPr>
      <w:r>
        <w:rPr>
          <w:rFonts w:eastAsia="仿宋_GB2312"/>
          <w:b/>
          <w:bCs/>
          <w:kern w:val="28"/>
          <w:sz w:val="32"/>
          <w:szCs w:val="32"/>
        </w:rPr>
        <w:t>二〇二五</w:t>
      </w:r>
    </w:p>
    <w:p w14:paraId="646DFC5D">
      <w:pPr>
        <w:spacing w:line="900" w:lineRule="exact"/>
        <w:jc w:val="center"/>
        <w:rPr>
          <w:rFonts w:ascii="仿宋_GB2312" w:hAnsi="仿宋_GB2312" w:eastAsia="仿宋_GB2312" w:cs="仿宋_GB2312"/>
          <w:b/>
          <w:bCs/>
          <w:kern w:val="28"/>
          <w:sz w:val="32"/>
          <w:szCs w:val="32"/>
        </w:rPr>
      </w:pPr>
    </w:p>
    <w:p w14:paraId="52E0BE66">
      <w:pPr>
        <w:spacing w:line="900" w:lineRule="exact"/>
        <w:jc w:val="center"/>
        <w:rPr>
          <w:rFonts w:hint="eastAsia" w:ascii="仿宋_GB2312" w:hAnsi="仿宋_GB2312" w:eastAsia="仿宋_GB2312" w:cs="仿宋_GB2312"/>
          <w:b/>
          <w:bCs/>
          <w:kern w:val="28"/>
          <w:sz w:val="32"/>
          <w:szCs w:val="32"/>
        </w:rPr>
      </w:pPr>
    </w:p>
    <w:p w14:paraId="3C67194C">
      <w:pPr>
        <w:spacing w:line="900" w:lineRule="exact"/>
        <w:jc w:val="center"/>
        <w:rPr>
          <w:rFonts w:hint="eastAsia" w:eastAsia="仿宋_GB2312"/>
          <w:b/>
          <w:bCs/>
          <w:kern w:val="28"/>
          <w:sz w:val="32"/>
          <w:szCs w:val="32"/>
        </w:rPr>
      </w:pPr>
    </w:p>
    <w:p w14:paraId="4F93584B">
      <w:pPr>
        <w:pStyle w:val="7"/>
        <w:spacing w:line="480" w:lineRule="exact"/>
        <w:rPr>
          <w:rFonts w:hint="eastAsia" w:ascii="Times New Roman" w:hAnsi="Times New Roman" w:eastAsia="黑体" w:cs="Times New Roman"/>
        </w:rPr>
      </w:pPr>
      <w:r>
        <w:rPr>
          <w:rFonts w:hint="eastAsia" w:ascii="宋体" w:hAnsi="宋体" w:cs="宋体"/>
          <w:bCs w:val="0"/>
        </w:rPr>
        <w:t>课程</w:t>
      </w:r>
      <w:r>
        <w:rPr>
          <w:rFonts w:ascii="Times New Roman" w:hAnsi="Times New Roman" w:eastAsia="黑体" w:cs="Times New Roman"/>
        </w:rPr>
        <w:t>教学大纲</w:t>
      </w:r>
    </w:p>
    <w:p w14:paraId="41E5070D">
      <w:pPr>
        <w:pStyle w:val="2"/>
        <w:spacing w:line="480" w:lineRule="exact"/>
        <w:ind w:firstLine="0" w:firstLineChars="0"/>
        <w:jc w:val="center"/>
        <w:rPr>
          <w:rFonts w:eastAsia="宋体"/>
          <w:sz w:val="24"/>
        </w:rPr>
      </w:pPr>
      <w:r>
        <w:rPr>
          <w:rFonts w:eastAsia="宋体"/>
          <w:sz w:val="24"/>
        </w:rPr>
        <w:t>（编写日期：2025年06月）</w:t>
      </w:r>
    </w:p>
    <w:p w14:paraId="1997C4FF">
      <w:pPr>
        <w:pStyle w:val="2"/>
        <w:spacing w:line="480" w:lineRule="exact"/>
        <w:ind w:firstLine="0" w:firstLineChars="0"/>
        <w:jc w:val="center"/>
        <w:rPr>
          <w:rFonts w:eastAsia="宋体"/>
          <w:sz w:val="24"/>
        </w:rPr>
      </w:pPr>
    </w:p>
    <w:p w14:paraId="2C36A664">
      <w:pPr>
        <w:pStyle w:val="2"/>
        <w:spacing w:line="480" w:lineRule="exact"/>
        <w:ind w:firstLine="480"/>
        <w:rPr>
          <w:rFonts w:eastAsia="宋体"/>
          <w:sz w:val="21"/>
        </w:rPr>
      </w:pPr>
      <w:r>
        <w:rPr>
          <w:rFonts w:eastAsia="宋体"/>
          <w:sz w:val="24"/>
        </w:rPr>
        <w:t>一、课程基本信息</w:t>
      </w:r>
    </w:p>
    <w:tbl>
      <w:tblPr>
        <w:tblStyle w:val="8"/>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3"/>
        <w:gridCol w:w="1379"/>
        <w:gridCol w:w="1598"/>
        <w:gridCol w:w="1435"/>
        <w:gridCol w:w="1400"/>
        <w:gridCol w:w="1345"/>
      </w:tblGrid>
      <w:tr w14:paraId="19256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0" w:hRule="atLeast"/>
        </w:trPr>
        <w:tc>
          <w:tcPr>
            <w:tcW w:w="9000" w:type="dxa"/>
            <w:gridSpan w:val="6"/>
            <w:vAlign w:val="center"/>
          </w:tcPr>
          <w:p w14:paraId="25788CDE">
            <w:pPr>
              <w:pStyle w:val="2"/>
              <w:spacing w:line="480" w:lineRule="exact"/>
              <w:ind w:firstLine="0" w:firstLineChars="0"/>
              <w:jc w:val="center"/>
              <w:rPr>
                <w:rFonts w:eastAsia="宋体"/>
                <w:sz w:val="24"/>
              </w:rPr>
            </w:pPr>
          </w:p>
          <w:p w14:paraId="68A38523">
            <w:pPr>
              <w:pStyle w:val="2"/>
              <w:adjustRightInd w:val="0"/>
              <w:snapToGrid w:val="0"/>
              <w:ind w:firstLine="0" w:firstLineChars="0"/>
              <w:jc w:val="center"/>
              <w:rPr>
                <w:rFonts w:eastAsia="宋体"/>
                <w:sz w:val="24"/>
                <w:lang w:val="en-US" w:eastAsia="zh-CN"/>
              </w:rPr>
            </w:pPr>
            <w:r>
              <w:rPr>
                <w:rFonts w:eastAsia="宋体"/>
                <w:sz w:val="24"/>
                <w:lang w:val="en-US" w:eastAsia="zh-CN"/>
              </w:rPr>
              <w:t>信息组织基础</w:t>
            </w:r>
          </w:p>
          <w:p w14:paraId="52796374">
            <w:pPr>
              <w:pStyle w:val="2"/>
              <w:adjustRightInd w:val="0"/>
              <w:snapToGrid w:val="0"/>
              <w:ind w:firstLine="0" w:firstLineChars="0"/>
              <w:jc w:val="center"/>
              <w:rPr>
                <w:rFonts w:eastAsia="宋体"/>
                <w:sz w:val="24"/>
                <w:lang w:val="en-US" w:eastAsia="zh-CN"/>
              </w:rPr>
            </w:pPr>
            <w:r>
              <w:rPr>
                <w:rFonts w:eastAsia="宋体"/>
                <w:sz w:val="24"/>
                <w:lang w:val="en-US" w:eastAsia="zh-CN"/>
              </w:rPr>
              <w:t>Fundamentals of Information Organization</w:t>
            </w:r>
          </w:p>
          <w:p w14:paraId="0AAB4406">
            <w:pPr>
              <w:pStyle w:val="2"/>
              <w:spacing w:line="480" w:lineRule="exact"/>
              <w:ind w:firstLine="0" w:firstLineChars="0"/>
              <w:jc w:val="center"/>
              <w:rPr>
                <w:rFonts w:eastAsia="宋体"/>
                <w:sz w:val="24"/>
              </w:rPr>
            </w:pPr>
          </w:p>
        </w:tc>
      </w:tr>
      <w:tr w14:paraId="635FC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3" w:hRule="atLeast"/>
        </w:trPr>
        <w:tc>
          <w:tcPr>
            <w:tcW w:w="1843" w:type="dxa"/>
            <w:vAlign w:val="center"/>
          </w:tcPr>
          <w:p w14:paraId="23266789">
            <w:pPr>
              <w:pStyle w:val="2"/>
              <w:adjustRightInd w:val="0"/>
              <w:snapToGrid w:val="0"/>
              <w:ind w:firstLine="0" w:firstLineChars="0"/>
              <w:jc w:val="center"/>
            </w:pPr>
            <w:r>
              <w:rPr>
                <w:rFonts w:eastAsia="宋体"/>
                <w:sz w:val="24"/>
                <w:lang w:val="en-US" w:eastAsia="zh-CN"/>
              </w:rPr>
              <w:t>课程</w:t>
            </w:r>
            <w:r>
              <w:rPr>
                <w:rFonts w:hint="eastAsia" w:eastAsia="宋体"/>
                <w:sz w:val="24"/>
                <w:lang w:val="en-US" w:eastAsia="zh-CN"/>
              </w:rPr>
              <w:t>类别</w:t>
            </w:r>
          </w:p>
        </w:tc>
        <w:tc>
          <w:tcPr>
            <w:tcW w:w="1379" w:type="dxa"/>
            <w:vAlign w:val="center"/>
          </w:tcPr>
          <w:p w14:paraId="70AAD4E6">
            <w:pPr>
              <w:jc w:val="center"/>
              <w:rPr>
                <w:sz w:val="24"/>
              </w:rPr>
            </w:pPr>
            <w:r>
              <w:rPr>
                <w:rFonts w:hint="eastAsia" w:eastAsia="宋体"/>
                <w:sz w:val="24"/>
                <w:lang w:val="en-US" w:eastAsia="zh-CN"/>
              </w:rPr>
              <w:t>专必</w:t>
            </w:r>
          </w:p>
        </w:tc>
        <w:tc>
          <w:tcPr>
            <w:tcW w:w="1598" w:type="dxa"/>
            <w:vAlign w:val="center"/>
          </w:tcPr>
          <w:p w14:paraId="5E087807">
            <w:pPr>
              <w:rPr>
                <w:sz w:val="24"/>
              </w:rPr>
            </w:pPr>
            <w:r>
              <w:rPr>
                <w:sz w:val="24"/>
              </w:rPr>
              <w:t>课程编码</w:t>
            </w:r>
          </w:p>
        </w:tc>
        <w:tc>
          <w:tcPr>
            <w:tcW w:w="1435" w:type="dxa"/>
            <w:vAlign w:val="center"/>
          </w:tcPr>
          <w:p w14:paraId="74C0705D">
            <w:pPr>
              <w:jc w:val="center"/>
              <w:rPr>
                <w:sz w:val="24"/>
              </w:rPr>
            </w:pPr>
            <w:r>
              <w:rPr>
                <w:sz w:val="24"/>
              </w:rPr>
              <w:t>IM2105</w:t>
            </w:r>
          </w:p>
        </w:tc>
        <w:tc>
          <w:tcPr>
            <w:tcW w:w="1400" w:type="dxa"/>
            <w:vAlign w:val="center"/>
          </w:tcPr>
          <w:p w14:paraId="5B10B5F1">
            <w:pPr>
              <w:pStyle w:val="2"/>
              <w:adjustRightInd w:val="0"/>
              <w:snapToGrid w:val="0"/>
              <w:ind w:firstLine="0" w:firstLineChars="0"/>
              <w:jc w:val="center"/>
              <w:rPr>
                <w:sz w:val="24"/>
                <w:lang w:val="en-US" w:eastAsia="zh-CN"/>
              </w:rPr>
            </w:pPr>
            <w:r>
              <w:rPr>
                <w:rFonts w:eastAsia="宋体"/>
                <w:sz w:val="24"/>
                <w:lang w:val="en-US" w:eastAsia="zh-CN"/>
              </w:rPr>
              <w:t>开课单位</w:t>
            </w:r>
          </w:p>
        </w:tc>
        <w:tc>
          <w:tcPr>
            <w:tcW w:w="1345" w:type="dxa"/>
            <w:vAlign w:val="center"/>
          </w:tcPr>
          <w:p w14:paraId="5F28D61A">
            <w:pPr>
              <w:jc w:val="center"/>
              <w:rPr>
                <w:sz w:val="24"/>
              </w:rPr>
            </w:pPr>
            <w:r>
              <w:rPr>
                <w:rFonts w:eastAsia="宋体"/>
                <w:sz w:val="24"/>
                <w:lang w:val="en-US" w:eastAsia="zh-CN"/>
              </w:rPr>
              <w:t>信息管理学院</w:t>
            </w:r>
          </w:p>
        </w:tc>
      </w:tr>
      <w:tr w14:paraId="04FD3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1843" w:type="dxa"/>
            <w:vAlign w:val="center"/>
          </w:tcPr>
          <w:p w14:paraId="188DDC8D">
            <w:pPr>
              <w:jc w:val="center"/>
              <w:rPr>
                <w:sz w:val="24"/>
              </w:rPr>
            </w:pPr>
            <w:r>
              <w:rPr>
                <w:sz w:val="24"/>
              </w:rPr>
              <w:t>学分</w:t>
            </w:r>
          </w:p>
        </w:tc>
        <w:tc>
          <w:tcPr>
            <w:tcW w:w="1379" w:type="dxa"/>
            <w:vAlign w:val="center"/>
          </w:tcPr>
          <w:p w14:paraId="5E27103C">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3</w:t>
            </w:r>
          </w:p>
        </w:tc>
        <w:tc>
          <w:tcPr>
            <w:tcW w:w="1598" w:type="dxa"/>
            <w:vAlign w:val="center"/>
          </w:tcPr>
          <w:p w14:paraId="20A8ED47">
            <w:pPr>
              <w:pStyle w:val="2"/>
              <w:adjustRightInd w:val="0"/>
              <w:snapToGrid w:val="0"/>
              <w:ind w:firstLine="0" w:firstLineChars="0"/>
              <w:jc w:val="center"/>
              <w:rPr>
                <w:rFonts w:eastAsia="宋体"/>
                <w:sz w:val="24"/>
                <w:lang w:val="en-US" w:eastAsia="zh-CN"/>
              </w:rPr>
            </w:pPr>
            <w:r>
              <w:rPr>
                <w:rFonts w:eastAsia="宋体"/>
                <w:sz w:val="24"/>
                <w:lang w:val="en-US" w:eastAsia="zh-CN"/>
              </w:rPr>
              <w:t>学时</w:t>
            </w:r>
          </w:p>
        </w:tc>
        <w:tc>
          <w:tcPr>
            <w:tcW w:w="1435" w:type="dxa"/>
            <w:vAlign w:val="center"/>
          </w:tcPr>
          <w:p w14:paraId="69A73260">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54</w:t>
            </w:r>
          </w:p>
        </w:tc>
        <w:tc>
          <w:tcPr>
            <w:tcW w:w="1400" w:type="dxa"/>
            <w:vAlign w:val="center"/>
          </w:tcPr>
          <w:p w14:paraId="738EE1ED">
            <w:pPr>
              <w:pStyle w:val="2"/>
              <w:adjustRightInd w:val="0"/>
              <w:snapToGrid w:val="0"/>
              <w:ind w:firstLine="0" w:firstLineChars="0"/>
              <w:jc w:val="center"/>
              <w:rPr>
                <w:rFonts w:eastAsia="宋体"/>
                <w:sz w:val="24"/>
                <w:lang w:val="en-US" w:eastAsia="zh-CN"/>
              </w:rPr>
            </w:pPr>
            <w:r>
              <w:rPr>
                <w:rFonts w:eastAsia="宋体"/>
                <w:sz w:val="24"/>
                <w:lang w:val="en-US" w:eastAsia="zh-CN"/>
              </w:rPr>
              <w:t>授课年级</w:t>
            </w:r>
          </w:p>
        </w:tc>
        <w:tc>
          <w:tcPr>
            <w:tcW w:w="1345" w:type="dxa"/>
            <w:vAlign w:val="center"/>
          </w:tcPr>
          <w:p w14:paraId="2F5F41D0">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大二</w:t>
            </w:r>
          </w:p>
        </w:tc>
      </w:tr>
      <w:tr w14:paraId="75484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4" w:hRule="atLeast"/>
        </w:trPr>
        <w:tc>
          <w:tcPr>
            <w:tcW w:w="1843" w:type="dxa"/>
            <w:vAlign w:val="center"/>
          </w:tcPr>
          <w:p w14:paraId="58F0EFD2">
            <w:pPr>
              <w:pStyle w:val="2"/>
              <w:adjustRightInd w:val="0"/>
              <w:snapToGrid w:val="0"/>
              <w:ind w:firstLine="0" w:firstLineChars="0"/>
              <w:jc w:val="center"/>
              <w:rPr>
                <w:rFonts w:eastAsia="宋体"/>
                <w:sz w:val="24"/>
                <w:lang w:val="en-US" w:eastAsia="zh-CN"/>
              </w:rPr>
            </w:pPr>
            <w:r>
              <w:rPr>
                <w:rFonts w:eastAsia="宋体"/>
                <w:sz w:val="24"/>
                <w:lang w:val="en-US" w:eastAsia="zh-CN"/>
              </w:rPr>
              <w:t>面向专业/大类</w:t>
            </w:r>
          </w:p>
        </w:tc>
        <w:tc>
          <w:tcPr>
            <w:tcW w:w="7157" w:type="dxa"/>
            <w:gridSpan w:val="5"/>
            <w:vAlign w:val="center"/>
          </w:tcPr>
          <w:p w14:paraId="33F1A050">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信息管理与信息系统Information Management and Information Systems</w:t>
            </w:r>
          </w:p>
        </w:tc>
      </w:tr>
      <w:tr w14:paraId="45F59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1843" w:type="dxa"/>
            <w:vAlign w:val="center"/>
          </w:tcPr>
          <w:p w14:paraId="6AAC5B49">
            <w:pPr>
              <w:pStyle w:val="2"/>
              <w:adjustRightInd w:val="0"/>
              <w:snapToGrid w:val="0"/>
              <w:ind w:firstLine="0" w:firstLineChars="0"/>
              <w:jc w:val="center"/>
              <w:rPr>
                <w:rFonts w:eastAsia="宋体"/>
                <w:sz w:val="24"/>
                <w:lang w:val="en-US" w:eastAsia="zh-CN"/>
              </w:rPr>
            </w:pPr>
            <w:r>
              <w:rPr>
                <w:rFonts w:eastAsia="宋体"/>
                <w:sz w:val="24"/>
                <w:lang w:val="en-US" w:eastAsia="zh-CN"/>
              </w:rPr>
              <w:t>课程负责人</w:t>
            </w:r>
          </w:p>
        </w:tc>
        <w:tc>
          <w:tcPr>
            <w:tcW w:w="7157" w:type="dxa"/>
            <w:gridSpan w:val="5"/>
            <w:vAlign w:val="center"/>
          </w:tcPr>
          <w:p w14:paraId="2E3528AF">
            <w:pPr>
              <w:pStyle w:val="2"/>
              <w:adjustRightInd w:val="0"/>
              <w:snapToGrid w:val="0"/>
              <w:ind w:firstLine="0" w:firstLineChars="0"/>
              <w:jc w:val="center"/>
              <w:rPr>
                <w:rFonts w:hint="eastAsia" w:eastAsia="宋体"/>
                <w:sz w:val="24"/>
                <w:lang w:val="en-US" w:eastAsia="zh-CN"/>
              </w:rPr>
            </w:pPr>
            <w:r>
              <w:rPr>
                <w:rFonts w:hint="eastAsia" w:eastAsia="宋体"/>
                <w:sz w:val="24"/>
                <w:lang w:val="en-US" w:eastAsia="zh-CN"/>
              </w:rPr>
              <w:t>武琳</w:t>
            </w:r>
          </w:p>
        </w:tc>
      </w:tr>
      <w:tr w14:paraId="5EF4D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1843" w:type="dxa"/>
            <w:vAlign w:val="center"/>
          </w:tcPr>
          <w:p w14:paraId="23D475D9">
            <w:pPr>
              <w:pStyle w:val="2"/>
              <w:adjustRightInd w:val="0"/>
              <w:snapToGrid w:val="0"/>
              <w:ind w:firstLine="0" w:firstLineChars="0"/>
              <w:jc w:val="center"/>
              <w:rPr>
                <w:rFonts w:eastAsia="宋体"/>
                <w:sz w:val="24"/>
                <w:lang w:val="en-US" w:eastAsia="zh-CN"/>
              </w:rPr>
            </w:pPr>
            <w:r>
              <w:rPr>
                <w:rFonts w:eastAsia="宋体"/>
                <w:sz w:val="24"/>
                <w:lang w:val="en-US" w:eastAsia="zh-CN"/>
              </w:rPr>
              <w:t>先修课程</w:t>
            </w:r>
          </w:p>
        </w:tc>
        <w:tc>
          <w:tcPr>
            <w:tcW w:w="7157" w:type="dxa"/>
            <w:gridSpan w:val="5"/>
            <w:vAlign w:val="center"/>
          </w:tcPr>
          <w:p w14:paraId="78A401C7">
            <w:pPr>
              <w:pStyle w:val="2"/>
              <w:adjustRightInd w:val="0"/>
              <w:snapToGrid w:val="0"/>
              <w:ind w:firstLine="0" w:firstLineChars="0"/>
              <w:jc w:val="left"/>
              <w:rPr>
                <w:rFonts w:hint="eastAsia" w:eastAsia="宋体"/>
                <w:sz w:val="24"/>
                <w:lang w:val="en-US" w:eastAsia="zh-CN"/>
              </w:rPr>
            </w:pPr>
            <w:r>
              <w:rPr>
                <w:rFonts w:hint="eastAsia" w:eastAsia="宋体"/>
                <w:sz w:val="24"/>
                <w:lang w:val="en-US" w:eastAsia="zh-CN"/>
              </w:rPr>
              <w:t>信息管理学基础</w:t>
            </w:r>
          </w:p>
        </w:tc>
      </w:tr>
      <w:tr w14:paraId="36AA9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vAlign w:val="center"/>
          </w:tcPr>
          <w:p w14:paraId="485828B7">
            <w:pPr>
              <w:pStyle w:val="2"/>
              <w:spacing w:line="480" w:lineRule="exact"/>
              <w:ind w:firstLine="0" w:firstLineChars="0"/>
              <w:jc w:val="center"/>
              <w:rPr>
                <w:rFonts w:eastAsia="宋体"/>
                <w:sz w:val="24"/>
                <w:lang w:val="en-US" w:eastAsia="zh-CN"/>
              </w:rPr>
            </w:pPr>
          </w:p>
          <w:p w14:paraId="62212F93">
            <w:pPr>
              <w:pStyle w:val="2"/>
              <w:spacing w:line="480" w:lineRule="exact"/>
              <w:ind w:firstLine="0" w:firstLineChars="0"/>
              <w:jc w:val="center"/>
              <w:rPr>
                <w:rFonts w:eastAsia="宋体"/>
                <w:sz w:val="24"/>
                <w:lang w:val="en-US" w:eastAsia="zh-CN"/>
              </w:rPr>
            </w:pPr>
          </w:p>
          <w:p w14:paraId="5BF66DE8">
            <w:pPr>
              <w:pStyle w:val="2"/>
              <w:spacing w:line="480" w:lineRule="exact"/>
              <w:ind w:firstLine="0" w:firstLineChars="0"/>
              <w:jc w:val="center"/>
              <w:rPr>
                <w:rFonts w:eastAsia="宋体"/>
                <w:sz w:val="24"/>
                <w:lang w:val="en-US" w:eastAsia="zh-CN"/>
              </w:rPr>
            </w:pPr>
            <w:r>
              <w:rPr>
                <w:rFonts w:eastAsia="宋体"/>
                <w:sz w:val="24"/>
                <w:lang w:val="en-US" w:eastAsia="zh-CN"/>
              </w:rPr>
              <w:t>课程目标</w:t>
            </w:r>
          </w:p>
          <w:p w14:paraId="0B84F7B8">
            <w:pPr>
              <w:pStyle w:val="2"/>
              <w:spacing w:line="480" w:lineRule="exact"/>
              <w:ind w:firstLine="0" w:firstLineChars="0"/>
              <w:jc w:val="center"/>
              <w:rPr>
                <w:rFonts w:eastAsia="宋体"/>
                <w:sz w:val="24"/>
                <w:lang w:val="en-US" w:eastAsia="zh-CN"/>
              </w:rPr>
            </w:pPr>
          </w:p>
          <w:p w14:paraId="3173308D">
            <w:pPr>
              <w:pStyle w:val="2"/>
              <w:spacing w:line="480" w:lineRule="exact"/>
              <w:ind w:firstLine="0" w:firstLineChars="0"/>
              <w:jc w:val="center"/>
              <w:rPr>
                <w:rFonts w:eastAsia="宋体"/>
                <w:sz w:val="24"/>
                <w:lang w:val="en-US" w:eastAsia="zh-CN"/>
              </w:rPr>
            </w:pPr>
          </w:p>
        </w:tc>
        <w:tc>
          <w:tcPr>
            <w:tcW w:w="7157" w:type="dxa"/>
            <w:gridSpan w:val="5"/>
            <w:vAlign w:val="center"/>
          </w:tcPr>
          <w:p w14:paraId="1F52655F">
            <w:pPr>
              <w:pStyle w:val="2"/>
              <w:ind w:firstLine="0" w:firstLineChars="0"/>
              <w:jc w:val="left"/>
              <w:rPr>
                <w:rFonts w:ascii="宋体" w:hAnsi="宋体" w:eastAsia="宋体"/>
                <w:sz w:val="24"/>
                <w:lang w:val="en-US" w:eastAsia="zh-CN"/>
              </w:rPr>
            </w:pPr>
            <w:r>
              <w:rPr>
                <w:rFonts w:hint="eastAsia" w:ascii="宋体" w:hAnsi="宋体" w:eastAsia="宋体"/>
                <w:sz w:val="24"/>
                <w:lang w:val="en-US" w:eastAsia="zh-CN"/>
              </w:rPr>
              <w:t>培养学生学习掌握信息组织相关理论和实践，加强理论学习，学以致用。可以使用信息组织的理论分析具体实践中面临的信息环境和信息问题。</w:t>
            </w:r>
          </w:p>
          <w:p w14:paraId="67ECFC9C">
            <w:pPr>
              <w:pStyle w:val="2"/>
              <w:ind w:firstLine="0" w:firstLineChars="0"/>
              <w:jc w:val="left"/>
              <w:rPr>
                <w:rFonts w:ascii="宋体" w:hAnsi="宋体" w:eastAsia="宋体"/>
                <w:sz w:val="24"/>
                <w:lang w:val="en-US" w:eastAsia="zh-CN"/>
              </w:rPr>
            </w:pPr>
            <w:r>
              <w:rPr>
                <w:rFonts w:hint="eastAsia" w:ascii="宋体" w:hAnsi="宋体" w:eastAsia="宋体"/>
                <w:sz w:val="24"/>
                <w:lang w:val="en-US" w:eastAsia="zh-CN"/>
              </w:rPr>
              <w:t>识记（Ⅰ）：能够识别和记忆本课程中有关信息组织、信息描述、分类法、主题法的主要内容，并能够根据考核的不同要求，做正确的表述、选择和判断。</w:t>
            </w:r>
          </w:p>
          <w:p w14:paraId="32042BBB">
            <w:pPr>
              <w:pStyle w:val="2"/>
              <w:ind w:firstLine="0" w:firstLineChars="0"/>
              <w:jc w:val="left"/>
              <w:rPr>
                <w:rFonts w:ascii="宋体" w:hAnsi="宋体" w:eastAsia="宋体"/>
                <w:sz w:val="24"/>
                <w:lang w:val="en-US" w:eastAsia="zh-CN"/>
              </w:rPr>
            </w:pPr>
            <w:r>
              <w:rPr>
                <w:rFonts w:hint="eastAsia" w:ascii="宋体" w:hAnsi="宋体" w:eastAsia="宋体"/>
                <w:sz w:val="24"/>
                <w:lang w:val="en-US" w:eastAsia="zh-CN"/>
              </w:rPr>
              <w:t>领会（Ⅱ）：领悟和理解本课程中有关信息组织的原理、信息描述方法、分类标引、主题标引的内容，理解本体、元数据、知识组织系统，并能根据考核的不同要求对信息组织的相关内容进行理解和融会贯通，做出正确的判断、解释和说明。</w:t>
            </w:r>
          </w:p>
          <w:p w14:paraId="5165AEDE">
            <w:pPr>
              <w:pStyle w:val="2"/>
              <w:ind w:firstLine="0" w:firstLineChars="0"/>
              <w:jc w:val="left"/>
              <w:rPr>
                <w:rFonts w:ascii="宋体" w:hAnsi="宋体" w:eastAsia="宋体"/>
                <w:sz w:val="24"/>
                <w:lang w:val="en-US" w:eastAsia="zh-CN"/>
              </w:rPr>
            </w:pPr>
            <w:r>
              <w:rPr>
                <w:rFonts w:hint="eastAsia" w:ascii="宋体" w:hAnsi="宋体" w:eastAsia="宋体"/>
                <w:sz w:val="24"/>
                <w:lang w:val="en-US" w:eastAsia="zh-CN"/>
              </w:rPr>
              <w:t>简单应用（Ⅲ）：掌握分类表、主题词表的结构和内容，能够进行概念之间关系的分析和识别。</w:t>
            </w:r>
          </w:p>
          <w:p w14:paraId="2AE7A00D">
            <w:pPr>
              <w:pStyle w:val="2"/>
              <w:ind w:firstLine="0" w:firstLineChars="0"/>
              <w:jc w:val="left"/>
              <w:rPr>
                <w:rFonts w:ascii="宋体" w:hAnsi="宋体" w:eastAsia="宋体"/>
                <w:sz w:val="24"/>
                <w:lang w:val="en-US" w:eastAsia="zh-CN"/>
              </w:rPr>
            </w:pPr>
            <w:r>
              <w:rPr>
                <w:rFonts w:hint="eastAsia" w:ascii="宋体" w:hAnsi="宋体" w:eastAsia="宋体"/>
                <w:sz w:val="24"/>
                <w:lang w:val="en-US" w:eastAsia="zh-CN"/>
              </w:rPr>
              <w:t>综合应用（Ⅳ）：根据已有的信息组织理论方法，结合已有AI工具，由易到难，提高综合素质和动手解决实际问题的能力。</w:t>
            </w:r>
          </w:p>
          <w:p w14:paraId="0C8D6348">
            <w:pPr>
              <w:pStyle w:val="2"/>
              <w:ind w:firstLine="0" w:firstLineChars="0"/>
              <w:jc w:val="left"/>
              <w:rPr>
                <w:rFonts w:ascii="宋体" w:hAnsi="宋体" w:eastAsia="宋体"/>
                <w:sz w:val="24"/>
                <w:lang w:val="en-US" w:eastAsia="zh-CN"/>
              </w:rPr>
            </w:pPr>
          </w:p>
          <w:p w14:paraId="5A8766D4">
            <w:pPr>
              <w:pStyle w:val="2"/>
              <w:ind w:firstLine="0" w:firstLineChars="0"/>
              <w:jc w:val="left"/>
              <w:rPr>
                <w:rFonts w:ascii="宋体" w:hAnsi="宋体" w:eastAsia="宋体"/>
                <w:sz w:val="24"/>
                <w:lang w:val="en-US" w:eastAsia="zh-CN"/>
              </w:rPr>
            </w:pPr>
          </w:p>
        </w:tc>
      </w:tr>
    </w:tbl>
    <w:p w14:paraId="07FF7AFE">
      <w:pPr>
        <w:spacing w:line="480" w:lineRule="exact"/>
        <w:ind w:firstLine="480" w:firstLineChars="200"/>
        <w:rPr>
          <w:sz w:val="24"/>
        </w:rPr>
      </w:pPr>
    </w:p>
    <w:p w14:paraId="619DB191">
      <w:pPr>
        <w:spacing w:line="480" w:lineRule="exact"/>
        <w:ind w:firstLine="480" w:firstLineChars="200"/>
        <w:rPr>
          <w:sz w:val="24"/>
        </w:rPr>
      </w:pPr>
      <w:r>
        <w:rPr>
          <w:sz w:val="24"/>
        </w:rPr>
        <w:t>二、课程基本内容（要求有一定的字数，不能过于简单）</w:t>
      </w:r>
    </w:p>
    <w:p w14:paraId="714783C5">
      <w:pPr>
        <w:spacing w:line="480" w:lineRule="exact"/>
        <w:ind w:firstLine="480" w:firstLineChars="200"/>
        <w:rPr>
          <w:sz w:val="24"/>
        </w:rPr>
      </w:pPr>
      <w:r>
        <w:rPr>
          <w:sz w:val="24"/>
        </w:rPr>
        <w:t>（一）</w:t>
      </w:r>
      <w:r>
        <w:rPr>
          <w:rFonts w:hint="eastAsia"/>
          <w:b/>
          <w:sz w:val="24"/>
        </w:rPr>
        <w:t>教学进度表</w:t>
      </w:r>
    </w:p>
    <w:tbl>
      <w:tblPr>
        <w:tblStyle w:val="8"/>
        <w:tblW w:w="8435"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1316"/>
        <w:gridCol w:w="1314"/>
        <w:gridCol w:w="1190"/>
        <w:gridCol w:w="1417"/>
        <w:gridCol w:w="1316"/>
        <w:gridCol w:w="692"/>
        <w:gridCol w:w="1190"/>
      </w:tblGrid>
      <w:tr w14:paraId="306F815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55" w:hRule="atLeast"/>
          <w:jc w:val="center"/>
        </w:trPr>
        <w:tc>
          <w:tcPr>
            <w:tcW w:w="5096" w:type="dxa"/>
            <w:vAlign w:val="center"/>
          </w:tcPr>
          <w:p w14:paraId="5DD082B7">
            <w:pPr>
              <w:jc w:val="center"/>
              <w:rPr>
                <w:rFonts w:hint="eastAsia" w:ascii="24x12 宋体"/>
                <w:b/>
                <w:bCs/>
                <w:sz w:val="24"/>
                <w:szCs w:val="20"/>
              </w:rPr>
            </w:pPr>
            <w:r>
              <w:rPr>
                <w:rFonts w:hint="eastAsia" w:ascii="24x12 宋体"/>
                <w:b/>
                <w:bCs/>
                <w:sz w:val="24"/>
                <w:szCs w:val="20"/>
              </w:rPr>
              <w:t>章节次序及名称(细化至节，必填)</w:t>
            </w:r>
          </w:p>
        </w:tc>
        <w:tc>
          <w:tcPr>
            <w:tcW w:w="5096" w:type="dxa"/>
            <w:vAlign w:val="center"/>
          </w:tcPr>
          <w:p w14:paraId="702DCF41">
            <w:pPr>
              <w:jc w:val="center"/>
              <w:rPr>
                <w:rFonts w:hint="eastAsia" w:ascii="24x12 宋体"/>
                <w:b/>
                <w:bCs/>
                <w:sz w:val="24"/>
                <w:szCs w:val="20"/>
              </w:rPr>
            </w:pPr>
            <w:r>
              <w:rPr>
                <w:rFonts w:hint="eastAsia" w:ascii="24x12 宋体"/>
                <w:b/>
                <w:bCs/>
                <w:sz w:val="24"/>
                <w:szCs w:val="20"/>
              </w:rPr>
              <w:t>主要教学内容(必填)</w:t>
            </w:r>
          </w:p>
        </w:tc>
        <w:tc>
          <w:tcPr>
            <w:tcW w:w="1803" w:type="dxa"/>
          </w:tcPr>
          <w:p w14:paraId="0EC8B010">
            <w:pPr>
              <w:jc w:val="center"/>
              <w:rPr>
                <w:rFonts w:ascii="24x12 宋体"/>
                <w:b/>
                <w:bCs/>
                <w:sz w:val="24"/>
                <w:szCs w:val="20"/>
              </w:rPr>
            </w:pPr>
            <w:r>
              <w:rPr>
                <w:rFonts w:hint="eastAsia" w:ascii="24x12 宋体"/>
                <w:b/>
                <w:bCs/>
                <w:sz w:val="24"/>
                <w:szCs w:val="20"/>
              </w:rPr>
              <w:t>所需学时(必填)</w:t>
            </w:r>
          </w:p>
        </w:tc>
        <w:tc>
          <w:tcPr>
            <w:tcW w:w="1920" w:type="dxa"/>
            <w:vAlign w:val="center"/>
          </w:tcPr>
          <w:p w14:paraId="03A85AE0">
            <w:pPr>
              <w:jc w:val="center"/>
              <w:rPr>
                <w:rFonts w:hint="eastAsia"/>
                <w:b/>
                <w:bCs/>
                <w:sz w:val="24"/>
                <w:szCs w:val="20"/>
              </w:rPr>
            </w:pPr>
            <w:r>
              <w:rPr>
                <w:rFonts w:hint="eastAsia" w:ascii="24x12 宋体"/>
                <w:b/>
                <w:bCs/>
                <w:sz w:val="24"/>
                <w:szCs w:val="20"/>
              </w:rPr>
              <w:t>育人元素</w:t>
            </w:r>
          </w:p>
        </w:tc>
        <w:tc>
          <w:tcPr>
            <w:tcW w:w="1920" w:type="dxa"/>
            <w:vAlign w:val="center"/>
          </w:tcPr>
          <w:p w14:paraId="6B02F9CD">
            <w:pPr>
              <w:jc w:val="center"/>
              <w:rPr>
                <w:rFonts w:hint="eastAsia"/>
                <w:b/>
                <w:bCs/>
                <w:sz w:val="24"/>
                <w:szCs w:val="20"/>
              </w:rPr>
            </w:pPr>
            <w:r>
              <w:rPr>
                <w:rFonts w:hint="eastAsia" w:ascii="24x12 宋体"/>
                <w:b/>
                <w:bCs/>
                <w:sz w:val="24"/>
                <w:szCs w:val="20"/>
              </w:rPr>
              <w:t>重点、难点(选填)</w:t>
            </w:r>
          </w:p>
        </w:tc>
        <w:tc>
          <w:tcPr>
            <w:tcW w:w="1419" w:type="dxa"/>
            <w:vAlign w:val="center"/>
          </w:tcPr>
          <w:p w14:paraId="5B7758B5">
            <w:pPr>
              <w:jc w:val="center"/>
              <w:rPr>
                <w:rFonts w:hint="eastAsia" w:ascii="24x12 宋体"/>
                <w:b/>
                <w:bCs/>
                <w:sz w:val="24"/>
                <w:szCs w:val="20"/>
              </w:rPr>
            </w:pPr>
            <w:r>
              <w:rPr>
                <w:rFonts w:hint="eastAsia" w:ascii="24x12 宋体"/>
                <w:b/>
                <w:bCs/>
                <w:sz w:val="24"/>
                <w:szCs w:val="20"/>
              </w:rPr>
              <w:t>周次(选填)</w:t>
            </w:r>
          </w:p>
        </w:tc>
        <w:tc>
          <w:tcPr>
            <w:tcW w:w="1920" w:type="dxa"/>
            <w:vAlign w:val="center"/>
          </w:tcPr>
          <w:p w14:paraId="3A529AE3">
            <w:pPr>
              <w:jc w:val="center"/>
              <w:rPr>
                <w:rFonts w:hint="eastAsia"/>
                <w:b/>
                <w:bCs/>
                <w:sz w:val="24"/>
                <w:szCs w:val="20"/>
              </w:rPr>
            </w:pPr>
            <w:r>
              <w:rPr>
                <w:rFonts w:hint="eastAsia" w:ascii="24x12 宋体"/>
                <w:b/>
                <w:bCs/>
                <w:sz w:val="24"/>
                <w:szCs w:val="20"/>
              </w:rPr>
              <w:t>备注(选填)</w:t>
            </w:r>
          </w:p>
        </w:tc>
      </w:tr>
      <w:tr w14:paraId="31AF5B2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140C8021">
            <w:pPr>
              <w:rPr>
                <w:rFonts w:ascii="宋体" w:hAnsi="宋体" w:eastAsia="宋体"/>
                <w:sz w:val="24"/>
                <w:szCs w:val="24"/>
              </w:rPr>
            </w:pPr>
            <w:r>
              <w:rPr>
                <w:rFonts w:hint="eastAsia" w:ascii="宋体" w:hAnsi="宋体" w:eastAsia="宋体"/>
                <w:sz w:val="24"/>
                <w:szCs w:val="24"/>
              </w:rPr>
              <w:t>1 信息组织概述</w:t>
            </w:r>
          </w:p>
          <w:p w14:paraId="6DE129CF">
            <w:pPr>
              <w:rPr>
                <w:rFonts w:ascii="宋体" w:hAnsi="宋体" w:eastAsia="宋体"/>
                <w:sz w:val="24"/>
                <w:szCs w:val="24"/>
              </w:rPr>
            </w:pPr>
            <w:r>
              <w:rPr>
                <w:rFonts w:hint="eastAsia" w:ascii="宋体" w:hAnsi="宋体" w:eastAsia="宋体"/>
                <w:sz w:val="24"/>
                <w:szCs w:val="24"/>
              </w:rPr>
              <w:t>1.1 信息组织的含义与信息组织工具的类型</w:t>
            </w:r>
          </w:p>
          <w:p w14:paraId="0F6AB644">
            <w:pPr>
              <w:rPr>
                <w:rFonts w:ascii="宋体" w:hAnsi="宋体" w:eastAsia="宋体"/>
                <w:sz w:val="24"/>
                <w:szCs w:val="24"/>
              </w:rPr>
            </w:pPr>
            <w:r>
              <w:rPr>
                <w:rFonts w:hint="eastAsia" w:ascii="宋体" w:hAnsi="宋体" w:eastAsia="宋体"/>
                <w:sz w:val="24"/>
                <w:szCs w:val="24"/>
              </w:rPr>
              <w:t>1.2 信息组织的理论基础</w:t>
            </w:r>
          </w:p>
          <w:p w14:paraId="19AC7D7E">
            <w:pPr>
              <w:rPr>
                <w:rFonts w:ascii="宋体" w:hAnsi="宋体" w:eastAsia="宋体"/>
                <w:sz w:val="24"/>
                <w:szCs w:val="24"/>
              </w:rPr>
            </w:pPr>
          </w:p>
        </w:tc>
        <w:tc>
          <w:tcPr>
            <w:tcW w:w="5096" w:type="dxa"/>
            <w:vAlign w:val="center"/>
          </w:tcPr>
          <w:p w14:paraId="6D9E1BCB">
            <w:pPr>
              <w:rPr>
                <w:rFonts w:ascii="宋体" w:hAnsi="宋体" w:eastAsia="宋体"/>
                <w:sz w:val="24"/>
                <w:szCs w:val="24"/>
              </w:rPr>
            </w:pPr>
            <w:r>
              <w:rPr>
                <w:rFonts w:hint="eastAsia" w:ascii="宋体" w:hAnsi="宋体" w:eastAsia="宋体"/>
                <w:sz w:val="24"/>
                <w:szCs w:val="24"/>
              </w:rPr>
              <w:t>信息组织理论基础</w:t>
            </w:r>
          </w:p>
          <w:p w14:paraId="5D3E4E5D">
            <w:pPr>
              <w:rPr>
                <w:rFonts w:ascii="宋体" w:hAnsi="宋体" w:eastAsia="宋体"/>
                <w:sz w:val="24"/>
                <w:szCs w:val="24"/>
              </w:rPr>
            </w:pPr>
            <w:r>
              <w:rPr>
                <w:rFonts w:hint="eastAsia" w:ascii="宋体" w:hAnsi="宋体" w:eastAsia="宋体"/>
                <w:sz w:val="24"/>
                <w:szCs w:val="24"/>
              </w:rPr>
              <w:t>信息组织的背景和意义</w:t>
            </w:r>
          </w:p>
        </w:tc>
        <w:tc>
          <w:tcPr>
            <w:tcW w:w="5096" w:type="dxa"/>
            <w:vAlign w:val="center"/>
          </w:tcPr>
          <w:p w14:paraId="318D2110">
            <w:pPr>
              <w:rPr>
                <w:rFonts w:ascii="宋体" w:hAnsi="宋体" w:eastAsia="宋体"/>
                <w:sz w:val="24"/>
                <w:szCs w:val="24"/>
              </w:rPr>
            </w:pPr>
            <w:r>
              <w:rPr>
                <w:rFonts w:hint="eastAsia" w:ascii="宋体" w:hAnsi="宋体" w:eastAsia="宋体"/>
                <w:sz w:val="24"/>
                <w:szCs w:val="24"/>
              </w:rPr>
              <w:t>3</w:t>
            </w:r>
          </w:p>
        </w:tc>
        <w:tc>
          <w:tcPr>
            <w:tcW w:w="5096" w:type="dxa"/>
            <w:vAlign w:val="center"/>
          </w:tcPr>
          <w:p w14:paraId="0123C8DF">
            <w:pPr>
              <w:rPr>
                <w:rFonts w:ascii="宋体" w:hAnsi="宋体" w:eastAsia="宋体"/>
                <w:sz w:val="24"/>
                <w:szCs w:val="24"/>
              </w:rPr>
            </w:pPr>
            <w:r>
              <w:rPr>
                <w:rFonts w:hint="eastAsia" w:ascii="宋体" w:hAnsi="宋体" w:eastAsia="宋体"/>
                <w:sz w:val="24"/>
                <w:szCs w:val="24"/>
              </w:rPr>
              <w:t>专业思想建设：数字世界信息资源组织重要性</w:t>
            </w:r>
          </w:p>
        </w:tc>
        <w:tc>
          <w:tcPr>
            <w:tcW w:w="5096" w:type="dxa"/>
            <w:vAlign w:val="center"/>
          </w:tcPr>
          <w:p w14:paraId="2A8BE75E">
            <w:pPr>
              <w:rPr>
                <w:rFonts w:ascii="宋体" w:hAnsi="宋体" w:eastAsia="宋体"/>
                <w:sz w:val="24"/>
                <w:szCs w:val="24"/>
              </w:rPr>
            </w:pPr>
            <w:r>
              <w:rPr>
                <w:rFonts w:hint="eastAsia" w:ascii="宋体" w:hAnsi="宋体" w:eastAsia="宋体"/>
                <w:sz w:val="24"/>
                <w:szCs w:val="24"/>
              </w:rPr>
              <w:t>信息资源的理论基础</w:t>
            </w:r>
          </w:p>
        </w:tc>
        <w:tc>
          <w:tcPr>
            <w:tcW w:w="1555" w:type="dxa"/>
            <w:vMerge w:val="restart"/>
            <w:vAlign w:val="center"/>
          </w:tcPr>
          <w:p w14:paraId="0C3391ED">
            <w:pPr>
              <w:jc w:val="center"/>
              <w:rPr>
                <w:rFonts w:ascii="宋体" w:hAnsi="宋体" w:eastAsia="宋体"/>
                <w:sz w:val="24"/>
                <w:szCs w:val="24"/>
              </w:rPr>
            </w:pPr>
          </w:p>
        </w:tc>
        <w:tc>
          <w:tcPr>
            <w:tcW w:w="5096" w:type="dxa"/>
            <w:vAlign w:val="center"/>
          </w:tcPr>
          <w:p w14:paraId="376A2438">
            <w:pPr>
              <w:rPr>
                <w:rFonts w:ascii="宋体" w:hAnsi="宋体" w:eastAsia="宋体"/>
                <w:sz w:val="24"/>
                <w:szCs w:val="24"/>
              </w:rPr>
            </w:pPr>
          </w:p>
        </w:tc>
      </w:tr>
      <w:tr w14:paraId="27CDAF7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4404862D">
            <w:pPr>
              <w:rPr>
                <w:rFonts w:ascii="宋体" w:hAnsi="宋体" w:eastAsia="宋体"/>
                <w:sz w:val="24"/>
                <w:szCs w:val="24"/>
              </w:rPr>
            </w:pPr>
            <w:r>
              <w:rPr>
                <w:rFonts w:hint="eastAsia" w:ascii="宋体" w:hAnsi="宋体" w:eastAsia="宋体"/>
                <w:sz w:val="24"/>
                <w:szCs w:val="24"/>
              </w:rPr>
              <w:t>1.3 分类法的基本特征与作用</w:t>
            </w:r>
          </w:p>
          <w:p w14:paraId="3E2D8045">
            <w:pPr>
              <w:rPr>
                <w:rFonts w:ascii="宋体" w:hAnsi="宋体" w:eastAsia="宋体"/>
                <w:sz w:val="24"/>
                <w:szCs w:val="24"/>
              </w:rPr>
            </w:pPr>
            <w:r>
              <w:rPr>
                <w:rFonts w:hint="eastAsia" w:ascii="宋体" w:hAnsi="宋体" w:eastAsia="宋体"/>
                <w:sz w:val="24"/>
                <w:szCs w:val="24"/>
              </w:rPr>
              <w:t>1.4 主题法的基本特征与作用</w:t>
            </w:r>
          </w:p>
          <w:p w14:paraId="5FAED8A9">
            <w:pPr>
              <w:rPr>
                <w:rFonts w:ascii="宋体" w:hAnsi="宋体" w:eastAsia="宋体"/>
                <w:sz w:val="24"/>
                <w:szCs w:val="24"/>
              </w:rPr>
            </w:pPr>
          </w:p>
        </w:tc>
        <w:tc>
          <w:tcPr>
            <w:tcW w:w="5096" w:type="dxa"/>
            <w:vAlign w:val="center"/>
          </w:tcPr>
          <w:p w14:paraId="02D8D263">
            <w:pPr>
              <w:rPr>
                <w:rFonts w:ascii="宋体" w:hAnsi="宋体" w:eastAsia="宋体"/>
                <w:sz w:val="24"/>
                <w:szCs w:val="24"/>
              </w:rPr>
            </w:pPr>
            <w:r>
              <w:rPr>
                <w:rFonts w:hint="eastAsia" w:ascii="宋体" w:hAnsi="宋体" w:eastAsia="宋体"/>
                <w:sz w:val="24"/>
                <w:szCs w:val="24"/>
              </w:rPr>
              <w:t>信息组织的历史，重要人物、重大事件</w:t>
            </w:r>
          </w:p>
        </w:tc>
        <w:tc>
          <w:tcPr>
            <w:tcW w:w="5096" w:type="dxa"/>
            <w:vAlign w:val="center"/>
          </w:tcPr>
          <w:p w14:paraId="074B711D">
            <w:pPr>
              <w:rPr>
                <w:rFonts w:ascii="宋体" w:hAnsi="宋体" w:eastAsia="宋体"/>
                <w:sz w:val="24"/>
                <w:szCs w:val="24"/>
              </w:rPr>
            </w:pPr>
            <w:r>
              <w:rPr>
                <w:rFonts w:hint="eastAsia" w:ascii="宋体" w:hAnsi="宋体" w:eastAsia="宋体"/>
                <w:sz w:val="24"/>
                <w:szCs w:val="24"/>
              </w:rPr>
              <w:t>3</w:t>
            </w:r>
          </w:p>
        </w:tc>
        <w:tc>
          <w:tcPr>
            <w:tcW w:w="5096" w:type="dxa"/>
            <w:vAlign w:val="center"/>
          </w:tcPr>
          <w:p w14:paraId="04B2675C">
            <w:pPr>
              <w:rPr>
                <w:rFonts w:ascii="宋体" w:hAnsi="宋体" w:eastAsia="宋体"/>
                <w:sz w:val="24"/>
                <w:szCs w:val="24"/>
              </w:rPr>
            </w:pPr>
            <w:r>
              <w:rPr>
                <w:rFonts w:hint="eastAsia" w:ascii="宋体" w:hAnsi="宋体" w:eastAsia="宋体"/>
                <w:sz w:val="24"/>
                <w:szCs w:val="24"/>
              </w:rPr>
              <w:t>学术贡献：我国信息组织历史，贡献</w:t>
            </w:r>
          </w:p>
        </w:tc>
        <w:tc>
          <w:tcPr>
            <w:tcW w:w="5096" w:type="dxa"/>
            <w:vAlign w:val="center"/>
          </w:tcPr>
          <w:p w14:paraId="32240743">
            <w:pPr>
              <w:rPr>
                <w:rFonts w:ascii="宋体" w:hAnsi="宋体" w:eastAsia="宋体"/>
                <w:sz w:val="24"/>
                <w:szCs w:val="24"/>
              </w:rPr>
            </w:pPr>
            <w:r>
              <w:rPr>
                <w:rFonts w:hint="eastAsia" w:ascii="宋体" w:hAnsi="宋体" w:eastAsia="宋体"/>
                <w:sz w:val="24"/>
                <w:szCs w:val="24"/>
              </w:rPr>
              <w:t>AI技术兴起，对信息组织理论和实践的影响</w:t>
            </w:r>
          </w:p>
        </w:tc>
        <w:tc>
          <w:tcPr>
            <w:tcW w:w="1555" w:type="dxa"/>
            <w:vMerge w:val="restart"/>
            <w:vAlign w:val="center"/>
          </w:tcPr>
          <w:p w14:paraId="5C00030D">
            <w:pPr>
              <w:jc w:val="center"/>
              <w:rPr>
                <w:rFonts w:ascii="宋体" w:hAnsi="宋体" w:eastAsia="宋体"/>
                <w:sz w:val="24"/>
                <w:szCs w:val="24"/>
              </w:rPr>
            </w:pPr>
          </w:p>
        </w:tc>
        <w:tc>
          <w:tcPr>
            <w:tcW w:w="5096" w:type="dxa"/>
            <w:vAlign w:val="center"/>
          </w:tcPr>
          <w:p w14:paraId="7DCD725C">
            <w:pPr>
              <w:rPr>
                <w:rFonts w:ascii="宋体" w:hAnsi="宋体" w:eastAsia="宋体"/>
                <w:sz w:val="24"/>
                <w:szCs w:val="24"/>
              </w:rPr>
            </w:pPr>
          </w:p>
        </w:tc>
      </w:tr>
      <w:tr w14:paraId="41BABBB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62A1CE78">
            <w:pPr>
              <w:rPr>
                <w:rFonts w:ascii="宋体" w:hAnsi="宋体" w:eastAsia="宋体"/>
                <w:sz w:val="24"/>
                <w:szCs w:val="24"/>
              </w:rPr>
            </w:pPr>
            <w:r>
              <w:rPr>
                <w:rFonts w:hint="eastAsia" w:ascii="宋体" w:hAnsi="宋体" w:eastAsia="宋体"/>
                <w:sz w:val="24"/>
                <w:szCs w:val="24"/>
              </w:rPr>
              <w:t>2 体系分类法</w:t>
            </w:r>
          </w:p>
          <w:p w14:paraId="1891F20D">
            <w:pPr>
              <w:rPr>
                <w:rFonts w:ascii="宋体" w:hAnsi="宋体" w:eastAsia="宋体"/>
                <w:sz w:val="24"/>
                <w:szCs w:val="24"/>
              </w:rPr>
            </w:pPr>
            <w:r>
              <w:rPr>
                <w:rFonts w:hint="eastAsia" w:ascii="宋体" w:hAnsi="宋体" w:eastAsia="宋体"/>
                <w:sz w:val="24"/>
                <w:szCs w:val="24"/>
              </w:rPr>
              <w:t>2.1体系分类法的主表</w:t>
            </w:r>
          </w:p>
          <w:p w14:paraId="078FE519">
            <w:pPr>
              <w:rPr>
                <w:rFonts w:ascii="宋体" w:hAnsi="宋体" w:eastAsia="宋体"/>
                <w:sz w:val="24"/>
                <w:szCs w:val="24"/>
              </w:rPr>
            </w:pPr>
            <w:r>
              <w:rPr>
                <w:rFonts w:hint="eastAsia" w:ascii="宋体" w:hAnsi="宋体" w:eastAsia="宋体"/>
                <w:sz w:val="24"/>
                <w:szCs w:val="24"/>
              </w:rPr>
              <w:t>2.2标记制度的基本类型</w:t>
            </w:r>
          </w:p>
        </w:tc>
        <w:tc>
          <w:tcPr>
            <w:tcW w:w="5096" w:type="dxa"/>
            <w:vAlign w:val="center"/>
          </w:tcPr>
          <w:p w14:paraId="1D115E12">
            <w:pPr>
              <w:rPr>
                <w:rFonts w:ascii="宋体" w:hAnsi="宋体" w:eastAsia="宋体"/>
                <w:sz w:val="24"/>
                <w:szCs w:val="24"/>
              </w:rPr>
            </w:pPr>
            <w:r>
              <w:rPr>
                <w:rFonts w:hint="eastAsia" w:ascii="宋体" w:hAnsi="宋体" w:eastAsia="宋体"/>
                <w:sz w:val="24"/>
                <w:szCs w:val="24"/>
              </w:rPr>
              <w:t>概念、理论基础</w:t>
            </w:r>
          </w:p>
        </w:tc>
        <w:tc>
          <w:tcPr>
            <w:tcW w:w="5096" w:type="dxa"/>
            <w:vAlign w:val="center"/>
          </w:tcPr>
          <w:p w14:paraId="6C593D36">
            <w:pPr>
              <w:rPr>
                <w:rFonts w:ascii="宋体" w:hAnsi="宋体" w:eastAsia="宋体"/>
                <w:sz w:val="24"/>
                <w:szCs w:val="24"/>
              </w:rPr>
            </w:pPr>
            <w:r>
              <w:rPr>
                <w:rFonts w:hint="eastAsia" w:ascii="宋体" w:hAnsi="宋体" w:eastAsia="宋体"/>
                <w:sz w:val="24"/>
                <w:szCs w:val="24"/>
              </w:rPr>
              <w:t>3</w:t>
            </w:r>
          </w:p>
        </w:tc>
        <w:tc>
          <w:tcPr>
            <w:tcW w:w="5096" w:type="dxa"/>
            <w:vAlign w:val="center"/>
          </w:tcPr>
          <w:p w14:paraId="38787D87">
            <w:pPr>
              <w:rPr>
                <w:rFonts w:ascii="宋体" w:hAnsi="宋体" w:eastAsia="宋体"/>
                <w:sz w:val="24"/>
                <w:szCs w:val="24"/>
              </w:rPr>
            </w:pPr>
            <w:r>
              <w:rPr>
                <w:rFonts w:hint="eastAsia" w:ascii="宋体" w:hAnsi="宋体" w:eastAsia="宋体"/>
                <w:sz w:val="24"/>
                <w:szCs w:val="24"/>
              </w:rPr>
              <w:t>AI工具在分类实践的应用探讨</w:t>
            </w:r>
          </w:p>
        </w:tc>
        <w:tc>
          <w:tcPr>
            <w:tcW w:w="5096" w:type="dxa"/>
            <w:vAlign w:val="center"/>
          </w:tcPr>
          <w:p w14:paraId="0ACE8BEE">
            <w:pPr>
              <w:rPr>
                <w:rFonts w:ascii="宋体" w:hAnsi="宋体" w:eastAsia="宋体"/>
                <w:sz w:val="24"/>
                <w:szCs w:val="24"/>
              </w:rPr>
            </w:pPr>
            <w:r>
              <w:rPr>
                <w:rFonts w:hint="eastAsia" w:ascii="宋体" w:hAnsi="宋体" w:eastAsia="宋体"/>
                <w:sz w:val="24"/>
                <w:szCs w:val="24"/>
              </w:rPr>
              <w:t>逻辑原理</w:t>
            </w:r>
          </w:p>
        </w:tc>
        <w:tc>
          <w:tcPr>
            <w:tcW w:w="1555" w:type="dxa"/>
            <w:vMerge w:val="restart"/>
            <w:vAlign w:val="center"/>
          </w:tcPr>
          <w:p w14:paraId="6058E195">
            <w:pPr>
              <w:jc w:val="center"/>
              <w:rPr>
                <w:rFonts w:ascii="宋体" w:hAnsi="宋体" w:eastAsia="宋体"/>
                <w:sz w:val="24"/>
                <w:szCs w:val="24"/>
              </w:rPr>
            </w:pPr>
          </w:p>
        </w:tc>
        <w:tc>
          <w:tcPr>
            <w:tcW w:w="5096" w:type="dxa"/>
            <w:vAlign w:val="center"/>
          </w:tcPr>
          <w:p w14:paraId="1686F902">
            <w:pPr>
              <w:rPr>
                <w:rFonts w:ascii="宋体" w:hAnsi="宋体" w:eastAsia="宋体"/>
                <w:sz w:val="24"/>
                <w:szCs w:val="24"/>
              </w:rPr>
            </w:pPr>
          </w:p>
        </w:tc>
      </w:tr>
      <w:tr w14:paraId="52A38AD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00D3C38B">
            <w:pPr>
              <w:rPr>
                <w:rFonts w:ascii="宋体" w:hAnsi="宋体" w:eastAsia="宋体"/>
                <w:sz w:val="24"/>
                <w:szCs w:val="24"/>
              </w:rPr>
            </w:pPr>
            <w:r>
              <w:rPr>
                <w:rFonts w:hint="eastAsia" w:ascii="宋体" w:hAnsi="宋体" w:eastAsia="宋体"/>
                <w:sz w:val="24"/>
                <w:szCs w:val="24"/>
              </w:rPr>
              <w:t>2.3 体系分类法的复分表</w:t>
            </w:r>
          </w:p>
          <w:p w14:paraId="6036AEAB">
            <w:pPr>
              <w:rPr>
                <w:rFonts w:ascii="宋体" w:hAnsi="宋体" w:eastAsia="宋体"/>
                <w:sz w:val="24"/>
                <w:szCs w:val="24"/>
              </w:rPr>
            </w:pPr>
            <w:r>
              <w:rPr>
                <w:rFonts w:hint="eastAsia" w:ascii="宋体" w:hAnsi="宋体" w:eastAsia="宋体"/>
                <w:sz w:val="24"/>
                <w:szCs w:val="24"/>
              </w:rPr>
              <w:t>2.4 类目注释与索引</w:t>
            </w:r>
          </w:p>
          <w:p w14:paraId="659E58C6">
            <w:pPr>
              <w:rPr>
                <w:rFonts w:ascii="宋体" w:hAnsi="宋体" w:eastAsia="宋体"/>
                <w:sz w:val="24"/>
                <w:szCs w:val="24"/>
              </w:rPr>
            </w:pPr>
            <w:r>
              <w:rPr>
                <w:rFonts w:hint="eastAsia" w:ascii="宋体" w:hAnsi="宋体" w:eastAsia="宋体"/>
                <w:sz w:val="24"/>
                <w:szCs w:val="24"/>
              </w:rPr>
              <w:t>2.5 《中图法》</w:t>
            </w:r>
          </w:p>
          <w:p w14:paraId="398A4E9C">
            <w:pPr>
              <w:rPr>
                <w:rFonts w:ascii="宋体" w:hAnsi="宋体" w:eastAsia="宋体"/>
                <w:sz w:val="24"/>
                <w:szCs w:val="24"/>
              </w:rPr>
            </w:pPr>
          </w:p>
        </w:tc>
        <w:tc>
          <w:tcPr>
            <w:tcW w:w="5096" w:type="dxa"/>
            <w:vAlign w:val="center"/>
          </w:tcPr>
          <w:p w14:paraId="0312CA78">
            <w:pPr>
              <w:rPr>
                <w:rFonts w:ascii="宋体" w:hAnsi="宋体" w:eastAsia="宋体"/>
                <w:sz w:val="24"/>
                <w:szCs w:val="24"/>
              </w:rPr>
            </w:pPr>
            <w:r>
              <w:rPr>
                <w:rFonts w:hint="eastAsia" w:ascii="宋体" w:hAnsi="宋体" w:eastAsia="宋体"/>
                <w:sz w:val="24"/>
                <w:szCs w:val="24"/>
              </w:rPr>
              <w:t>网络环境下的分类法发展</w:t>
            </w:r>
          </w:p>
        </w:tc>
        <w:tc>
          <w:tcPr>
            <w:tcW w:w="5096" w:type="dxa"/>
            <w:vAlign w:val="center"/>
          </w:tcPr>
          <w:p w14:paraId="33FA5792">
            <w:pPr>
              <w:rPr>
                <w:rFonts w:ascii="宋体" w:hAnsi="宋体" w:eastAsia="宋体"/>
                <w:sz w:val="24"/>
                <w:szCs w:val="24"/>
              </w:rPr>
            </w:pPr>
            <w:r>
              <w:rPr>
                <w:rFonts w:hint="eastAsia" w:ascii="宋体" w:hAnsi="宋体" w:eastAsia="宋体"/>
                <w:sz w:val="24"/>
                <w:szCs w:val="24"/>
              </w:rPr>
              <w:t>3</w:t>
            </w:r>
          </w:p>
        </w:tc>
        <w:tc>
          <w:tcPr>
            <w:tcW w:w="5096" w:type="dxa"/>
            <w:vAlign w:val="center"/>
          </w:tcPr>
          <w:p w14:paraId="4E0E3AFC">
            <w:pPr>
              <w:rPr>
                <w:rFonts w:ascii="宋体" w:hAnsi="宋体" w:eastAsia="宋体"/>
                <w:sz w:val="24"/>
                <w:szCs w:val="24"/>
              </w:rPr>
            </w:pPr>
          </w:p>
        </w:tc>
        <w:tc>
          <w:tcPr>
            <w:tcW w:w="5096" w:type="dxa"/>
            <w:vAlign w:val="center"/>
          </w:tcPr>
          <w:p w14:paraId="77BE6469">
            <w:pPr>
              <w:rPr>
                <w:rFonts w:ascii="宋体" w:hAnsi="宋体" w:eastAsia="宋体"/>
                <w:sz w:val="24"/>
                <w:szCs w:val="24"/>
              </w:rPr>
            </w:pPr>
            <w:r>
              <w:rPr>
                <w:rFonts w:hint="eastAsia" w:ascii="宋体" w:hAnsi="宋体" w:eastAsia="宋体"/>
                <w:sz w:val="24"/>
                <w:szCs w:val="24"/>
              </w:rPr>
              <w:t>难点：数字化环境的复杂性，网站类型多元</w:t>
            </w:r>
          </w:p>
        </w:tc>
        <w:tc>
          <w:tcPr>
            <w:tcW w:w="1555" w:type="dxa"/>
            <w:vMerge w:val="restart"/>
            <w:vAlign w:val="center"/>
          </w:tcPr>
          <w:p w14:paraId="739F3118">
            <w:pPr>
              <w:jc w:val="center"/>
              <w:rPr>
                <w:rFonts w:ascii="宋体" w:hAnsi="宋体" w:eastAsia="宋体"/>
                <w:sz w:val="24"/>
                <w:szCs w:val="24"/>
              </w:rPr>
            </w:pPr>
          </w:p>
        </w:tc>
        <w:tc>
          <w:tcPr>
            <w:tcW w:w="5096" w:type="dxa"/>
            <w:vAlign w:val="center"/>
          </w:tcPr>
          <w:p w14:paraId="6C82532F">
            <w:pPr>
              <w:rPr>
                <w:rFonts w:ascii="宋体" w:hAnsi="宋体" w:eastAsia="宋体"/>
                <w:sz w:val="24"/>
                <w:szCs w:val="24"/>
              </w:rPr>
            </w:pPr>
          </w:p>
        </w:tc>
      </w:tr>
      <w:tr w14:paraId="5C32745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1407AEC5">
            <w:pPr>
              <w:rPr>
                <w:rFonts w:ascii="宋体" w:hAnsi="宋体" w:eastAsia="宋体"/>
                <w:sz w:val="24"/>
                <w:szCs w:val="24"/>
              </w:rPr>
            </w:pPr>
            <w:r>
              <w:rPr>
                <w:rFonts w:hint="eastAsia" w:ascii="宋体" w:hAnsi="宋体" w:eastAsia="宋体"/>
                <w:sz w:val="24"/>
                <w:szCs w:val="24"/>
              </w:rPr>
              <w:t>3 组配分类法</w:t>
            </w:r>
          </w:p>
          <w:p w14:paraId="48C104F9">
            <w:pPr>
              <w:rPr>
                <w:rFonts w:ascii="宋体" w:hAnsi="宋体" w:eastAsia="宋体"/>
                <w:sz w:val="24"/>
                <w:szCs w:val="24"/>
              </w:rPr>
            </w:pPr>
            <w:r>
              <w:rPr>
                <w:rFonts w:hint="eastAsia" w:ascii="宋体" w:hAnsi="宋体" w:eastAsia="宋体"/>
                <w:sz w:val="24"/>
                <w:szCs w:val="24"/>
              </w:rPr>
              <w:t>3.1 主配分类法原理与类型</w:t>
            </w:r>
          </w:p>
          <w:p w14:paraId="20B72C04">
            <w:pPr>
              <w:rPr>
                <w:rFonts w:ascii="宋体" w:hAnsi="宋体" w:eastAsia="宋体"/>
                <w:sz w:val="24"/>
                <w:szCs w:val="24"/>
              </w:rPr>
            </w:pPr>
            <w:r>
              <w:rPr>
                <w:rFonts w:hint="eastAsia" w:ascii="宋体" w:hAnsi="宋体" w:eastAsia="宋体"/>
                <w:sz w:val="24"/>
                <w:szCs w:val="24"/>
              </w:rPr>
              <w:t>3.2 组配分类法的分面分析</w:t>
            </w:r>
          </w:p>
        </w:tc>
        <w:tc>
          <w:tcPr>
            <w:tcW w:w="5096" w:type="dxa"/>
            <w:vAlign w:val="center"/>
          </w:tcPr>
          <w:p w14:paraId="2C8AB7C4">
            <w:pPr>
              <w:rPr>
                <w:rFonts w:ascii="宋体" w:hAnsi="宋体" w:eastAsia="宋体"/>
                <w:sz w:val="24"/>
                <w:szCs w:val="24"/>
              </w:rPr>
            </w:pPr>
            <w:r>
              <w:rPr>
                <w:rFonts w:hint="eastAsia" w:ascii="宋体" w:hAnsi="宋体" w:eastAsia="宋体"/>
                <w:sz w:val="24"/>
                <w:szCs w:val="24"/>
              </w:rPr>
              <w:t>组配原理</w:t>
            </w:r>
          </w:p>
          <w:p w14:paraId="4B50DE69">
            <w:pPr>
              <w:rPr>
                <w:rFonts w:ascii="宋体" w:hAnsi="宋体" w:eastAsia="宋体"/>
                <w:sz w:val="24"/>
                <w:szCs w:val="24"/>
              </w:rPr>
            </w:pPr>
            <w:r>
              <w:rPr>
                <w:rFonts w:hint="eastAsia" w:ascii="宋体" w:hAnsi="宋体" w:eastAsia="宋体"/>
                <w:sz w:val="24"/>
                <w:szCs w:val="24"/>
              </w:rPr>
              <w:t>主题法</w:t>
            </w:r>
          </w:p>
          <w:p w14:paraId="4A914404">
            <w:pPr>
              <w:rPr>
                <w:rFonts w:ascii="宋体" w:hAnsi="宋体" w:eastAsia="宋体"/>
                <w:sz w:val="24"/>
                <w:szCs w:val="24"/>
              </w:rPr>
            </w:pPr>
            <w:r>
              <w:rPr>
                <w:rFonts w:hint="eastAsia" w:ascii="宋体" w:hAnsi="宋体" w:eastAsia="宋体"/>
                <w:sz w:val="24"/>
                <w:szCs w:val="24"/>
              </w:rPr>
              <w:t>3.3组配分类法的标记制度</w:t>
            </w:r>
          </w:p>
          <w:p w14:paraId="3202C16E">
            <w:pPr>
              <w:rPr>
                <w:rFonts w:ascii="宋体" w:hAnsi="宋体" w:eastAsia="宋体"/>
                <w:sz w:val="24"/>
                <w:szCs w:val="24"/>
              </w:rPr>
            </w:pPr>
            <w:r>
              <w:rPr>
                <w:rFonts w:hint="eastAsia" w:ascii="宋体" w:hAnsi="宋体" w:eastAsia="宋体"/>
                <w:sz w:val="24"/>
                <w:szCs w:val="24"/>
              </w:rPr>
              <w:t>3.4《冒号分类法》概述</w:t>
            </w:r>
          </w:p>
        </w:tc>
        <w:tc>
          <w:tcPr>
            <w:tcW w:w="5096" w:type="dxa"/>
            <w:vAlign w:val="center"/>
          </w:tcPr>
          <w:p w14:paraId="1E380A69">
            <w:pPr>
              <w:rPr>
                <w:rFonts w:ascii="宋体" w:hAnsi="宋体" w:eastAsia="宋体"/>
                <w:sz w:val="24"/>
                <w:szCs w:val="24"/>
              </w:rPr>
            </w:pPr>
            <w:r>
              <w:rPr>
                <w:rFonts w:hint="eastAsia" w:ascii="宋体" w:hAnsi="宋体" w:eastAsia="宋体"/>
                <w:sz w:val="24"/>
                <w:szCs w:val="24"/>
              </w:rPr>
              <w:t>3</w:t>
            </w:r>
          </w:p>
        </w:tc>
        <w:tc>
          <w:tcPr>
            <w:tcW w:w="5096" w:type="dxa"/>
            <w:vAlign w:val="center"/>
          </w:tcPr>
          <w:p w14:paraId="5D04A9E2">
            <w:pPr>
              <w:rPr>
                <w:rFonts w:ascii="宋体" w:hAnsi="宋体" w:eastAsia="宋体"/>
                <w:sz w:val="24"/>
                <w:szCs w:val="24"/>
              </w:rPr>
            </w:pPr>
          </w:p>
        </w:tc>
        <w:tc>
          <w:tcPr>
            <w:tcW w:w="5096" w:type="dxa"/>
            <w:vAlign w:val="center"/>
          </w:tcPr>
          <w:p w14:paraId="13319B34">
            <w:pPr>
              <w:rPr>
                <w:rFonts w:ascii="宋体" w:hAnsi="宋体" w:eastAsia="宋体"/>
                <w:sz w:val="24"/>
                <w:szCs w:val="24"/>
              </w:rPr>
            </w:pPr>
          </w:p>
        </w:tc>
        <w:tc>
          <w:tcPr>
            <w:tcW w:w="1555" w:type="dxa"/>
            <w:vMerge w:val="restart"/>
            <w:vAlign w:val="center"/>
          </w:tcPr>
          <w:p w14:paraId="5CB5701F">
            <w:pPr>
              <w:jc w:val="center"/>
              <w:rPr>
                <w:rFonts w:ascii="宋体" w:hAnsi="宋体" w:eastAsia="宋体"/>
                <w:sz w:val="24"/>
                <w:szCs w:val="24"/>
              </w:rPr>
            </w:pPr>
          </w:p>
        </w:tc>
        <w:tc>
          <w:tcPr>
            <w:tcW w:w="5096" w:type="dxa"/>
            <w:vAlign w:val="center"/>
          </w:tcPr>
          <w:p w14:paraId="3C60D038">
            <w:pPr>
              <w:rPr>
                <w:rFonts w:ascii="宋体" w:hAnsi="宋体" w:eastAsia="宋体"/>
                <w:sz w:val="24"/>
                <w:szCs w:val="24"/>
              </w:rPr>
            </w:pPr>
          </w:p>
        </w:tc>
      </w:tr>
      <w:tr w14:paraId="0EA940B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6C45806B">
            <w:pPr>
              <w:rPr>
                <w:rFonts w:ascii="宋体" w:hAnsi="宋体" w:eastAsia="宋体"/>
                <w:sz w:val="24"/>
                <w:szCs w:val="24"/>
              </w:rPr>
            </w:pPr>
            <w:r>
              <w:rPr>
                <w:rFonts w:hint="eastAsia" w:ascii="宋体" w:hAnsi="宋体" w:eastAsia="宋体"/>
                <w:sz w:val="24"/>
                <w:szCs w:val="24"/>
              </w:rPr>
              <w:t>6 .国内其他主要分类法</w:t>
            </w:r>
          </w:p>
          <w:p w14:paraId="3A8B6585">
            <w:pPr>
              <w:rPr>
                <w:rFonts w:ascii="宋体" w:hAnsi="宋体" w:eastAsia="宋体"/>
                <w:sz w:val="24"/>
                <w:szCs w:val="24"/>
              </w:rPr>
            </w:pPr>
            <w:r>
              <w:rPr>
                <w:rFonts w:hint="eastAsia" w:ascii="宋体" w:hAnsi="宋体" w:eastAsia="宋体"/>
                <w:sz w:val="24"/>
                <w:szCs w:val="24"/>
              </w:rPr>
              <w:t>7.国外主要分类法</w:t>
            </w:r>
          </w:p>
          <w:p w14:paraId="3AAB2C5E">
            <w:pPr>
              <w:rPr>
                <w:rFonts w:ascii="宋体" w:hAnsi="宋体" w:eastAsia="宋体"/>
                <w:sz w:val="24"/>
                <w:szCs w:val="24"/>
              </w:rPr>
            </w:pPr>
          </w:p>
        </w:tc>
        <w:tc>
          <w:tcPr>
            <w:tcW w:w="5096" w:type="dxa"/>
            <w:vAlign w:val="center"/>
          </w:tcPr>
          <w:p w14:paraId="445445D2">
            <w:pPr>
              <w:rPr>
                <w:rFonts w:ascii="宋体" w:hAnsi="宋体" w:eastAsia="宋体"/>
                <w:sz w:val="24"/>
                <w:szCs w:val="24"/>
              </w:rPr>
            </w:pPr>
            <w:r>
              <w:rPr>
                <w:rFonts w:hint="eastAsia" w:ascii="宋体" w:hAnsi="宋体" w:eastAsia="宋体"/>
                <w:sz w:val="24"/>
                <w:szCs w:val="24"/>
              </w:rPr>
              <w:t>人大法、科图法</w:t>
            </w:r>
          </w:p>
        </w:tc>
        <w:tc>
          <w:tcPr>
            <w:tcW w:w="5096" w:type="dxa"/>
            <w:vAlign w:val="center"/>
          </w:tcPr>
          <w:p w14:paraId="6E391814">
            <w:pPr>
              <w:rPr>
                <w:rFonts w:ascii="宋体" w:hAnsi="宋体" w:eastAsia="宋体"/>
                <w:sz w:val="24"/>
                <w:szCs w:val="24"/>
              </w:rPr>
            </w:pPr>
            <w:r>
              <w:rPr>
                <w:rFonts w:hint="eastAsia" w:ascii="宋体" w:hAnsi="宋体" w:eastAsia="宋体"/>
                <w:sz w:val="24"/>
                <w:szCs w:val="24"/>
              </w:rPr>
              <w:t>3</w:t>
            </w:r>
          </w:p>
        </w:tc>
        <w:tc>
          <w:tcPr>
            <w:tcW w:w="5096" w:type="dxa"/>
            <w:vAlign w:val="center"/>
          </w:tcPr>
          <w:p w14:paraId="25B4F402">
            <w:pPr>
              <w:rPr>
                <w:rFonts w:ascii="宋体" w:hAnsi="宋体" w:eastAsia="宋体"/>
                <w:sz w:val="24"/>
                <w:szCs w:val="24"/>
              </w:rPr>
            </w:pPr>
          </w:p>
        </w:tc>
        <w:tc>
          <w:tcPr>
            <w:tcW w:w="5096" w:type="dxa"/>
            <w:vAlign w:val="center"/>
          </w:tcPr>
          <w:p w14:paraId="46C9B23C">
            <w:pPr>
              <w:rPr>
                <w:rFonts w:ascii="宋体" w:hAnsi="宋体" w:eastAsia="宋体"/>
                <w:sz w:val="24"/>
                <w:szCs w:val="24"/>
              </w:rPr>
            </w:pPr>
          </w:p>
        </w:tc>
        <w:tc>
          <w:tcPr>
            <w:tcW w:w="1555" w:type="dxa"/>
            <w:vMerge w:val="restart"/>
            <w:vAlign w:val="center"/>
          </w:tcPr>
          <w:p w14:paraId="4CE039BE">
            <w:pPr>
              <w:jc w:val="center"/>
              <w:rPr>
                <w:rFonts w:ascii="宋体" w:hAnsi="宋体" w:eastAsia="宋体"/>
                <w:sz w:val="24"/>
                <w:szCs w:val="24"/>
              </w:rPr>
            </w:pPr>
          </w:p>
        </w:tc>
        <w:tc>
          <w:tcPr>
            <w:tcW w:w="5096" w:type="dxa"/>
            <w:vAlign w:val="center"/>
          </w:tcPr>
          <w:p w14:paraId="6D141FF7">
            <w:pPr>
              <w:rPr>
                <w:rFonts w:ascii="宋体" w:hAnsi="宋体" w:eastAsia="宋体"/>
                <w:sz w:val="24"/>
                <w:szCs w:val="24"/>
              </w:rPr>
            </w:pPr>
          </w:p>
        </w:tc>
      </w:tr>
      <w:tr w14:paraId="79B09BF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7F0FFE78">
            <w:pPr>
              <w:rPr>
                <w:rFonts w:ascii="宋体" w:hAnsi="宋体" w:eastAsia="宋体"/>
                <w:sz w:val="24"/>
                <w:szCs w:val="24"/>
              </w:rPr>
            </w:pPr>
            <w:r>
              <w:rPr>
                <w:rFonts w:hint="eastAsia" w:ascii="宋体" w:hAnsi="宋体" w:eastAsia="宋体"/>
                <w:sz w:val="24"/>
                <w:szCs w:val="24"/>
              </w:rPr>
              <w:t>4.3《汉语主题词表》简介</w:t>
            </w:r>
          </w:p>
          <w:p w14:paraId="66727D68">
            <w:pPr>
              <w:rPr>
                <w:rFonts w:ascii="宋体" w:hAnsi="宋体" w:eastAsia="宋体"/>
                <w:sz w:val="24"/>
                <w:szCs w:val="24"/>
              </w:rPr>
            </w:pPr>
            <w:r>
              <w:rPr>
                <w:rFonts w:hint="eastAsia" w:ascii="宋体" w:hAnsi="宋体" w:eastAsia="宋体"/>
                <w:sz w:val="24"/>
                <w:szCs w:val="24"/>
              </w:rPr>
              <w:t>4.4《美国国会图书馆标题表》简介</w:t>
            </w:r>
          </w:p>
          <w:p w14:paraId="61559240">
            <w:pPr>
              <w:rPr>
                <w:rFonts w:ascii="宋体" w:hAnsi="宋体" w:eastAsia="宋体"/>
                <w:sz w:val="24"/>
                <w:szCs w:val="24"/>
              </w:rPr>
            </w:pPr>
            <w:r>
              <w:rPr>
                <w:rFonts w:hint="eastAsia" w:ascii="宋体" w:hAnsi="宋体" w:eastAsia="宋体"/>
                <w:sz w:val="24"/>
                <w:szCs w:val="24"/>
              </w:rPr>
              <w:t>4.5叙词表的发展与应用</w:t>
            </w:r>
          </w:p>
        </w:tc>
        <w:tc>
          <w:tcPr>
            <w:tcW w:w="5096" w:type="dxa"/>
            <w:vAlign w:val="center"/>
          </w:tcPr>
          <w:p w14:paraId="38005B7A">
            <w:pPr>
              <w:rPr>
                <w:rFonts w:ascii="宋体" w:hAnsi="宋体" w:eastAsia="宋体"/>
                <w:sz w:val="24"/>
                <w:szCs w:val="24"/>
              </w:rPr>
            </w:pPr>
            <w:r>
              <w:rPr>
                <w:rFonts w:hint="eastAsia" w:ascii="宋体" w:hAnsi="宋体" w:eastAsia="宋体"/>
                <w:sz w:val="24"/>
                <w:szCs w:val="24"/>
              </w:rPr>
              <w:t>《汉语主题词表》</w:t>
            </w:r>
          </w:p>
          <w:p w14:paraId="2E313064">
            <w:pPr>
              <w:rPr>
                <w:rFonts w:ascii="宋体" w:hAnsi="宋体" w:eastAsia="宋体"/>
                <w:sz w:val="24"/>
                <w:szCs w:val="24"/>
              </w:rPr>
            </w:pPr>
            <w:r>
              <w:rPr>
                <w:rFonts w:hint="eastAsia" w:ascii="宋体" w:hAnsi="宋体" w:eastAsia="宋体"/>
                <w:sz w:val="24"/>
                <w:szCs w:val="24"/>
              </w:rPr>
              <w:t>《美国国会图书馆标题表》</w:t>
            </w:r>
          </w:p>
        </w:tc>
        <w:tc>
          <w:tcPr>
            <w:tcW w:w="5096" w:type="dxa"/>
            <w:vAlign w:val="center"/>
          </w:tcPr>
          <w:p w14:paraId="51EAA760">
            <w:pPr>
              <w:rPr>
                <w:rFonts w:ascii="宋体" w:hAnsi="宋体" w:eastAsia="宋体"/>
                <w:sz w:val="24"/>
                <w:szCs w:val="24"/>
              </w:rPr>
            </w:pPr>
            <w:r>
              <w:rPr>
                <w:rFonts w:hint="eastAsia" w:ascii="宋体" w:hAnsi="宋体" w:eastAsia="宋体"/>
                <w:sz w:val="24"/>
                <w:szCs w:val="24"/>
              </w:rPr>
              <w:t>3</w:t>
            </w:r>
          </w:p>
        </w:tc>
        <w:tc>
          <w:tcPr>
            <w:tcW w:w="5096" w:type="dxa"/>
            <w:vAlign w:val="center"/>
          </w:tcPr>
          <w:p w14:paraId="1A443EDF">
            <w:pPr>
              <w:rPr>
                <w:rFonts w:ascii="宋体" w:hAnsi="宋体" w:eastAsia="宋体"/>
                <w:sz w:val="24"/>
                <w:szCs w:val="24"/>
              </w:rPr>
            </w:pPr>
            <w:r>
              <w:rPr>
                <w:rFonts w:hint="eastAsia" w:ascii="宋体" w:hAnsi="宋体" w:eastAsia="宋体"/>
                <w:sz w:val="24"/>
                <w:szCs w:val="24"/>
              </w:rPr>
              <w:t>AI编制小型实用词表`````提示词策略</w:t>
            </w:r>
          </w:p>
        </w:tc>
        <w:tc>
          <w:tcPr>
            <w:tcW w:w="5096" w:type="dxa"/>
            <w:vAlign w:val="center"/>
          </w:tcPr>
          <w:p w14:paraId="721C498E">
            <w:pPr>
              <w:rPr>
                <w:rFonts w:ascii="宋体" w:hAnsi="宋体" w:eastAsia="宋体"/>
                <w:sz w:val="24"/>
                <w:szCs w:val="24"/>
              </w:rPr>
            </w:pPr>
          </w:p>
        </w:tc>
        <w:tc>
          <w:tcPr>
            <w:tcW w:w="1555" w:type="dxa"/>
            <w:vMerge w:val="restart"/>
            <w:vAlign w:val="center"/>
          </w:tcPr>
          <w:p w14:paraId="79CE712C">
            <w:pPr>
              <w:jc w:val="center"/>
              <w:rPr>
                <w:rFonts w:ascii="宋体" w:hAnsi="宋体" w:eastAsia="宋体"/>
                <w:sz w:val="24"/>
                <w:szCs w:val="24"/>
              </w:rPr>
            </w:pPr>
          </w:p>
        </w:tc>
        <w:tc>
          <w:tcPr>
            <w:tcW w:w="5096" w:type="dxa"/>
            <w:vAlign w:val="center"/>
          </w:tcPr>
          <w:p w14:paraId="44889DF1">
            <w:pPr>
              <w:rPr>
                <w:rFonts w:ascii="宋体" w:hAnsi="宋体" w:eastAsia="宋体"/>
                <w:sz w:val="24"/>
                <w:szCs w:val="24"/>
              </w:rPr>
            </w:pPr>
          </w:p>
        </w:tc>
      </w:tr>
      <w:tr w14:paraId="064DB6D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294330F7">
            <w:pPr>
              <w:rPr>
                <w:rFonts w:ascii="宋体" w:hAnsi="宋体" w:eastAsia="宋体"/>
                <w:sz w:val="24"/>
                <w:szCs w:val="24"/>
              </w:rPr>
            </w:pPr>
            <w:r>
              <w:rPr>
                <w:rFonts w:hint="eastAsia" w:ascii="宋体" w:hAnsi="宋体" w:eastAsia="宋体"/>
                <w:sz w:val="24"/>
                <w:szCs w:val="24"/>
              </w:rPr>
              <w:t>专题讨论</w:t>
            </w:r>
          </w:p>
        </w:tc>
        <w:tc>
          <w:tcPr>
            <w:tcW w:w="5096" w:type="dxa"/>
            <w:vAlign w:val="center"/>
          </w:tcPr>
          <w:p w14:paraId="55AE1B18">
            <w:pPr>
              <w:rPr>
                <w:rFonts w:ascii="宋体" w:hAnsi="宋体" w:eastAsia="宋体"/>
                <w:sz w:val="24"/>
                <w:szCs w:val="24"/>
              </w:rPr>
            </w:pPr>
            <w:r>
              <w:rPr>
                <w:rFonts w:hint="eastAsia" w:ascii="宋体" w:hAnsi="宋体" w:eastAsia="宋体"/>
                <w:sz w:val="24"/>
                <w:szCs w:val="24"/>
              </w:rPr>
              <w:t>专题讨论：</w:t>
            </w:r>
          </w:p>
          <w:p w14:paraId="7B418099">
            <w:pPr>
              <w:rPr>
                <w:rFonts w:ascii="宋体" w:hAnsi="宋体" w:eastAsia="宋体"/>
                <w:sz w:val="24"/>
                <w:szCs w:val="24"/>
              </w:rPr>
            </w:pPr>
            <w:r>
              <w:rPr>
                <w:rFonts w:hint="eastAsia" w:ascii="宋体" w:hAnsi="宋体" w:eastAsia="宋体"/>
                <w:sz w:val="24"/>
                <w:szCs w:val="24"/>
              </w:rPr>
              <w:t>AI时代信息组织的机遇与挑战</w:t>
            </w:r>
          </w:p>
        </w:tc>
        <w:tc>
          <w:tcPr>
            <w:tcW w:w="5096" w:type="dxa"/>
            <w:vAlign w:val="center"/>
          </w:tcPr>
          <w:p w14:paraId="0276B00C">
            <w:pPr>
              <w:rPr>
                <w:rFonts w:ascii="宋体" w:hAnsi="宋体" w:eastAsia="宋体"/>
                <w:sz w:val="24"/>
                <w:szCs w:val="24"/>
              </w:rPr>
            </w:pPr>
            <w:r>
              <w:rPr>
                <w:rFonts w:hint="eastAsia" w:ascii="宋体" w:hAnsi="宋体" w:eastAsia="宋体"/>
                <w:sz w:val="24"/>
                <w:szCs w:val="24"/>
              </w:rPr>
              <w:t>3</w:t>
            </w:r>
          </w:p>
        </w:tc>
        <w:tc>
          <w:tcPr>
            <w:tcW w:w="5096" w:type="dxa"/>
            <w:vAlign w:val="center"/>
          </w:tcPr>
          <w:p w14:paraId="517FDCA7">
            <w:pPr>
              <w:rPr>
                <w:rFonts w:ascii="宋体" w:hAnsi="宋体" w:eastAsia="宋体"/>
                <w:sz w:val="24"/>
                <w:szCs w:val="24"/>
              </w:rPr>
            </w:pPr>
            <w:r>
              <w:rPr>
                <w:rFonts w:hint="eastAsia" w:ascii="宋体" w:hAnsi="宋体" w:eastAsia="宋体"/>
                <w:sz w:val="24"/>
                <w:szCs w:val="24"/>
              </w:rPr>
              <w:t>网络信息失范带来的负面影响，AI时代虚假信息的挑战</w:t>
            </w:r>
          </w:p>
        </w:tc>
        <w:tc>
          <w:tcPr>
            <w:tcW w:w="5096" w:type="dxa"/>
            <w:vAlign w:val="center"/>
          </w:tcPr>
          <w:p w14:paraId="02B9E02C">
            <w:pPr>
              <w:rPr>
                <w:rFonts w:ascii="宋体" w:hAnsi="宋体" w:eastAsia="宋体"/>
                <w:sz w:val="24"/>
                <w:szCs w:val="24"/>
              </w:rPr>
            </w:pPr>
          </w:p>
        </w:tc>
        <w:tc>
          <w:tcPr>
            <w:tcW w:w="1555" w:type="dxa"/>
            <w:vMerge w:val="restart"/>
            <w:vAlign w:val="center"/>
          </w:tcPr>
          <w:p w14:paraId="75DB7221">
            <w:pPr>
              <w:jc w:val="center"/>
              <w:rPr>
                <w:rFonts w:ascii="宋体" w:hAnsi="宋体" w:eastAsia="宋体"/>
                <w:sz w:val="24"/>
                <w:szCs w:val="24"/>
              </w:rPr>
            </w:pPr>
          </w:p>
        </w:tc>
        <w:tc>
          <w:tcPr>
            <w:tcW w:w="5096" w:type="dxa"/>
            <w:vAlign w:val="center"/>
          </w:tcPr>
          <w:p w14:paraId="79D83202">
            <w:pPr>
              <w:rPr>
                <w:rFonts w:ascii="宋体" w:hAnsi="宋体" w:eastAsia="宋体"/>
                <w:sz w:val="24"/>
                <w:szCs w:val="24"/>
              </w:rPr>
            </w:pPr>
          </w:p>
        </w:tc>
      </w:tr>
      <w:tr w14:paraId="57FCB8C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011A3F11">
            <w:pPr>
              <w:rPr>
                <w:rFonts w:ascii="宋体" w:hAnsi="宋体" w:eastAsia="宋体"/>
                <w:sz w:val="24"/>
                <w:szCs w:val="24"/>
              </w:rPr>
            </w:pPr>
          </w:p>
          <w:p w14:paraId="2EB13309">
            <w:pPr>
              <w:rPr>
                <w:rFonts w:ascii="宋体" w:hAnsi="宋体" w:eastAsia="宋体"/>
                <w:sz w:val="24"/>
                <w:szCs w:val="24"/>
              </w:rPr>
            </w:pPr>
            <w:r>
              <w:rPr>
                <w:rFonts w:hint="eastAsia" w:ascii="宋体" w:hAnsi="宋体" w:eastAsia="宋体"/>
                <w:sz w:val="24"/>
                <w:szCs w:val="24"/>
              </w:rPr>
              <w:t>9 数字信息资源的组织</w:t>
            </w:r>
          </w:p>
        </w:tc>
        <w:tc>
          <w:tcPr>
            <w:tcW w:w="5096" w:type="dxa"/>
            <w:vAlign w:val="center"/>
          </w:tcPr>
          <w:p w14:paraId="5071C3FA">
            <w:pPr>
              <w:rPr>
                <w:rFonts w:ascii="宋体" w:hAnsi="宋体" w:eastAsia="宋体"/>
                <w:sz w:val="24"/>
                <w:szCs w:val="24"/>
              </w:rPr>
            </w:pPr>
            <w:r>
              <w:rPr>
                <w:rFonts w:hint="eastAsia" w:ascii="宋体" w:hAnsi="宋体" w:eastAsia="宋体"/>
                <w:sz w:val="24"/>
                <w:szCs w:val="24"/>
              </w:rPr>
              <w:t>概念地图制作软件</w:t>
            </w:r>
          </w:p>
          <w:p w14:paraId="7F73D938">
            <w:pPr>
              <w:rPr>
                <w:rFonts w:ascii="宋体" w:hAnsi="宋体" w:eastAsia="宋体"/>
                <w:sz w:val="24"/>
                <w:szCs w:val="24"/>
              </w:rPr>
            </w:pPr>
            <w:r>
              <w:rPr>
                <w:rFonts w:hint="eastAsia" w:ascii="宋体" w:hAnsi="宋体" w:eastAsia="宋体"/>
                <w:sz w:val="24"/>
                <w:szCs w:val="24"/>
              </w:rPr>
              <w:t>思维导图制作软件</w:t>
            </w:r>
          </w:p>
          <w:p w14:paraId="46D40937">
            <w:pPr>
              <w:rPr>
                <w:rFonts w:ascii="宋体" w:hAnsi="宋体" w:eastAsia="宋体"/>
                <w:sz w:val="24"/>
                <w:szCs w:val="24"/>
              </w:rPr>
            </w:pPr>
            <w:r>
              <w:rPr>
                <w:rFonts w:hint="eastAsia" w:ascii="宋体" w:hAnsi="宋体" w:eastAsia="宋体"/>
                <w:sz w:val="24"/>
                <w:szCs w:val="24"/>
              </w:rPr>
              <w:t>本体构建工具</w:t>
            </w:r>
          </w:p>
          <w:p w14:paraId="0C730150">
            <w:pPr>
              <w:rPr>
                <w:rFonts w:ascii="宋体" w:hAnsi="宋体" w:eastAsia="宋体"/>
                <w:sz w:val="24"/>
                <w:szCs w:val="24"/>
              </w:rPr>
            </w:pPr>
            <w:r>
              <w:rPr>
                <w:rFonts w:hint="eastAsia" w:ascii="宋体" w:hAnsi="宋体" w:eastAsia="宋体"/>
                <w:sz w:val="24"/>
                <w:szCs w:val="24"/>
              </w:rPr>
              <w:t>标签云构建工具</w:t>
            </w:r>
          </w:p>
        </w:tc>
        <w:tc>
          <w:tcPr>
            <w:tcW w:w="5096" w:type="dxa"/>
            <w:vAlign w:val="center"/>
          </w:tcPr>
          <w:p w14:paraId="2899721C">
            <w:pPr>
              <w:rPr>
                <w:rFonts w:ascii="宋体" w:hAnsi="宋体" w:eastAsia="宋体"/>
                <w:sz w:val="24"/>
                <w:szCs w:val="24"/>
              </w:rPr>
            </w:pPr>
            <w:r>
              <w:rPr>
                <w:rFonts w:hint="eastAsia" w:ascii="宋体" w:hAnsi="宋体" w:eastAsia="宋体"/>
                <w:sz w:val="24"/>
                <w:szCs w:val="24"/>
              </w:rPr>
              <w:t>3</w:t>
            </w:r>
          </w:p>
        </w:tc>
        <w:tc>
          <w:tcPr>
            <w:tcW w:w="5096" w:type="dxa"/>
            <w:vAlign w:val="center"/>
          </w:tcPr>
          <w:p w14:paraId="495DBEBA">
            <w:pPr>
              <w:rPr>
                <w:rFonts w:ascii="宋体" w:hAnsi="宋体" w:eastAsia="宋体"/>
                <w:sz w:val="24"/>
                <w:szCs w:val="24"/>
              </w:rPr>
            </w:pPr>
          </w:p>
        </w:tc>
        <w:tc>
          <w:tcPr>
            <w:tcW w:w="5096" w:type="dxa"/>
            <w:vAlign w:val="center"/>
          </w:tcPr>
          <w:p w14:paraId="281344B8">
            <w:pPr>
              <w:rPr>
                <w:rFonts w:ascii="宋体" w:hAnsi="宋体" w:eastAsia="宋体"/>
                <w:sz w:val="24"/>
                <w:szCs w:val="24"/>
              </w:rPr>
            </w:pPr>
            <w:r>
              <w:rPr>
                <w:rFonts w:hint="eastAsia" w:ascii="宋体" w:hAnsi="宋体" w:eastAsia="宋体"/>
                <w:sz w:val="24"/>
                <w:szCs w:val="24"/>
              </w:rPr>
              <w:t>AI新工具涌现</w:t>
            </w:r>
          </w:p>
        </w:tc>
        <w:tc>
          <w:tcPr>
            <w:tcW w:w="1555" w:type="dxa"/>
            <w:vMerge w:val="restart"/>
            <w:vAlign w:val="center"/>
          </w:tcPr>
          <w:p w14:paraId="08EEFA5C">
            <w:pPr>
              <w:jc w:val="center"/>
              <w:rPr>
                <w:rFonts w:ascii="宋体" w:hAnsi="宋体" w:eastAsia="宋体"/>
                <w:sz w:val="24"/>
                <w:szCs w:val="24"/>
              </w:rPr>
            </w:pPr>
          </w:p>
        </w:tc>
        <w:tc>
          <w:tcPr>
            <w:tcW w:w="5096" w:type="dxa"/>
            <w:vAlign w:val="center"/>
          </w:tcPr>
          <w:p w14:paraId="7B2546AC">
            <w:pPr>
              <w:rPr>
                <w:rFonts w:ascii="宋体" w:hAnsi="宋体" w:eastAsia="宋体"/>
                <w:sz w:val="24"/>
                <w:szCs w:val="24"/>
              </w:rPr>
            </w:pPr>
          </w:p>
        </w:tc>
      </w:tr>
      <w:tr w14:paraId="6E4C585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22F701D0">
            <w:pPr>
              <w:rPr>
                <w:rFonts w:ascii="宋体" w:hAnsi="宋体" w:eastAsia="宋体"/>
                <w:sz w:val="24"/>
                <w:szCs w:val="24"/>
              </w:rPr>
            </w:pPr>
          </w:p>
          <w:p w14:paraId="3693A52E">
            <w:pPr>
              <w:rPr>
                <w:rFonts w:ascii="宋体" w:hAnsi="宋体" w:eastAsia="宋体"/>
                <w:sz w:val="24"/>
                <w:szCs w:val="24"/>
              </w:rPr>
            </w:pPr>
            <w:r>
              <w:rPr>
                <w:rFonts w:hint="eastAsia" w:ascii="宋体" w:hAnsi="宋体" w:eastAsia="宋体"/>
                <w:sz w:val="24"/>
                <w:szCs w:val="24"/>
              </w:rPr>
              <w:t>9.1知识组织系统的应用</w:t>
            </w:r>
          </w:p>
          <w:p w14:paraId="4CB735EB">
            <w:pPr>
              <w:rPr>
                <w:rFonts w:ascii="宋体" w:hAnsi="宋体" w:eastAsia="宋体"/>
                <w:sz w:val="24"/>
                <w:szCs w:val="24"/>
              </w:rPr>
            </w:pPr>
            <w:r>
              <w:rPr>
                <w:rFonts w:hint="eastAsia" w:ascii="宋体" w:hAnsi="宋体" w:eastAsia="宋体"/>
                <w:sz w:val="24"/>
                <w:szCs w:val="24"/>
              </w:rPr>
              <w:t>9.2其他组织方式</w:t>
            </w:r>
          </w:p>
          <w:p w14:paraId="5D7F282E">
            <w:pPr>
              <w:rPr>
                <w:rFonts w:ascii="宋体" w:hAnsi="宋体" w:eastAsia="宋体"/>
                <w:sz w:val="24"/>
                <w:szCs w:val="24"/>
              </w:rPr>
            </w:pPr>
            <w:r>
              <w:rPr>
                <w:rFonts w:hint="eastAsia" w:ascii="宋体" w:hAnsi="宋体" w:eastAsia="宋体"/>
                <w:sz w:val="24"/>
                <w:szCs w:val="24"/>
              </w:rPr>
              <w:t>9.3信息组织新工具</w:t>
            </w:r>
          </w:p>
          <w:p w14:paraId="7DDA379A">
            <w:pPr>
              <w:rPr>
                <w:rFonts w:ascii="宋体" w:hAnsi="宋体" w:eastAsia="宋体"/>
                <w:sz w:val="24"/>
                <w:szCs w:val="24"/>
              </w:rPr>
            </w:pPr>
          </w:p>
        </w:tc>
        <w:tc>
          <w:tcPr>
            <w:tcW w:w="5096" w:type="dxa"/>
            <w:vAlign w:val="center"/>
          </w:tcPr>
          <w:p w14:paraId="35224970">
            <w:pPr>
              <w:rPr>
                <w:rFonts w:ascii="宋体" w:hAnsi="宋体" w:eastAsia="宋体"/>
                <w:sz w:val="24"/>
                <w:szCs w:val="24"/>
              </w:rPr>
            </w:pPr>
            <w:r>
              <w:rPr>
                <w:rFonts w:hint="eastAsia" w:ascii="宋体" w:hAnsi="宋体" w:eastAsia="宋体"/>
                <w:sz w:val="24"/>
                <w:szCs w:val="24"/>
              </w:rPr>
              <w:t>知识组织系统</w:t>
            </w:r>
          </w:p>
        </w:tc>
        <w:tc>
          <w:tcPr>
            <w:tcW w:w="5096" w:type="dxa"/>
            <w:vAlign w:val="center"/>
          </w:tcPr>
          <w:p w14:paraId="6306BB70">
            <w:pPr>
              <w:rPr>
                <w:rFonts w:ascii="宋体" w:hAnsi="宋体" w:eastAsia="宋体"/>
                <w:sz w:val="24"/>
                <w:szCs w:val="24"/>
              </w:rPr>
            </w:pPr>
            <w:r>
              <w:rPr>
                <w:rFonts w:hint="eastAsia" w:ascii="宋体" w:hAnsi="宋体" w:eastAsia="宋体"/>
                <w:sz w:val="24"/>
                <w:szCs w:val="24"/>
              </w:rPr>
              <w:t>3</w:t>
            </w:r>
          </w:p>
        </w:tc>
        <w:tc>
          <w:tcPr>
            <w:tcW w:w="5096" w:type="dxa"/>
            <w:vAlign w:val="center"/>
          </w:tcPr>
          <w:p w14:paraId="36B27B1E">
            <w:pPr>
              <w:rPr>
                <w:rFonts w:ascii="宋体" w:hAnsi="宋体" w:eastAsia="宋体"/>
                <w:sz w:val="24"/>
                <w:szCs w:val="24"/>
              </w:rPr>
            </w:pPr>
            <w:r>
              <w:rPr>
                <w:rFonts w:hint="eastAsia" w:ascii="宋体" w:hAnsi="宋体" w:eastAsia="宋体"/>
                <w:sz w:val="24"/>
                <w:szCs w:val="24"/>
              </w:rPr>
              <w:t>文化遗产的数字资源组织，中国丰富的文化遗产项目</w:t>
            </w:r>
          </w:p>
        </w:tc>
        <w:tc>
          <w:tcPr>
            <w:tcW w:w="5096" w:type="dxa"/>
            <w:vAlign w:val="center"/>
          </w:tcPr>
          <w:p w14:paraId="6A2CC64D">
            <w:pPr>
              <w:rPr>
                <w:rFonts w:ascii="宋体" w:hAnsi="宋体" w:eastAsia="宋体"/>
                <w:sz w:val="24"/>
                <w:szCs w:val="24"/>
              </w:rPr>
            </w:pPr>
          </w:p>
        </w:tc>
        <w:tc>
          <w:tcPr>
            <w:tcW w:w="1555" w:type="dxa"/>
            <w:vMerge w:val="restart"/>
            <w:vAlign w:val="center"/>
          </w:tcPr>
          <w:p w14:paraId="036E09FE">
            <w:pPr>
              <w:jc w:val="center"/>
              <w:rPr>
                <w:rFonts w:ascii="宋体" w:hAnsi="宋体" w:eastAsia="宋体"/>
                <w:sz w:val="24"/>
                <w:szCs w:val="24"/>
              </w:rPr>
            </w:pPr>
          </w:p>
        </w:tc>
        <w:tc>
          <w:tcPr>
            <w:tcW w:w="5096" w:type="dxa"/>
            <w:vAlign w:val="center"/>
          </w:tcPr>
          <w:p w14:paraId="6D29207B">
            <w:pPr>
              <w:rPr>
                <w:rFonts w:ascii="宋体" w:hAnsi="宋体" w:eastAsia="宋体"/>
                <w:sz w:val="24"/>
                <w:szCs w:val="24"/>
              </w:rPr>
            </w:pPr>
          </w:p>
        </w:tc>
      </w:tr>
      <w:tr w14:paraId="69EC735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48DF60B7">
            <w:pPr>
              <w:rPr>
                <w:rFonts w:ascii="宋体" w:hAnsi="宋体" w:eastAsia="宋体"/>
                <w:sz w:val="24"/>
                <w:szCs w:val="24"/>
              </w:rPr>
            </w:pPr>
            <w:r>
              <w:rPr>
                <w:rFonts w:hint="eastAsia" w:ascii="宋体" w:hAnsi="宋体" w:eastAsia="宋体"/>
                <w:sz w:val="24"/>
                <w:szCs w:val="24"/>
              </w:rPr>
              <w:t>专题讨论：信息组织应用案例分析</w:t>
            </w:r>
          </w:p>
          <w:p w14:paraId="7D5EF329">
            <w:pPr>
              <w:rPr>
                <w:rFonts w:ascii="宋体" w:hAnsi="宋体" w:eastAsia="宋体"/>
                <w:sz w:val="24"/>
                <w:szCs w:val="24"/>
              </w:rPr>
            </w:pPr>
          </w:p>
        </w:tc>
        <w:tc>
          <w:tcPr>
            <w:tcW w:w="5096" w:type="dxa"/>
            <w:vAlign w:val="center"/>
          </w:tcPr>
          <w:p w14:paraId="7407227D">
            <w:pPr>
              <w:rPr>
                <w:rFonts w:ascii="宋体" w:hAnsi="宋体" w:eastAsia="宋体"/>
                <w:sz w:val="24"/>
                <w:szCs w:val="24"/>
              </w:rPr>
            </w:pPr>
            <w:r>
              <w:rPr>
                <w:rFonts w:hint="eastAsia" w:ascii="宋体" w:hAnsi="宋体" w:eastAsia="宋体"/>
                <w:sz w:val="24"/>
                <w:szCs w:val="24"/>
              </w:rPr>
              <w:t>信息组织应用实例分析：传统与现代</w:t>
            </w:r>
          </w:p>
        </w:tc>
        <w:tc>
          <w:tcPr>
            <w:tcW w:w="5096" w:type="dxa"/>
            <w:vAlign w:val="center"/>
          </w:tcPr>
          <w:p w14:paraId="606C3BF8">
            <w:pPr>
              <w:rPr>
                <w:rFonts w:ascii="宋体" w:hAnsi="宋体" w:eastAsia="宋体"/>
                <w:sz w:val="24"/>
                <w:szCs w:val="24"/>
              </w:rPr>
            </w:pPr>
            <w:r>
              <w:rPr>
                <w:rFonts w:hint="eastAsia" w:ascii="宋体" w:hAnsi="宋体" w:eastAsia="宋体"/>
                <w:sz w:val="24"/>
                <w:szCs w:val="24"/>
              </w:rPr>
              <w:t>3</w:t>
            </w:r>
          </w:p>
        </w:tc>
        <w:tc>
          <w:tcPr>
            <w:tcW w:w="5096" w:type="dxa"/>
            <w:vAlign w:val="center"/>
          </w:tcPr>
          <w:p w14:paraId="5FBB5535">
            <w:pPr>
              <w:rPr>
                <w:rFonts w:ascii="宋体" w:hAnsi="宋体" w:eastAsia="宋体"/>
                <w:sz w:val="24"/>
                <w:szCs w:val="24"/>
              </w:rPr>
            </w:pPr>
            <w:r>
              <w:rPr>
                <w:rFonts w:hint="eastAsia" w:ascii="宋体" w:hAnsi="宋体" w:eastAsia="宋体"/>
                <w:sz w:val="24"/>
                <w:szCs w:val="24"/>
              </w:rPr>
              <w:t>数字中国、数字乡村典型项目的知识资源组织</w:t>
            </w:r>
          </w:p>
        </w:tc>
        <w:tc>
          <w:tcPr>
            <w:tcW w:w="5096" w:type="dxa"/>
            <w:vAlign w:val="center"/>
          </w:tcPr>
          <w:p w14:paraId="1949C3E0">
            <w:pPr>
              <w:rPr>
                <w:rFonts w:ascii="宋体" w:hAnsi="宋体" w:eastAsia="宋体"/>
                <w:sz w:val="24"/>
                <w:szCs w:val="24"/>
              </w:rPr>
            </w:pPr>
          </w:p>
        </w:tc>
        <w:tc>
          <w:tcPr>
            <w:tcW w:w="1555" w:type="dxa"/>
            <w:vMerge w:val="restart"/>
            <w:vAlign w:val="center"/>
          </w:tcPr>
          <w:p w14:paraId="506D8F02">
            <w:pPr>
              <w:jc w:val="center"/>
              <w:rPr>
                <w:rFonts w:ascii="宋体" w:hAnsi="宋体" w:eastAsia="宋体"/>
                <w:sz w:val="24"/>
                <w:szCs w:val="24"/>
              </w:rPr>
            </w:pPr>
          </w:p>
        </w:tc>
        <w:tc>
          <w:tcPr>
            <w:tcW w:w="5096" w:type="dxa"/>
            <w:vAlign w:val="center"/>
          </w:tcPr>
          <w:p w14:paraId="5083DDB3">
            <w:pPr>
              <w:rPr>
                <w:rFonts w:ascii="宋体" w:hAnsi="宋体" w:eastAsia="宋体"/>
                <w:sz w:val="24"/>
                <w:szCs w:val="24"/>
              </w:rPr>
            </w:pPr>
          </w:p>
        </w:tc>
      </w:tr>
      <w:tr w14:paraId="507ED8E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620FBF1D">
            <w:pPr>
              <w:rPr>
                <w:rFonts w:ascii="宋体" w:hAnsi="宋体" w:eastAsia="宋体"/>
                <w:sz w:val="24"/>
                <w:szCs w:val="24"/>
              </w:rPr>
            </w:pPr>
            <w:r>
              <w:rPr>
                <w:rFonts w:hint="eastAsia" w:ascii="宋体" w:hAnsi="宋体" w:eastAsia="宋体"/>
                <w:sz w:val="24"/>
                <w:szCs w:val="24"/>
              </w:rPr>
              <w:t>10. 本体的创建与应用</w:t>
            </w:r>
          </w:p>
        </w:tc>
        <w:tc>
          <w:tcPr>
            <w:tcW w:w="5096" w:type="dxa"/>
            <w:vAlign w:val="center"/>
          </w:tcPr>
          <w:p w14:paraId="6E7548CB">
            <w:pPr>
              <w:rPr>
                <w:rFonts w:ascii="宋体" w:hAnsi="宋体" w:eastAsia="宋体"/>
                <w:sz w:val="24"/>
                <w:szCs w:val="24"/>
              </w:rPr>
            </w:pPr>
            <w:r>
              <w:rPr>
                <w:rFonts w:hint="eastAsia" w:ascii="宋体" w:hAnsi="宋体" w:eastAsia="宋体"/>
                <w:sz w:val="24"/>
                <w:szCs w:val="24"/>
              </w:rPr>
              <w:t>数据库的资源描述</w:t>
            </w:r>
          </w:p>
        </w:tc>
        <w:tc>
          <w:tcPr>
            <w:tcW w:w="5096" w:type="dxa"/>
            <w:vAlign w:val="center"/>
          </w:tcPr>
          <w:p w14:paraId="7297624C">
            <w:pPr>
              <w:rPr>
                <w:rFonts w:ascii="宋体" w:hAnsi="宋体" w:eastAsia="宋体"/>
                <w:sz w:val="24"/>
                <w:szCs w:val="24"/>
              </w:rPr>
            </w:pPr>
            <w:r>
              <w:rPr>
                <w:rFonts w:hint="eastAsia" w:ascii="宋体" w:hAnsi="宋体" w:eastAsia="宋体"/>
                <w:sz w:val="24"/>
                <w:szCs w:val="24"/>
              </w:rPr>
              <w:t>3</w:t>
            </w:r>
          </w:p>
        </w:tc>
        <w:tc>
          <w:tcPr>
            <w:tcW w:w="5096" w:type="dxa"/>
            <w:vAlign w:val="center"/>
          </w:tcPr>
          <w:p w14:paraId="67767DC0">
            <w:pPr>
              <w:rPr>
                <w:rFonts w:ascii="宋体" w:hAnsi="宋体" w:eastAsia="宋体"/>
                <w:sz w:val="24"/>
                <w:szCs w:val="24"/>
              </w:rPr>
            </w:pPr>
            <w:r>
              <w:rPr>
                <w:rFonts w:hint="eastAsia" w:ascii="宋体" w:hAnsi="宋体" w:eastAsia="宋体"/>
                <w:sz w:val="24"/>
                <w:szCs w:val="24"/>
              </w:rPr>
              <w:t>AI工具创建本体的重点</w:t>
            </w:r>
          </w:p>
        </w:tc>
        <w:tc>
          <w:tcPr>
            <w:tcW w:w="5096" w:type="dxa"/>
            <w:vAlign w:val="center"/>
          </w:tcPr>
          <w:p w14:paraId="1DD4A57F">
            <w:pPr>
              <w:rPr>
                <w:rFonts w:ascii="宋体" w:hAnsi="宋体" w:eastAsia="宋体"/>
                <w:sz w:val="24"/>
                <w:szCs w:val="24"/>
              </w:rPr>
            </w:pPr>
            <w:r>
              <w:rPr>
                <w:rFonts w:hint="eastAsia" w:ascii="宋体" w:hAnsi="宋体" w:eastAsia="宋体"/>
                <w:sz w:val="24"/>
                <w:szCs w:val="24"/>
              </w:rPr>
              <w:t>难点：数据库基础知识的应用</w:t>
            </w:r>
          </w:p>
        </w:tc>
        <w:tc>
          <w:tcPr>
            <w:tcW w:w="1555" w:type="dxa"/>
            <w:vMerge w:val="restart"/>
            <w:vAlign w:val="center"/>
          </w:tcPr>
          <w:p w14:paraId="6D911BD7">
            <w:pPr>
              <w:jc w:val="center"/>
              <w:rPr>
                <w:rFonts w:ascii="宋体" w:hAnsi="宋体" w:eastAsia="宋体"/>
                <w:sz w:val="24"/>
                <w:szCs w:val="24"/>
              </w:rPr>
            </w:pPr>
          </w:p>
        </w:tc>
        <w:tc>
          <w:tcPr>
            <w:tcW w:w="5096" w:type="dxa"/>
            <w:vAlign w:val="center"/>
          </w:tcPr>
          <w:p w14:paraId="78368A73">
            <w:pPr>
              <w:rPr>
                <w:rFonts w:ascii="宋体" w:hAnsi="宋体" w:eastAsia="宋体"/>
                <w:sz w:val="24"/>
                <w:szCs w:val="24"/>
              </w:rPr>
            </w:pPr>
          </w:p>
        </w:tc>
      </w:tr>
      <w:tr w14:paraId="0DA6480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5DC8155E">
            <w:pPr>
              <w:rPr>
                <w:rFonts w:ascii="宋体" w:hAnsi="宋体" w:eastAsia="宋体"/>
                <w:sz w:val="24"/>
                <w:szCs w:val="24"/>
              </w:rPr>
            </w:pPr>
            <w:r>
              <w:rPr>
                <w:rFonts w:hint="eastAsia" w:ascii="宋体" w:hAnsi="宋体" w:eastAsia="宋体"/>
                <w:sz w:val="24"/>
                <w:szCs w:val="24"/>
              </w:rPr>
              <w:t>10.4本体的主要应用</w:t>
            </w:r>
          </w:p>
        </w:tc>
        <w:tc>
          <w:tcPr>
            <w:tcW w:w="5096" w:type="dxa"/>
            <w:vAlign w:val="center"/>
          </w:tcPr>
          <w:p w14:paraId="5B509CF4">
            <w:pPr>
              <w:rPr>
                <w:rFonts w:ascii="宋体" w:hAnsi="宋体" w:eastAsia="宋体"/>
                <w:sz w:val="24"/>
                <w:szCs w:val="24"/>
              </w:rPr>
            </w:pPr>
            <w:r>
              <w:rPr>
                <w:rFonts w:hint="eastAsia" w:ascii="宋体" w:hAnsi="宋体" w:eastAsia="宋体"/>
                <w:sz w:val="24"/>
                <w:szCs w:val="24"/>
              </w:rPr>
              <w:t>本体的作用和功能</w:t>
            </w:r>
          </w:p>
        </w:tc>
        <w:tc>
          <w:tcPr>
            <w:tcW w:w="5096" w:type="dxa"/>
            <w:vAlign w:val="center"/>
          </w:tcPr>
          <w:p w14:paraId="0C1A92D8">
            <w:pPr>
              <w:rPr>
                <w:rFonts w:ascii="宋体" w:hAnsi="宋体" w:eastAsia="宋体"/>
                <w:sz w:val="24"/>
                <w:szCs w:val="24"/>
              </w:rPr>
            </w:pPr>
            <w:r>
              <w:rPr>
                <w:rFonts w:hint="eastAsia" w:ascii="宋体" w:hAnsi="宋体" w:eastAsia="宋体"/>
                <w:sz w:val="24"/>
                <w:szCs w:val="24"/>
              </w:rPr>
              <w:t>3</w:t>
            </w:r>
          </w:p>
        </w:tc>
        <w:tc>
          <w:tcPr>
            <w:tcW w:w="5096" w:type="dxa"/>
            <w:vAlign w:val="center"/>
          </w:tcPr>
          <w:p w14:paraId="5110CF38">
            <w:pPr>
              <w:rPr>
                <w:rFonts w:ascii="宋体" w:hAnsi="宋体" w:eastAsia="宋体"/>
                <w:sz w:val="24"/>
                <w:szCs w:val="24"/>
              </w:rPr>
            </w:pPr>
            <w:r>
              <w:rPr>
                <w:rFonts w:hint="eastAsia" w:ascii="宋体" w:hAnsi="宋体" w:eastAsia="宋体"/>
                <w:sz w:val="24"/>
                <w:szCs w:val="24"/>
              </w:rPr>
              <w:t>多个国产优秀工具</w:t>
            </w:r>
          </w:p>
        </w:tc>
        <w:tc>
          <w:tcPr>
            <w:tcW w:w="5096" w:type="dxa"/>
            <w:vAlign w:val="center"/>
          </w:tcPr>
          <w:p w14:paraId="25028372">
            <w:pPr>
              <w:rPr>
                <w:rFonts w:ascii="宋体" w:hAnsi="宋体" w:eastAsia="宋体"/>
                <w:sz w:val="24"/>
                <w:szCs w:val="24"/>
              </w:rPr>
            </w:pPr>
            <w:r>
              <w:rPr>
                <w:rFonts w:hint="eastAsia" w:ascii="宋体" w:hAnsi="宋体" w:eastAsia="宋体"/>
                <w:sz w:val="24"/>
                <w:szCs w:val="24"/>
              </w:rPr>
              <w:t>难点：大型本体构建</w:t>
            </w:r>
          </w:p>
        </w:tc>
        <w:tc>
          <w:tcPr>
            <w:tcW w:w="1555" w:type="dxa"/>
            <w:vMerge w:val="restart"/>
            <w:vAlign w:val="center"/>
          </w:tcPr>
          <w:p w14:paraId="7110D5EC">
            <w:pPr>
              <w:jc w:val="center"/>
              <w:rPr>
                <w:rFonts w:ascii="宋体" w:hAnsi="宋体" w:eastAsia="宋体"/>
                <w:sz w:val="24"/>
                <w:szCs w:val="24"/>
              </w:rPr>
            </w:pPr>
          </w:p>
        </w:tc>
        <w:tc>
          <w:tcPr>
            <w:tcW w:w="5096" w:type="dxa"/>
            <w:vAlign w:val="center"/>
          </w:tcPr>
          <w:p w14:paraId="2A449C91">
            <w:pPr>
              <w:rPr>
                <w:rFonts w:ascii="宋体" w:hAnsi="宋体" w:eastAsia="宋体"/>
                <w:sz w:val="24"/>
                <w:szCs w:val="24"/>
              </w:rPr>
            </w:pPr>
          </w:p>
        </w:tc>
      </w:tr>
      <w:tr w14:paraId="2232D47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55B9B0E1">
            <w:pPr>
              <w:rPr>
                <w:rFonts w:ascii="宋体" w:hAnsi="宋体" w:eastAsia="宋体"/>
                <w:sz w:val="24"/>
                <w:szCs w:val="24"/>
              </w:rPr>
            </w:pPr>
            <w:r>
              <w:rPr>
                <w:rFonts w:hint="eastAsia" w:ascii="宋体" w:hAnsi="宋体" w:eastAsia="宋体"/>
                <w:sz w:val="24"/>
                <w:szCs w:val="24"/>
              </w:rPr>
              <w:t>13 元数据基础</w:t>
            </w:r>
          </w:p>
          <w:p w14:paraId="6142CEB5">
            <w:pPr>
              <w:rPr>
                <w:rFonts w:ascii="宋体" w:hAnsi="宋体" w:eastAsia="宋体"/>
                <w:sz w:val="24"/>
                <w:szCs w:val="24"/>
              </w:rPr>
            </w:pPr>
          </w:p>
        </w:tc>
        <w:tc>
          <w:tcPr>
            <w:tcW w:w="5096" w:type="dxa"/>
            <w:vAlign w:val="center"/>
          </w:tcPr>
          <w:p w14:paraId="473EE53E">
            <w:pPr>
              <w:rPr>
                <w:rFonts w:ascii="宋体" w:hAnsi="宋体" w:eastAsia="宋体"/>
                <w:sz w:val="24"/>
                <w:szCs w:val="24"/>
              </w:rPr>
            </w:pPr>
            <w:r>
              <w:rPr>
                <w:rFonts w:hint="eastAsia" w:ascii="宋体" w:hAnsi="宋体" w:eastAsia="宋体"/>
                <w:sz w:val="24"/>
                <w:szCs w:val="24"/>
              </w:rPr>
              <w:t>都柏林核心合集，元数据</w:t>
            </w:r>
          </w:p>
        </w:tc>
        <w:tc>
          <w:tcPr>
            <w:tcW w:w="5096" w:type="dxa"/>
            <w:vAlign w:val="center"/>
          </w:tcPr>
          <w:p w14:paraId="25DD5B53">
            <w:pPr>
              <w:rPr>
                <w:rFonts w:ascii="宋体" w:hAnsi="宋体" w:eastAsia="宋体"/>
                <w:sz w:val="24"/>
                <w:szCs w:val="24"/>
              </w:rPr>
            </w:pPr>
            <w:r>
              <w:rPr>
                <w:rFonts w:hint="eastAsia" w:ascii="宋体" w:hAnsi="宋体" w:eastAsia="宋体"/>
                <w:sz w:val="24"/>
                <w:szCs w:val="24"/>
              </w:rPr>
              <w:t>3</w:t>
            </w:r>
          </w:p>
        </w:tc>
        <w:tc>
          <w:tcPr>
            <w:tcW w:w="5096" w:type="dxa"/>
            <w:vAlign w:val="center"/>
          </w:tcPr>
          <w:p w14:paraId="091D8F50">
            <w:pPr>
              <w:rPr>
                <w:rFonts w:ascii="宋体" w:hAnsi="宋体" w:eastAsia="宋体"/>
                <w:sz w:val="24"/>
                <w:szCs w:val="24"/>
              </w:rPr>
            </w:pPr>
            <w:r>
              <w:rPr>
                <w:rFonts w:hint="eastAsia" w:ascii="宋体" w:hAnsi="宋体" w:eastAsia="宋体"/>
                <w:sz w:val="24"/>
                <w:szCs w:val="24"/>
              </w:rPr>
              <w:t>文化部推荐标准，国家图书馆系列元数据标准</w:t>
            </w:r>
          </w:p>
        </w:tc>
        <w:tc>
          <w:tcPr>
            <w:tcW w:w="5096" w:type="dxa"/>
            <w:vAlign w:val="center"/>
          </w:tcPr>
          <w:p w14:paraId="2D0CD612">
            <w:pPr>
              <w:rPr>
                <w:rFonts w:ascii="宋体" w:hAnsi="宋体" w:eastAsia="宋体"/>
                <w:sz w:val="24"/>
                <w:szCs w:val="24"/>
              </w:rPr>
            </w:pPr>
          </w:p>
        </w:tc>
        <w:tc>
          <w:tcPr>
            <w:tcW w:w="1555" w:type="dxa"/>
            <w:vMerge w:val="restart"/>
            <w:vAlign w:val="center"/>
          </w:tcPr>
          <w:p w14:paraId="6C46444B">
            <w:pPr>
              <w:jc w:val="center"/>
              <w:rPr>
                <w:rFonts w:ascii="宋体" w:hAnsi="宋体" w:eastAsia="宋体"/>
                <w:sz w:val="24"/>
                <w:szCs w:val="24"/>
              </w:rPr>
            </w:pPr>
          </w:p>
        </w:tc>
        <w:tc>
          <w:tcPr>
            <w:tcW w:w="5096" w:type="dxa"/>
            <w:vAlign w:val="center"/>
          </w:tcPr>
          <w:p w14:paraId="13BC3FD7">
            <w:pPr>
              <w:rPr>
                <w:rFonts w:ascii="宋体" w:hAnsi="宋体" w:eastAsia="宋体"/>
                <w:sz w:val="24"/>
                <w:szCs w:val="24"/>
              </w:rPr>
            </w:pPr>
          </w:p>
        </w:tc>
      </w:tr>
      <w:tr w14:paraId="112DF6A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4C2A8E61">
            <w:pPr>
              <w:rPr>
                <w:rFonts w:ascii="宋体" w:hAnsi="宋体" w:eastAsia="宋体"/>
                <w:sz w:val="24"/>
                <w:szCs w:val="24"/>
              </w:rPr>
            </w:pPr>
            <w:r>
              <w:rPr>
                <w:rFonts w:hint="eastAsia" w:ascii="宋体" w:hAnsi="宋体" w:eastAsia="宋体"/>
                <w:sz w:val="24"/>
                <w:szCs w:val="24"/>
              </w:rPr>
              <w:t>13.2 元数据拓展：专业元数据</w:t>
            </w:r>
          </w:p>
        </w:tc>
        <w:tc>
          <w:tcPr>
            <w:tcW w:w="5096" w:type="dxa"/>
            <w:vAlign w:val="center"/>
          </w:tcPr>
          <w:p w14:paraId="50D77280">
            <w:pPr>
              <w:rPr>
                <w:rFonts w:ascii="宋体" w:hAnsi="宋体" w:eastAsia="宋体"/>
                <w:sz w:val="24"/>
                <w:szCs w:val="24"/>
              </w:rPr>
            </w:pPr>
            <w:r>
              <w:rPr>
                <w:rFonts w:hint="eastAsia" w:ascii="宋体" w:hAnsi="宋体" w:eastAsia="宋体"/>
                <w:sz w:val="24"/>
                <w:szCs w:val="24"/>
              </w:rPr>
              <w:t>重点：代表元数据进展，数据描述</w:t>
            </w:r>
          </w:p>
          <w:p w14:paraId="4E8C14BB">
            <w:pPr>
              <w:rPr>
                <w:rFonts w:ascii="宋体" w:hAnsi="宋体" w:eastAsia="宋体"/>
                <w:sz w:val="24"/>
                <w:szCs w:val="24"/>
              </w:rPr>
            </w:pPr>
            <w:r>
              <w:rPr>
                <w:rFonts w:hint="eastAsia" w:ascii="宋体" w:hAnsi="宋体" w:eastAsia="宋体"/>
                <w:sz w:val="24"/>
                <w:szCs w:val="24"/>
              </w:rPr>
              <w:t>科学数据元数据</w:t>
            </w:r>
          </w:p>
        </w:tc>
        <w:tc>
          <w:tcPr>
            <w:tcW w:w="5096" w:type="dxa"/>
            <w:vAlign w:val="center"/>
          </w:tcPr>
          <w:p w14:paraId="634D9D52">
            <w:pPr>
              <w:rPr>
                <w:rFonts w:ascii="宋体" w:hAnsi="宋体" w:eastAsia="宋体"/>
                <w:sz w:val="24"/>
                <w:szCs w:val="24"/>
              </w:rPr>
            </w:pPr>
            <w:r>
              <w:rPr>
                <w:rFonts w:hint="eastAsia" w:ascii="宋体" w:hAnsi="宋体" w:eastAsia="宋体"/>
                <w:sz w:val="24"/>
                <w:szCs w:val="24"/>
              </w:rPr>
              <w:t>3</w:t>
            </w:r>
          </w:p>
        </w:tc>
        <w:tc>
          <w:tcPr>
            <w:tcW w:w="5096" w:type="dxa"/>
            <w:vAlign w:val="center"/>
          </w:tcPr>
          <w:p w14:paraId="67467B8A">
            <w:pPr>
              <w:rPr>
                <w:rFonts w:ascii="宋体" w:hAnsi="宋体" w:eastAsia="宋体"/>
                <w:sz w:val="24"/>
                <w:szCs w:val="24"/>
              </w:rPr>
            </w:pPr>
            <w:r>
              <w:rPr>
                <w:rFonts w:hint="eastAsia" w:ascii="宋体" w:hAnsi="宋体" w:eastAsia="宋体"/>
                <w:sz w:val="24"/>
                <w:szCs w:val="24"/>
              </w:rPr>
              <w:t>数字敦煌：元数据</w:t>
            </w:r>
          </w:p>
        </w:tc>
        <w:tc>
          <w:tcPr>
            <w:tcW w:w="5096" w:type="dxa"/>
            <w:vAlign w:val="center"/>
          </w:tcPr>
          <w:p w14:paraId="377E481C">
            <w:pPr>
              <w:rPr>
                <w:rFonts w:ascii="宋体" w:hAnsi="宋体" w:eastAsia="宋体"/>
                <w:sz w:val="24"/>
                <w:szCs w:val="24"/>
              </w:rPr>
            </w:pPr>
            <w:r>
              <w:rPr>
                <w:rFonts w:hint="eastAsia" w:ascii="宋体" w:hAnsi="宋体" w:eastAsia="宋体"/>
                <w:sz w:val="24"/>
                <w:szCs w:val="24"/>
              </w:rPr>
              <w:t>元数据抽取</w:t>
            </w:r>
          </w:p>
        </w:tc>
        <w:tc>
          <w:tcPr>
            <w:tcW w:w="1555" w:type="dxa"/>
            <w:vMerge w:val="restart"/>
            <w:vAlign w:val="center"/>
          </w:tcPr>
          <w:p w14:paraId="7A748CCC">
            <w:pPr>
              <w:jc w:val="center"/>
              <w:rPr>
                <w:rFonts w:ascii="宋体" w:hAnsi="宋体" w:eastAsia="宋体"/>
                <w:sz w:val="24"/>
                <w:szCs w:val="24"/>
              </w:rPr>
            </w:pPr>
          </w:p>
        </w:tc>
        <w:tc>
          <w:tcPr>
            <w:tcW w:w="5096" w:type="dxa"/>
            <w:vAlign w:val="center"/>
          </w:tcPr>
          <w:p w14:paraId="47D46BE2">
            <w:pPr>
              <w:rPr>
                <w:rFonts w:ascii="宋体" w:hAnsi="宋体" w:eastAsia="宋体"/>
                <w:sz w:val="24"/>
                <w:szCs w:val="24"/>
              </w:rPr>
            </w:pPr>
          </w:p>
        </w:tc>
      </w:tr>
      <w:tr w14:paraId="7F23699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74A5E6E6">
            <w:pPr>
              <w:rPr>
                <w:rFonts w:ascii="宋体" w:hAnsi="宋体" w:eastAsia="宋体"/>
                <w:sz w:val="24"/>
                <w:szCs w:val="24"/>
              </w:rPr>
            </w:pPr>
            <w:r>
              <w:rPr>
                <w:rFonts w:hint="eastAsia" w:ascii="宋体" w:hAnsi="宋体" w:eastAsia="宋体"/>
                <w:sz w:val="24"/>
                <w:szCs w:val="24"/>
              </w:rPr>
              <w:t>14 信息组织环境的变化与发展趋势</w:t>
            </w:r>
          </w:p>
          <w:p w14:paraId="78A13F73">
            <w:pPr>
              <w:rPr>
                <w:rFonts w:ascii="宋体" w:hAnsi="宋体" w:eastAsia="宋体"/>
                <w:sz w:val="24"/>
                <w:szCs w:val="24"/>
              </w:rPr>
            </w:pPr>
          </w:p>
        </w:tc>
        <w:tc>
          <w:tcPr>
            <w:tcW w:w="5096" w:type="dxa"/>
            <w:vAlign w:val="center"/>
          </w:tcPr>
          <w:p w14:paraId="7A845A82">
            <w:pPr>
              <w:rPr>
                <w:rFonts w:ascii="宋体" w:hAnsi="宋体" w:eastAsia="宋体"/>
                <w:sz w:val="24"/>
                <w:szCs w:val="24"/>
              </w:rPr>
            </w:pPr>
            <w:r>
              <w:rPr>
                <w:rFonts w:hint="eastAsia" w:ascii="宋体" w:hAnsi="宋体" w:eastAsia="宋体"/>
                <w:sz w:val="24"/>
                <w:szCs w:val="24"/>
              </w:rPr>
              <w:t>信息组织未来：知识组织</w:t>
            </w:r>
          </w:p>
        </w:tc>
        <w:tc>
          <w:tcPr>
            <w:tcW w:w="5096" w:type="dxa"/>
            <w:vAlign w:val="center"/>
          </w:tcPr>
          <w:p w14:paraId="1C89A5A1">
            <w:pPr>
              <w:rPr>
                <w:rFonts w:ascii="宋体" w:hAnsi="宋体" w:eastAsia="宋体"/>
                <w:sz w:val="24"/>
                <w:szCs w:val="24"/>
              </w:rPr>
            </w:pPr>
            <w:r>
              <w:rPr>
                <w:rFonts w:hint="eastAsia" w:ascii="宋体" w:hAnsi="宋体" w:eastAsia="宋体"/>
                <w:sz w:val="24"/>
                <w:szCs w:val="24"/>
              </w:rPr>
              <w:t>3</w:t>
            </w:r>
          </w:p>
        </w:tc>
        <w:tc>
          <w:tcPr>
            <w:tcW w:w="5096" w:type="dxa"/>
            <w:vAlign w:val="center"/>
          </w:tcPr>
          <w:p w14:paraId="21791358">
            <w:pPr>
              <w:rPr>
                <w:rFonts w:ascii="宋体" w:hAnsi="宋体" w:eastAsia="宋体"/>
                <w:sz w:val="24"/>
                <w:szCs w:val="24"/>
              </w:rPr>
            </w:pPr>
            <w:r>
              <w:rPr>
                <w:rFonts w:hint="eastAsia" w:ascii="宋体" w:hAnsi="宋体" w:eastAsia="宋体"/>
                <w:sz w:val="24"/>
                <w:szCs w:val="24"/>
              </w:rPr>
              <w:t>图谱技术快速发展，中文图谱具有世界领先水平</w:t>
            </w:r>
          </w:p>
        </w:tc>
        <w:tc>
          <w:tcPr>
            <w:tcW w:w="5096" w:type="dxa"/>
            <w:vAlign w:val="center"/>
          </w:tcPr>
          <w:p w14:paraId="07F0F934">
            <w:pPr>
              <w:rPr>
                <w:rFonts w:ascii="宋体" w:hAnsi="宋体" w:eastAsia="宋体"/>
                <w:sz w:val="24"/>
                <w:szCs w:val="24"/>
              </w:rPr>
            </w:pPr>
            <w:r>
              <w:rPr>
                <w:rFonts w:hint="eastAsia" w:ascii="宋体" w:hAnsi="宋体" w:eastAsia="宋体"/>
                <w:sz w:val="24"/>
                <w:szCs w:val="24"/>
              </w:rPr>
              <w:t>知识图谱</w:t>
            </w:r>
          </w:p>
        </w:tc>
        <w:tc>
          <w:tcPr>
            <w:tcW w:w="1555" w:type="dxa"/>
            <w:vMerge w:val="restart"/>
            <w:vAlign w:val="center"/>
          </w:tcPr>
          <w:p w14:paraId="1A8C850C">
            <w:pPr>
              <w:jc w:val="center"/>
              <w:rPr>
                <w:rFonts w:ascii="宋体" w:hAnsi="宋体" w:eastAsia="宋体"/>
                <w:sz w:val="24"/>
                <w:szCs w:val="24"/>
              </w:rPr>
            </w:pPr>
          </w:p>
        </w:tc>
        <w:tc>
          <w:tcPr>
            <w:tcW w:w="5096" w:type="dxa"/>
            <w:vAlign w:val="center"/>
          </w:tcPr>
          <w:p w14:paraId="5CE17797">
            <w:pPr>
              <w:rPr>
                <w:rFonts w:ascii="宋体" w:hAnsi="宋体" w:eastAsia="宋体"/>
                <w:sz w:val="24"/>
                <w:szCs w:val="24"/>
              </w:rPr>
            </w:pPr>
          </w:p>
        </w:tc>
      </w:tr>
      <w:tr w14:paraId="30F4E71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2B9D19B4">
            <w:pPr>
              <w:rPr>
                <w:rFonts w:ascii="宋体" w:hAnsi="宋体" w:eastAsia="宋体"/>
                <w:sz w:val="24"/>
                <w:szCs w:val="24"/>
              </w:rPr>
            </w:pPr>
            <w:r>
              <w:rPr>
                <w:rFonts w:hint="eastAsia" w:ascii="宋体" w:hAnsi="宋体" w:eastAsia="宋体"/>
                <w:sz w:val="24"/>
                <w:szCs w:val="24"/>
              </w:rPr>
              <w:t>复习总结、答疑</w:t>
            </w:r>
          </w:p>
        </w:tc>
        <w:tc>
          <w:tcPr>
            <w:tcW w:w="5096" w:type="dxa"/>
            <w:vAlign w:val="center"/>
          </w:tcPr>
          <w:p w14:paraId="541A1D56">
            <w:pPr>
              <w:rPr>
                <w:rFonts w:ascii="宋体" w:hAnsi="宋体" w:eastAsia="宋体"/>
                <w:sz w:val="24"/>
                <w:szCs w:val="24"/>
              </w:rPr>
            </w:pPr>
            <w:r>
              <w:rPr>
                <w:rFonts w:hint="eastAsia" w:ascii="宋体" w:hAnsi="宋体" w:eastAsia="宋体"/>
                <w:sz w:val="24"/>
                <w:szCs w:val="24"/>
              </w:rPr>
              <w:t>信息组织基础理论知识难点讲解、复习</w:t>
            </w:r>
          </w:p>
        </w:tc>
        <w:tc>
          <w:tcPr>
            <w:tcW w:w="5096" w:type="dxa"/>
            <w:vAlign w:val="center"/>
          </w:tcPr>
          <w:p w14:paraId="782268D8">
            <w:pPr>
              <w:rPr>
                <w:rFonts w:ascii="宋体" w:hAnsi="宋体" w:eastAsia="宋体"/>
                <w:sz w:val="24"/>
                <w:szCs w:val="24"/>
              </w:rPr>
            </w:pPr>
            <w:r>
              <w:rPr>
                <w:rFonts w:hint="eastAsia" w:ascii="宋体" w:hAnsi="宋体" w:eastAsia="宋体"/>
                <w:sz w:val="24"/>
                <w:szCs w:val="24"/>
              </w:rPr>
              <w:t>3</w:t>
            </w:r>
          </w:p>
        </w:tc>
        <w:tc>
          <w:tcPr>
            <w:tcW w:w="5096" w:type="dxa"/>
            <w:vAlign w:val="center"/>
          </w:tcPr>
          <w:p w14:paraId="7264C581">
            <w:pPr>
              <w:rPr>
                <w:rFonts w:ascii="宋体" w:hAnsi="宋体" w:eastAsia="宋体"/>
                <w:sz w:val="24"/>
                <w:szCs w:val="24"/>
              </w:rPr>
            </w:pPr>
          </w:p>
        </w:tc>
        <w:tc>
          <w:tcPr>
            <w:tcW w:w="5096" w:type="dxa"/>
            <w:vAlign w:val="center"/>
          </w:tcPr>
          <w:p w14:paraId="6CBBA578">
            <w:pPr>
              <w:rPr>
                <w:rFonts w:ascii="宋体" w:hAnsi="宋体" w:eastAsia="宋体"/>
                <w:sz w:val="24"/>
                <w:szCs w:val="24"/>
              </w:rPr>
            </w:pPr>
          </w:p>
        </w:tc>
        <w:tc>
          <w:tcPr>
            <w:tcW w:w="1555" w:type="dxa"/>
            <w:vAlign w:val="center"/>
          </w:tcPr>
          <w:p w14:paraId="0D30F04E">
            <w:pPr>
              <w:jc w:val="center"/>
              <w:rPr>
                <w:rFonts w:ascii="宋体" w:hAnsi="宋体" w:eastAsia="宋体"/>
                <w:sz w:val="24"/>
                <w:szCs w:val="24"/>
              </w:rPr>
            </w:pPr>
          </w:p>
        </w:tc>
        <w:tc>
          <w:tcPr>
            <w:tcW w:w="5096" w:type="dxa"/>
            <w:vAlign w:val="center"/>
          </w:tcPr>
          <w:p w14:paraId="67B04E77">
            <w:pPr>
              <w:rPr>
                <w:rFonts w:ascii="宋体" w:hAnsi="宋体" w:eastAsia="宋体"/>
                <w:sz w:val="24"/>
                <w:szCs w:val="24"/>
              </w:rPr>
            </w:pPr>
          </w:p>
        </w:tc>
      </w:tr>
    </w:tbl>
    <w:p w14:paraId="74A60D53">
      <w:pPr>
        <w:spacing w:line="480" w:lineRule="exact"/>
        <w:ind w:firstLine="360" w:firstLineChars="150"/>
        <w:rPr>
          <w:rFonts w:hint="eastAsia"/>
          <w:sz w:val="24"/>
        </w:rPr>
      </w:pPr>
      <w:r>
        <w:rPr>
          <w:sz w:val="24"/>
        </w:rPr>
        <w:t>合计:51</w:t>
      </w:r>
    </w:p>
    <w:p w14:paraId="50FB13A7">
      <w:pPr>
        <w:spacing w:line="480" w:lineRule="exact"/>
        <w:rPr>
          <w:sz w:val="24"/>
        </w:rPr>
      </w:pPr>
    </w:p>
    <w:p w14:paraId="3AAE2F68">
      <w:pPr>
        <w:spacing w:line="480" w:lineRule="exact"/>
        <w:rPr>
          <w:rFonts w:hint="eastAsia"/>
          <w:sz w:val="24"/>
        </w:rPr>
      </w:pPr>
    </w:p>
    <w:p w14:paraId="3B42EFD2">
      <w:pPr>
        <w:spacing w:line="480" w:lineRule="exact"/>
        <w:ind w:firstLine="480" w:firstLineChars="200"/>
        <w:rPr>
          <w:sz w:val="24"/>
        </w:rPr>
      </w:pPr>
      <w:r>
        <w:rPr>
          <w:sz w:val="24"/>
        </w:rPr>
        <w:t>（二）</w:t>
      </w:r>
      <w:r>
        <w:rPr>
          <w:b/>
          <w:sz w:val="24"/>
        </w:rPr>
        <w:t>教学环节安排</w:t>
      </w:r>
    </w:p>
    <w:p w14:paraId="2185A8E6">
      <w:pPr>
        <w:spacing w:line="480" w:lineRule="exact"/>
        <w:ind w:firstLine="482" w:firstLineChars="200"/>
        <w:rPr>
          <w:sz w:val="24"/>
        </w:rPr>
      </w:pPr>
      <w:r>
        <w:rPr>
          <w:b/>
          <w:sz w:val="24"/>
        </w:rPr>
        <w:t>（对各种教学环节的安排如：实验、实习、习题课、作业等以及本课程与其他相关课程的联系、分工等作必要说明，教学环节的安排体现高阶性、创新性、挑战度）</w:t>
      </w:r>
    </w:p>
    <w:p w14:paraId="7CBAFA30">
      <w:pPr>
        <w:spacing w:line="480" w:lineRule="exact"/>
        <w:ind w:firstLine="360" w:firstLineChars="150"/>
        <w:rPr>
          <w:rFonts w:hint="eastAsia"/>
          <w:sz w:val="24"/>
        </w:rPr>
      </w:pPr>
      <w:r>
        <w:rPr>
          <w:sz w:val="24"/>
        </w:rPr>
        <w:t>学生在学习本门课程之前最好学习新信息管理概论、管理学原理等基础课程。教师将布置与重点内容相关的一些练习，作业，结合教学内容可推荐学生参加相关的专家讲座，主要为在线或者学术报告回放等方式。有实践环节的具体要求，会在作业布置方面有实践的任务和相关内容。要求学生积极完成各阶段习题作业，尽可能参与信息组织的实践活动。不专门设置习题课。</w:t>
      </w:r>
    </w:p>
    <w:p w14:paraId="50165A74">
      <w:pPr>
        <w:spacing w:line="480" w:lineRule="exact"/>
        <w:rPr>
          <w:sz w:val="24"/>
        </w:rPr>
      </w:pPr>
    </w:p>
    <w:p w14:paraId="0679077F">
      <w:pPr>
        <w:spacing w:line="480" w:lineRule="exact"/>
        <w:ind w:firstLine="480" w:firstLineChars="200"/>
        <w:rPr>
          <w:rFonts w:hint="eastAsia"/>
          <w:sz w:val="24"/>
        </w:rPr>
      </w:pPr>
      <w:r>
        <w:rPr>
          <w:sz w:val="24"/>
        </w:rPr>
        <w:t>（三）</w:t>
      </w:r>
      <w:r>
        <w:rPr>
          <w:b/>
          <w:sz w:val="24"/>
        </w:rPr>
        <w:t>教学方法</w:t>
      </w:r>
    </w:p>
    <w:p w14:paraId="065E5689">
      <w:pPr>
        <w:spacing w:line="480" w:lineRule="exact"/>
        <w:ind w:firstLine="482" w:firstLineChars="200"/>
        <w:rPr>
          <w:rFonts w:hint="eastAsia"/>
          <w:sz w:val="24"/>
        </w:rPr>
      </w:pPr>
      <w:r>
        <w:rPr>
          <w:b/>
          <w:sz w:val="24"/>
        </w:rPr>
        <w:t>（包括课堂讲授、提问研讨，课后习题和答疑等情况，要增加团队学习、小组大作业、实验课和理论课的结合、使用信息技术方法、由教师和知识为中心转化为以学生和学习为中心）</w:t>
      </w:r>
    </w:p>
    <w:p w14:paraId="324FC6B4">
      <w:pPr>
        <w:spacing w:line="480" w:lineRule="exact"/>
        <w:ind w:firstLine="360" w:firstLineChars="150"/>
        <w:rPr>
          <w:rFonts w:hint="eastAsia"/>
          <w:sz w:val="24"/>
        </w:rPr>
      </w:pPr>
      <w:r>
        <w:rPr>
          <w:sz w:val="24"/>
        </w:rPr>
        <w:t>1.要坚持系统的理论讲解与案例分析相结合，教师讲授重点在基础概念、方法、案例介绍方面；</w:t>
      </w:r>
    </w:p>
    <w:p w14:paraId="4B2D0809">
      <w:pPr>
        <w:spacing w:line="480" w:lineRule="exact"/>
        <w:ind w:firstLine="360" w:firstLineChars="150"/>
        <w:rPr>
          <w:rFonts w:hint="eastAsia"/>
          <w:sz w:val="24"/>
        </w:rPr>
      </w:pPr>
      <w:r>
        <w:rPr>
          <w:sz w:val="24"/>
        </w:rPr>
        <w:t>2.学生实践重点在搜集相关信息组织实践案例，讨论发言与自主思考方面；</w:t>
      </w:r>
    </w:p>
    <w:p w14:paraId="6626B734">
      <w:pPr>
        <w:spacing w:line="480" w:lineRule="exact"/>
        <w:ind w:firstLine="360" w:firstLineChars="150"/>
        <w:rPr>
          <w:rFonts w:hint="eastAsia"/>
          <w:sz w:val="24"/>
        </w:rPr>
      </w:pPr>
      <w:r>
        <w:rPr>
          <w:sz w:val="24"/>
        </w:rPr>
        <w:t>3.在师生的交互作用中营造教学相长的氛围，激发学生的学习热情。可以采取多媒体教学，PowerPoint幻灯片、国家级在线MOOC课程的视频、录音资料等与文字教材密切配合，将信息组织学的主要内容传授给学生，以加深学生对课程的理解，进而促进学以致用。同时，增强学生课堂上的参与。</w:t>
      </w:r>
    </w:p>
    <w:p w14:paraId="1F42B409">
      <w:pPr>
        <w:spacing w:line="480" w:lineRule="exact"/>
        <w:ind w:firstLine="360" w:firstLineChars="150"/>
        <w:rPr>
          <w:sz w:val="24"/>
        </w:rPr>
      </w:pPr>
    </w:p>
    <w:p w14:paraId="0D9D7EAB">
      <w:pPr>
        <w:spacing w:line="480" w:lineRule="exact"/>
        <w:ind w:firstLine="480" w:firstLineChars="200"/>
        <w:rPr>
          <w:rFonts w:hint="eastAsia"/>
          <w:sz w:val="24"/>
        </w:rPr>
      </w:pPr>
      <w:r>
        <w:rPr>
          <w:sz w:val="24"/>
        </w:rPr>
        <w:t>（四）</w:t>
      </w:r>
      <w:r>
        <w:rPr>
          <w:b/>
          <w:sz w:val="24"/>
        </w:rPr>
        <w:t>课程教材（主讲教材尽量使用“马工程”和国家规划教材，在同类教材中，优先选用国家级规划教材，凡教材选用范围中有“马工程”重点教材的，必须选用工程重点教材。）</w:t>
      </w:r>
    </w:p>
    <w:p w14:paraId="354389D9">
      <w:pPr>
        <w:spacing w:line="480" w:lineRule="exact"/>
        <w:ind w:firstLine="360" w:firstLineChars="150"/>
        <w:rPr>
          <w:sz w:val="24"/>
        </w:rPr>
      </w:pPr>
      <w:r>
        <w:rPr>
          <w:rFonts w:hint="eastAsia"/>
          <w:sz w:val="24"/>
        </w:rPr>
        <w:t>司莉.信息组织原理与方法（第二版）.武汉大学出版社，2020.12</w:t>
      </w:r>
    </w:p>
    <w:p w14:paraId="31158648">
      <w:pPr>
        <w:spacing w:line="480" w:lineRule="exact"/>
        <w:ind w:firstLine="360" w:firstLineChars="150"/>
        <w:rPr>
          <w:sz w:val="24"/>
        </w:rPr>
      </w:pPr>
    </w:p>
    <w:p w14:paraId="6B072DE0">
      <w:pPr>
        <w:spacing w:line="480" w:lineRule="exact"/>
        <w:ind w:firstLine="480" w:firstLineChars="200"/>
        <w:rPr>
          <w:sz w:val="24"/>
        </w:rPr>
      </w:pPr>
      <w:r>
        <w:rPr>
          <w:sz w:val="24"/>
        </w:rPr>
        <w:t>（五）</w:t>
      </w:r>
      <w:r>
        <w:rPr>
          <w:b/>
          <w:sz w:val="24"/>
        </w:rPr>
        <w:t>主要参考书目</w:t>
      </w:r>
    </w:p>
    <w:p w14:paraId="19D050A4">
      <w:pPr>
        <w:spacing w:line="480" w:lineRule="exact"/>
        <w:ind w:firstLine="482" w:firstLineChars="200"/>
        <w:rPr>
          <w:sz w:val="24"/>
        </w:rPr>
      </w:pPr>
      <w:r>
        <w:rPr>
          <w:b/>
          <w:sz w:val="24"/>
        </w:rPr>
        <w:t>（推荐若干参考书，并注明书名、作者、出版社、版本、出版日期等，每个章节指定一定数量、明确的阅读资料）</w:t>
      </w:r>
    </w:p>
    <w:p w14:paraId="4A7946AB">
      <w:pPr>
        <w:spacing w:line="480" w:lineRule="exact"/>
        <w:ind w:firstLine="360" w:firstLineChars="150"/>
        <w:rPr>
          <w:sz w:val="24"/>
        </w:rPr>
      </w:pPr>
      <w:r>
        <w:rPr>
          <w:rFonts w:hint="eastAsia"/>
          <w:sz w:val="24"/>
        </w:rPr>
        <w:t>1.周晓英,.  信息组织与信息构建. 第2版.  北京 : 中国人民大学出版社, 2024</w:t>
      </w:r>
    </w:p>
    <w:p w14:paraId="404530B5">
      <w:pPr>
        <w:spacing w:line="480" w:lineRule="exact"/>
        <w:ind w:firstLine="360" w:firstLineChars="150"/>
        <w:rPr>
          <w:sz w:val="24"/>
        </w:rPr>
      </w:pPr>
      <w:r>
        <w:rPr>
          <w:rFonts w:hint="eastAsia"/>
          <w:sz w:val="24"/>
        </w:rPr>
        <w:t>2.周宁等编著.信息组织（第四版）.武汉大学出版社，2017</w:t>
      </w:r>
    </w:p>
    <w:p w14:paraId="0819FEBF">
      <w:pPr>
        <w:spacing w:line="480" w:lineRule="exact"/>
        <w:ind w:firstLine="360" w:firstLineChars="150"/>
        <w:rPr>
          <w:sz w:val="24"/>
        </w:rPr>
      </w:pPr>
      <w:r>
        <w:rPr>
          <w:rFonts w:hint="eastAsia"/>
          <w:sz w:val="24"/>
        </w:rPr>
        <w:t>3.[美]罗伯特·格鲁什科等编著，王晓光等译.信息组织学.武汉大学出版社，2019</w:t>
      </w:r>
    </w:p>
    <w:p w14:paraId="010E69ED">
      <w:pPr>
        <w:spacing w:line="480" w:lineRule="exact"/>
        <w:ind w:firstLine="480" w:firstLineChars="200"/>
        <w:rPr>
          <w:sz w:val="24"/>
        </w:rPr>
      </w:pPr>
      <w:r>
        <w:rPr>
          <w:sz w:val="24"/>
        </w:rPr>
        <w:t>（六）</w:t>
      </w:r>
      <w:r>
        <w:rPr>
          <w:b/>
          <w:sz w:val="24"/>
        </w:rPr>
        <w:t>成绩评定方式</w:t>
      </w:r>
    </w:p>
    <w:p w14:paraId="5A5016CD">
      <w:pPr>
        <w:spacing w:line="480" w:lineRule="exact"/>
        <w:ind w:firstLine="482" w:firstLineChars="200"/>
        <w:rPr>
          <w:sz w:val="24"/>
        </w:rPr>
      </w:pPr>
      <w:r>
        <w:rPr>
          <w:b/>
          <w:sz w:val="24"/>
        </w:rPr>
        <w:t>课程考核应坚持过程性与结果性考核相结合，采用多种形式、多个阶段的考核方式，平时成绩一般占 40%~60%左右。</w:t>
      </w:r>
    </w:p>
    <w:p w14:paraId="33EC5AD7">
      <w:pPr>
        <w:spacing w:line="480" w:lineRule="exact"/>
        <w:ind w:firstLine="482" w:firstLineChars="200"/>
        <w:rPr>
          <w:sz w:val="24"/>
        </w:rPr>
      </w:pPr>
      <w:r>
        <w:rPr>
          <w:rFonts w:hint="eastAsia"/>
          <w:b/>
          <w:sz w:val="24"/>
        </w:rPr>
        <w:t>考 核 方 式：考试</w:t>
      </w:r>
    </w:p>
    <w:p w14:paraId="54FF2DBD">
      <w:pPr>
        <w:spacing w:line="480" w:lineRule="exact"/>
        <w:ind w:firstLine="482" w:firstLineChars="200"/>
        <w:rPr>
          <w:sz w:val="24"/>
        </w:rPr>
      </w:pPr>
      <w:r>
        <w:rPr>
          <w:rFonts w:hint="eastAsia"/>
          <w:b/>
          <w:sz w:val="24"/>
        </w:rPr>
        <w:t>成绩录入方式： 百分制</w:t>
      </w:r>
    </w:p>
    <w:p w14:paraId="48E07475">
      <w:pPr>
        <w:spacing w:line="480" w:lineRule="exact"/>
        <w:ind w:firstLine="360" w:firstLineChars="150"/>
        <w:rPr>
          <w:sz w:val="24"/>
        </w:rPr>
      </w:pPr>
      <w:r>
        <w:rPr>
          <w:rFonts w:hint="eastAsia"/>
          <w:sz w:val="24"/>
        </w:rPr>
        <w:t>一、总成绩构成：平时考核占比50%，期末考核占比50%。</w:t>
      </w:r>
    </w:p>
    <w:p w14:paraId="260F459E">
      <w:pPr>
        <w:spacing w:line="480" w:lineRule="exact"/>
        <w:ind w:firstLine="360" w:firstLineChars="150"/>
        <w:rPr>
          <w:sz w:val="24"/>
        </w:rPr>
      </w:pPr>
      <w:r>
        <w:rPr>
          <w:rFonts w:hint="eastAsia"/>
          <w:sz w:val="24"/>
        </w:rPr>
        <w:t>二、期末考核说明：</w:t>
      </w:r>
    </w:p>
    <w:p w14:paraId="7F87DF8E">
      <w:pPr>
        <w:spacing w:line="480" w:lineRule="exact"/>
        <w:ind w:firstLine="360" w:firstLineChars="150"/>
        <w:rPr>
          <w:sz w:val="24"/>
        </w:rPr>
      </w:pPr>
      <w:r>
        <w:rPr>
          <w:rFonts w:hint="eastAsia"/>
          <w:sz w:val="24"/>
        </w:rPr>
        <w:t>期末考核采用闭卷笔试。卷面为百分制。考试内容涵盖大部分章节，重点考查基础理论和数字工具应用实践部分，每章均涉及考查的内容。题型包括名词解释、简答题、材料分析、综合论述题等。</w:t>
      </w:r>
    </w:p>
    <w:p w14:paraId="7A38EFC6">
      <w:pPr>
        <w:spacing w:line="480" w:lineRule="exact"/>
        <w:ind w:firstLine="360" w:firstLineChars="150"/>
        <w:rPr>
          <w:sz w:val="24"/>
        </w:rPr>
      </w:pPr>
      <w:r>
        <w:rPr>
          <w:rFonts w:hint="eastAsia"/>
          <w:sz w:val="24"/>
        </w:rPr>
        <w:t>三、平时考核说明：</w:t>
      </w:r>
    </w:p>
    <w:p w14:paraId="62620A40">
      <w:pPr>
        <w:spacing w:line="480" w:lineRule="exact"/>
        <w:ind w:firstLine="360" w:firstLineChars="150"/>
        <w:rPr>
          <w:sz w:val="24"/>
        </w:rPr>
      </w:pPr>
      <w:r>
        <w:rPr>
          <w:rFonts w:hint="eastAsia"/>
          <w:sz w:val="24"/>
        </w:rPr>
        <w:t>（1）课堂参与度与出勤情况（占平时成绩10%）。每学期考勤次数不少于5次，每次考勤2分，无故旷课、迟到、早退等情况扣除当次考勤分数。请假须按照学校规定执行，须提前请假，不得由他人代请假；却因特殊情况未提前请假的，须事后1周内补齐请假手续，否则按旷课处理。</w:t>
      </w:r>
    </w:p>
    <w:p w14:paraId="11A0D969">
      <w:pPr>
        <w:spacing w:line="480" w:lineRule="exact"/>
        <w:ind w:firstLine="360" w:firstLineChars="150"/>
        <w:rPr>
          <w:sz w:val="24"/>
        </w:rPr>
      </w:pPr>
      <w:r>
        <w:rPr>
          <w:rFonts w:hint="eastAsia"/>
          <w:sz w:val="24"/>
        </w:rPr>
        <w:t>（2）三次课程作业（占平时成绩30%）。根据教学进度安排至少3次课后作业，每次作业10分。主要考察学生对讲授内容的理解和运用能力，由任课/助教教师批阅，反馈修改完善的建议和意见，并给成绩。未交、缓交作业的，当次不给分。因请假造成缓交作业的，须于销假时补交作业，否则按未交作业处理。</w:t>
      </w:r>
    </w:p>
    <w:p w14:paraId="7C152BCE">
      <w:pPr>
        <w:spacing w:line="480" w:lineRule="exact"/>
        <w:ind w:firstLine="360" w:firstLineChars="150"/>
        <w:rPr>
          <w:sz w:val="24"/>
        </w:rPr>
      </w:pPr>
      <w:r>
        <w:rPr>
          <w:rFonts w:hint="eastAsia"/>
          <w:sz w:val="24"/>
        </w:rPr>
        <w:t>（3）一次专题讨论（占平时成绩10%）。根据教学进度安排不少于1次讨论分享，根据学生完成情况赋分。</w:t>
      </w:r>
    </w:p>
    <w:p w14:paraId="162B30A5">
      <w:pPr>
        <w:spacing w:line="480" w:lineRule="exact"/>
        <w:ind w:firstLine="360" w:firstLineChars="150"/>
        <w:rPr>
          <w:sz w:val="24"/>
        </w:rPr>
      </w:pPr>
    </w:p>
    <w:p w14:paraId="19F0FF85">
      <w:pPr>
        <w:spacing w:line="480" w:lineRule="exact"/>
        <w:rPr>
          <w:sz w:val="24"/>
        </w:rPr>
      </w:pPr>
    </w:p>
    <w:p w14:paraId="22D114AB">
      <w:pPr>
        <w:spacing w:line="480" w:lineRule="exact"/>
        <w:rPr>
          <w:sz w:val="24"/>
        </w:rPr>
      </w:pPr>
    </w:p>
    <w:p w14:paraId="2D3276C3">
      <w:pPr>
        <w:spacing w:line="480" w:lineRule="exact"/>
        <w:rPr>
          <w:sz w:val="24"/>
        </w:rPr>
      </w:pPr>
    </w:p>
    <w:p w14:paraId="3C7C483D">
      <w:pPr>
        <w:rPr>
          <w:b/>
          <w:bCs/>
          <w:i/>
          <w:iCs/>
          <w:sz w:val="24"/>
          <w:u w:val="single"/>
        </w:rPr>
      </w:pPr>
      <w:r>
        <w:rPr>
          <w:rFonts w:eastAsia="黑体"/>
          <w:b/>
          <w:bCs/>
          <w:sz w:val="28"/>
        </w:rPr>
        <w:t>注：</w:t>
      </w:r>
      <w:r>
        <w:rPr>
          <w:b/>
          <w:bCs/>
          <w:i/>
          <w:iCs/>
          <w:sz w:val="24"/>
          <w:u w:val="single"/>
        </w:rPr>
        <w:t>教学大纲一律使用A4纸，正文为小四号宋体。</w:t>
      </w:r>
    </w:p>
    <w:sectPr>
      <w:pgSz w:w="11906" w:h="16838"/>
      <w:pgMar w:top="1304" w:right="1304" w:bottom="1304" w:left="1304"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24x12 宋体">
    <w:altName w:val="微软雅黑"/>
    <w:panose1 w:val="00000000000000000000"/>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834BA"/>
    <w:rsid w:val="00006E89"/>
    <w:rsid w:val="000371E5"/>
    <w:rsid w:val="00043DA3"/>
    <w:rsid w:val="00054BC4"/>
    <w:rsid w:val="00075BD1"/>
    <w:rsid w:val="000B640E"/>
    <w:rsid w:val="000D3224"/>
    <w:rsid w:val="000F15D2"/>
    <w:rsid w:val="00117B44"/>
    <w:rsid w:val="00144188"/>
    <w:rsid w:val="0015651F"/>
    <w:rsid w:val="00167B76"/>
    <w:rsid w:val="001A53EA"/>
    <w:rsid w:val="0028276D"/>
    <w:rsid w:val="002834BA"/>
    <w:rsid w:val="002A302A"/>
    <w:rsid w:val="002A583B"/>
    <w:rsid w:val="002B1B75"/>
    <w:rsid w:val="002B7E0B"/>
    <w:rsid w:val="002C2879"/>
    <w:rsid w:val="00320F57"/>
    <w:rsid w:val="003342ED"/>
    <w:rsid w:val="003516CE"/>
    <w:rsid w:val="00354D5C"/>
    <w:rsid w:val="003837B9"/>
    <w:rsid w:val="003A2100"/>
    <w:rsid w:val="003D592B"/>
    <w:rsid w:val="00413DFF"/>
    <w:rsid w:val="00420C25"/>
    <w:rsid w:val="00452A17"/>
    <w:rsid w:val="004A4F5F"/>
    <w:rsid w:val="004B3466"/>
    <w:rsid w:val="004B6CF4"/>
    <w:rsid w:val="00594992"/>
    <w:rsid w:val="005E2E32"/>
    <w:rsid w:val="005E33DC"/>
    <w:rsid w:val="00604255"/>
    <w:rsid w:val="00646D92"/>
    <w:rsid w:val="0066132F"/>
    <w:rsid w:val="006814E7"/>
    <w:rsid w:val="00694817"/>
    <w:rsid w:val="006A4A58"/>
    <w:rsid w:val="00742F63"/>
    <w:rsid w:val="00744793"/>
    <w:rsid w:val="00765B88"/>
    <w:rsid w:val="007A1F43"/>
    <w:rsid w:val="007B2B13"/>
    <w:rsid w:val="007E1199"/>
    <w:rsid w:val="00855334"/>
    <w:rsid w:val="00885DB5"/>
    <w:rsid w:val="008B698D"/>
    <w:rsid w:val="00906FDD"/>
    <w:rsid w:val="00913BF6"/>
    <w:rsid w:val="00935C96"/>
    <w:rsid w:val="0094066C"/>
    <w:rsid w:val="0094458D"/>
    <w:rsid w:val="00965738"/>
    <w:rsid w:val="00966BEE"/>
    <w:rsid w:val="00997B4C"/>
    <w:rsid w:val="009B48ED"/>
    <w:rsid w:val="009C32FA"/>
    <w:rsid w:val="009D56A7"/>
    <w:rsid w:val="009E47B0"/>
    <w:rsid w:val="009F198F"/>
    <w:rsid w:val="00A07E37"/>
    <w:rsid w:val="00A26A46"/>
    <w:rsid w:val="00A404FC"/>
    <w:rsid w:val="00A72906"/>
    <w:rsid w:val="00A7376F"/>
    <w:rsid w:val="00A9588E"/>
    <w:rsid w:val="00B009E4"/>
    <w:rsid w:val="00B133B3"/>
    <w:rsid w:val="00B33686"/>
    <w:rsid w:val="00B522BC"/>
    <w:rsid w:val="00B86156"/>
    <w:rsid w:val="00B90D74"/>
    <w:rsid w:val="00BB34AA"/>
    <w:rsid w:val="00BF0FE4"/>
    <w:rsid w:val="00C4641A"/>
    <w:rsid w:val="00C465B1"/>
    <w:rsid w:val="00CF7D70"/>
    <w:rsid w:val="00CF7DEE"/>
    <w:rsid w:val="00D21CDD"/>
    <w:rsid w:val="00D25433"/>
    <w:rsid w:val="00D51125"/>
    <w:rsid w:val="00D94A1A"/>
    <w:rsid w:val="00DA35EA"/>
    <w:rsid w:val="00DB5B36"/>
    <w:rsid w:val="00DC36C5"/>
    <w:rsid w:val="00E173C1"/>
    <w:rsid w:val="00E1766F"/>
    <w:rsid w:val="00E32042"/>
    <w:rsid w:val="00E469B1"/>
    <w:rsid w:val="00E603DC"/>
    <w:rsid w:val="00EE1523"/>
    <w:rsid w:val="00F03332"/>
    <w:rsid w:val="00F10C4D"/>
    <w:rsid w:val="00F579FE"/>
    <w:rsid w:val="00FF4022"/>
    <w:rsid w:val="09C74F1B"/>
    <w:rsid w:val="14B71D75"/>
    <w:rsid w:val="24FB2FB2"/>
    <w:rsid w:val="2BCB42DC"/>
    <w:rsid w:val="30B6544B"/>
    <w:rsid w:val="540942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9">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paragraph" w:styleId="2">
    <w:name w:val="Body Text Indent"/>
    <w:basedOn w:val="1"/>
    <w:link w:val="14"/>
    <w:qFormat/>
    <w:uiPriority w:val="0"/>
    <w:pPr>
      <w:ind w:firstLine="560" w:firstLineChars="200"/>
    </w:pPr>
    <w:rPr>
      <w:rFonts w:eastAsia="楷体_GB2312"/>
      <w:sz w:val="28"/>
      <w:lang w:val="zh-CN" w:eastAsia="zh-CN"/>
    </w:rPr>
  </w:style>
  <w:style w:type="paragraph" w:styleId="3">
    <w:name w:val="Date"/>
    <w:basedOn w:val="1"/>
    <w:next w:val="1"/>
    <w:qFormat/>
    <w:uiPriority w:val="0"/>
    <w:pPr>
      <w:ind w:left="100" w:leftChars="2500"/>
    </w:pPr>
    <w:rPr>
      <w:rFonts w:eastAsia="楷体_GB2312"/>
      <w:b/>
      <w:bCs/>
      <w:sz w:val="36"/>
    </w:rPr>
  </w:style>
  <w:style w:type="paragraph" w:styleId="4">
    <w:name w:val="Balloon Text"/>
    <w:basedOn w:val="1"/>
    <w:link w:val="12"/>
    <w:qFormat/>
    <w:uiPriority w:val="0"/>
    <w:rPr>
      <w:sz w:val="18"/>
      <w:szCs w:val="18"/>
      <w:lang w:val="zh-CN" w:eastAsia="zh-CN"/>
    </w:rPr>
  </w:style>
  <w:style w:type="paragraph" w:styleId="5">
    <w:name w:val="footer"/>
    <w:basedOn w:val="1"/>
    <w:link w:val="11"/>
    <w:qFormat/>
    <w:uiPriority w:val="0"/>
    <w:pPr>
      <w:tabs>
        <w:tab w:val="center" w:pos="4153"/>
        <w:tab w:val="right" w:pos="8306"/>
      </w:tabs>
      <w:snapToGrid w:val="0"/>
      <w:jc w:val="left"/>
    </w:pPr>
    <w:rPr>
      <w:sz w:val="18"/>
      <w:szCs w:val="18"/>
      <w:lang w:val="zh-CN" w:eastAsia="zh-CN"/>
    </w:rPr>
  </w:style>
  <w:style w:type="paragraph" w:styleId="6">
    <w:name w:val="header"/>
    <w:basedOn w:val="1"/>
    <w:link w:val="10"/>
    <w:qFormat/>
    <w:uiPriority w:val="0"/>
    <w:pPr>
      <w:pBdr>
        <w:bottom w:val="single" w:color="auto" w:sz="6" w:space="1"/>
      </w:pBdr>
      <w:tabs>
        <w:tab w:val="center" w:pos="4153"/>
        <w:tab w:val="right" w:pos="8306"/>
      </w:tabs>
      <w:snapToGrid w:val="0"/>
      <w:jc w:val="center"/>
    </w:pPr>
    <w:rPr>
      <w:sz w:val="18"/>
      <w:szCs w:val="18"/>
      <w:lang w:val="zh-CN" w:eastAsia="zh-CN"/>
    </w:rPr>
  </w:style>
  <w:style w:type="paragraph" w:styleId="7">
    <w:name w:val="Subtitle"/>
    <w:basedOn w:val="1"/>
    <w:qFormat/>
    <w:uiPriority w:val="0"/>
    <w:pPr>
      <w:spacing w:before="240" w:after="60" w:line="312" w:lineRule="auto"/>
      <w:jc w:val="center"/>
      <w:outlineLvl w:val="1"/>
    </w:pPr>
    <w:rPr>
      <w:rFonts w:ascii="Arial" w:hAnsi="Arial" w:cs="Arial"/>
      <w:b/>
      <w:bCs/>
      <w:kern w:val="28"/>
      <w:sz w:val="32"/>
      <w:szCs w:val="32"/>
    </w:rPr>
  </w:style>
  <w:style w:type="character" w:customStyle="1" w:styleId="10">
    <w:name w:val="页眉 Char"/>
    <w:link w:val="6"/>
    <w:qFormat/>
    <w:uiPriority w:val="0"/>
    <w:rPr>
      <w:kern w:val="2"/>
      <w:sz w:val="18"/>
      <w:szCs w:val="18"/>
    </w:rPr>
  </w:style>
  <w:style w:type="character" w:customStyle="1" w:styleId="11">
    <w:name w:val="页脚 Char"/>
    <w:link w:val="5"/>
    <w:qFormat/>
    <w:uiPriority w:val="0"/>
    <w:rPr>
      <w:kern w:val="2"/>
      <w:sz w:val="18"/>
      <w:szCs w:val="18"/>
    </w:rPr>
  </w:style>
  <w:style w:type="character" w:customStyle="1" w:styleId="12">
    <w:name w:val="批注框文本 Char"/>
    <w:link w:val="4"/>
    <w:qFormat/>
    <w:uiPriority w:val="0"/>
    <w:rPr>
      <w:kern w:val="2"/>
      <w:sz w:val="18"/>
      <w:szCs w:val="18"/>
    </w:rPr>
  </w:style>
  <w:style w:type="paragraph" w:customStyle="1" w:styleId="13">
    <w:name w:val="Revision"/>
    <w:unhideWhenUsed/>
    <w:qFormat/>
    <w:uiPriority w:val="99"/>
    <w:rPr>
      <w:rFonts w:ascii="Times New Roman" w:hAnsi="Times New Roman" w:eastAsia="宋体" w:cs="Times New Roman"/>
      <w:kern w:val="2"/>
      <w:sz w:val="21"/>
      <w:szCs w:val="24"/>
      <w:lang w:val="en-US" w:eastAsia="zh-CN" w:bidi="ar-SA"/>
    </w:rPr>
  </w:style>
  <w:style w:type="character" w:customStyle="1" w:styleId="14">
    <w:name w:val="正文文本缩进 字符"/>
    <w:link w:val="2"/>
    <w:qFormat/>
    <w:uiPriority w:val="0"/>
    <w:rPr>
      <w:rFonts w:eastAsia="楷体_GB2312"/>
      <w:kern w:val="2"/>
      <w:sz w:val="28"/>
      <w:szCs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zsu</Company>
  <Pages>7</Pages>
  <Words>111</Words>
  <Characters>639</Characters>
  <Lines>5</Lines>
  <Paragraphs>1</Paragraphs>
  <TotalTime>1</TotalTime>
  <ScaleCrop>false</ScaleCrop>
  <LinksUpToDate>false</LinksUpToDate>
  <CharactersWithSpaces>749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2018-09-29T07:17:00Z</dcterms:created>
  <dc:creator>li</dc:creator>
  <cp:lastModifiedBy>Vante.</cp:lastModifiedBy>
  <cp:lastPrinted>2018-06-25T20:13:00Z</cp:lastPrinted>
  <dcterms:modified xsi:type="dcterms:W3CDTF">2026-04-12T06:23:52Z</dcterms:modified>
  <dc:title>附件：教学大纲的基本格式和内容</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AAF1C1B57CED43429DD15FD1EC221B4B_13</vt:lpwstr>
  </property>
</Properties>
</file>