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32A02">
      <w:pPr>
        <w:spacing w:line="480" w:lineRule="exact"/>
        <w:rPr>
          <w:sz w:val="24"/>
        </w:rPr>
      </w:pPr>
      <w:bookmarkStart w:id="0" w:name="_GoBack"/>
      <w:bookmarkEnd w:id="0"/>
    </w:p>
    <w:p w14:paraId="36E71B59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1D083131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7919FFFA">
      <w:pPr>
        <w:spacing w:line="1480" w:lineRule="exact"/>
        <w:jc w:val="center"/>
        <w:rPr>
          <w:sz w:val="52"/>
        </w:rPr>
      </w:pPr>
    </w:p>
    <w:p w14:paraId="6A29C7A0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504DA1F6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45B69478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管理统计学</w:t>
      </w:r>
    </w:p>
    <w:p w14:paraId="7EFB0FCA">
      <w:pPr>
        <w:spacing w:line="900" w:lineRule="exact"/>
        <w:ind w:firstLine="3600" w:firstLineChars="1200"/>
        <w:rPr>
          <w:sz w:val="30"/>
        </w:rPr>
      </w:pPr>
    </w:p>
    <w:p w14:paraId="3570084D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3BC964B9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4E07690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2D018812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20FB6CA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112890DD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79B36B8A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4C12E926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0BE8157C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584BDB8B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（编写日期：2025年06月）</w:t>
      </w:r>
    </w:p>
    <w:p w14:paraId="4B4FA5EE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7783920A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74144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2B29787D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5848EB4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管理统计学</w:t>
            </w:r>
          </w:p>
          <w:p w14:paraId="1C197B0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Statistics</w:t>
            </w:r>
          </w:p>
          <w:p w14:paraId="7AA0A51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120F0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54D88FFE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443867FA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专必</w:t>
            </w:r>
          </w:p>
        </w:tc>
        <w:tc>
          <w:tcPr>
            <w:tcW w:w="1598" w:type="dxa"/>
            <w:vAlign w:val="center"/>
          </w:tcPr>
          <w:p w14:paraId="31AE8AD6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30C69C9A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IM219</w:t>
            </w:r>
          </w:p>
        </w:tc>
        <w:tc>
          <w:tcPr>
            <w:tcW w:w="1400" w:type="dxa"/>
            <w:vAlign w:val="center"/>
          </w:tcPr>
          <w:p w14:paraId="1481BE5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799BE100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401C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609A4FBE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484DCF9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</w:t>
            </w:r>
          </w:p>
        </w:tc>
        <w:tc>
          <w:tcPr>
            <w:tcW w:w="1598" w:type="dxa"/>
            <w:vAlign w:val="center"/>
          </w:tcPr>
          <w:p w14:paraId="3668502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1D1FDF4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54</w:t>
            </w:r>
          </w:p>
        </w:tc>
        <w:tc>
          <w:tcPr>
            <w:tcW w:w="1400" w:type="dxa"/>
            <w:vAlign w:val="center"/>
          </w:tcPr>
          <w:p w14:paraId="7EC9BB4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7889268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大二</w:t>
            </w:r>
          </w:p>
        </w:tc>
      </w:tr>
      <w:tr w14:paraId="07954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6408A89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4CDBCCC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信息管理与信息系统Information Management and Information Systems</w:t>
            </w:r>
          </w:p>
        </w:tc>
      </w:tr>
      <w:tr w14:paraId="269A7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45625F0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08EEB6E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杨利军</w:t>
            </w:r>
          </w:p>
        </w:tc>
      </w:tr>
      <w:tr w14:paraId="7142F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411C7FC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643E40E4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高等数学、线性代数</w:t>
            </w:r>
          </w:p>
        </w:tc>
      </w:tr>
      <w:tr w14:paraId="7C890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7BB76407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4350775F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59F21685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2767B36D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760A168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5BEF2B13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统计学是研究随机现象客观规律并付诸应用的数学学科，是理工科本科各专业的一门重要基础理论课程。学习本课程，应使学生掌握概率论与数理统计的基本概念和基本理论，初步学会处理随机现象的基本思想和方法，培养解决实际问题的能力,并为今后后续课程的学习打下基础。特别地，本课程还应：（1）培养学生在统计分析中的实事求是、严谨求真的科学精神。（2）以问题为导向，搜集与分析我国经济社会数据，认识国情，激发同学们的爱国热情。（3）通过中外统计学发展史的比较，总结历史经验，了解国情。</w:t>
            </w:r>
          </w:p>
        </w:tc>
      </w:tr>
    </w:tbl>
    <w:p w14:paraId="39F218EB">
      <w:pPr>
        <w:spacing w:line="480" w:lineRule="exact"/>
        <w:ind w:firstLine="480" w:firstLineChars="200"/>
        <w:rPr>
          <w:sz w:val="24"/>
        </w:rPr>
      </w:pPr>
    </w:p>
    <w:p w14:paraId="496F199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6015332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4"/>
        <w:gridCol w:w="1169"/>
        <w:gridCol w:w="1294"/>
        <w:gridCol w:w="1296"/>
        <w:gridCol w:w="916"/>
        <w:gridCol w:w="1170"/>
      </w:tblGrid>
      <w:tr w14:paraId="069126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7E6CD725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3FCDF97C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3DB8E808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1A57433E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1421BAE6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443BE726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4BE533C2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3EFAF2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E4277E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 概率论的基本概念</w:t>
            </w:r>
          </w:p>
        </w:tc>
        <w:tc>
          <w:tcPr>
            <w:tcW w:w="5096" w:type="dxa"/>
            <w:vAlign w:val="center"/>
          </w:tcPr>
          <w:p w14:paraId="6D8976C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概率的定义、古典概型的计算、条件概率的计算、独立性在概率计算中的应用</w:t>
            </w:r>
          </w:p>
        </w:tc>
        <w:tc>
          <w:tcPr>
            <w:tcW w:w="5096" w:type="dxa"/>
            <w:vAlign w:val="center"/>
          </w:tcPr>
          <w:p w14:paraId="2EBB13B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6148D5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“实事求是”是做人的基本准则，也是科学研究的根本精神</w:t>
            </w:r>
          </w:p>
        </w:tc>
        <w:tc>
          <w:tcPr>
            <w:tcW w:w="5096" w:type="dxa"/>
            <w:vAlign w:val="center"/>
          </w:tcPr>
          <w:p w14:paraId="7519EB3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重点：概率的定义、条件概率的计算</w:t>
            </w:r>
          </w:p>
          <w:p w14:paraId="361B769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难点：古典概型的计算</w:t>
            </w:r>
          </w:p>
        </w:tc>
        <w:tc>
          <w:tcPr>
            <w:tcW w:w="1555" w:type="dxa"/>
            <w:vAlign w:val="center"/>
          </w:tcPr>
          <w:p w14:paraId="52318B8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第1,2 周</w:t>
            </w:r>
          </w:p>
        </w:tc>
        <w:tc>
          <w:tcPr>
            <w:tcW w:w="5096" w:type="dxa"/>
            <w:vAlign w:val="center"/>
          </w:tcPr>
          <w:p w14:paraId="1C93966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AFE986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8058D8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 随机变量及其分布</w:t>
            </w:r>
          </w:p>
          <w:p w14:paraId="25D82CD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37C70F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随机变量的定义、分布律、分布函数、概率密度、随机变量函数的分布</w:t>
            </w:r>
          </w:p>
        </w:tc>
        <w:tc>
          <w:tcPr>
            <w:tcW w:w="5096" w:type="dxa"/>
            <w:vAlign w:val="center"/>
          </w:tcPr>
          <w:p w14:paraId="0106045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0680DA9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公德层面的家国情怀、社会责任与行业规范：忠诚统计、乐于奉献</w:t>
            </w:r>
          </w:p>
        </w:tc>
        <w:tc>
          <w:tcPr>
            <w:tcW w:w="5096" w:type="dxa"/>
            <w:vAlign w:val="center"/>
          </w:tcPr>
          <w:p w14:paraId="10360CD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重点：随机变量的定义、分布函数的定义、概率密度的定义</w:t>
            </w:r>
          </w:p>
          <w:p w14:paraId="480DA1E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难点：随机变量的分布函数</w:t>
            </w:r>
          </w:p>
        </w:tc>
        <w:tc>
          <w:tcPr>
            <w:tcW w:w="1555" w:type="dxa"/>
            <w:vAlign w:val="center"/>
          </w:tcPr>
          <w:p w14:paraId="6213DDE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第3,4 周</w:t>
            </w:r>
          </w:p>
        </w:tc>
        <w:tc>
          <w:tcPr>
            <w:tcW w:w="5096" w:type="dxa"/>
            <w:vAlign w:val="center"/>
          </w:tcPr>
          <w:p w14:paraId="7CA3837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A0888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4FF218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 多维随机变量及其分布</w:t>
            </w:r>
          </w:p>
        </w:tc>
        <w:tc>
          <w:tcPr>
            <w:tcW w:w="5096" w:type="dxa"/>
            <w:vAlign w:val="center"/>
          </w:tcPr>
          <w:p w14:paraId="231B870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二维随机变量定义、边缘分布及其计算、条件分布及其计算、随机变量的独立、两个随机变量的函数的分布</w:t>
            </w:r>
          </w:p>
        </w:tc>
        <w:tc>
          <w:tcPr>
            <w:tcW w:w="5096" w:type="dxa"/>
            <w:vAlign w:val="center"/>
          </w:tcPr>
          <w:p w14:paraId="0AD2C6D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64AC5E7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私德层面的职业操守、遵纪守法：依法统计、严守秘密</w:t>
            </w:r>
          </w:p>
        </w:tc>
        <w:tc>
          <w:tcPr>
            <w:tcW w:w="5096" w:type="dxa"/>
            <w:vAlign w:val="center"/>
          </w:tcPr>
          <w:p w14:paraId="3A1E922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重点：二维随机变量分布的含义、计算</w:t>
            </w:r>
          </w:p>
          <w:p w14:paraId="6A91ADA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难点：两个随机变量和的分布、最大（最小）值 分布</w:t>
            </w:r>
          </w:p>
        </w:tc>
        <w:tc>
          <w:tcPr>
            <w:tcW w:w="1555" w:type="dxa"/>
            <w:vAlign w:val="center"/>
          </w:tcPr>
          <w:p w14:paraId="5ED1AF5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第5,6 周</w:t>
            </w:r>
          </w:p>
        </w:tc>
        <w:tc>
          <w:tcPr>
            <w:tcW w:w="5096" w:type="dxa"/>
            <w:vAlign w:val="center"/>
          </w:tcPr>
          <w:p w14:paraId="45A067D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CB6BF0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729CE6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第一、二、三章习题评讲</w:t>
            </w:r>
          </w:p>
        </w:tc>
        <w:tc>
          <w:tcPr>
            <w:tcW w:w="5096" w:type="dxa"/>
            <w:vAlign w:val="center"/>
          </w:tcPr>
          <w:p w14:paraId="57BD531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第一、二、三章习题评讲</w:t>
            </w:r>
          </w:p>
        </w:tc>
        <w:tc>
          <w:tcPr>
            <w:tcW w:w="5096" w:type="dxa"/>
            <w:vAlign w:val="center"/>
          </w:tcPr>
          <w:p w14:paraId="21D1652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A8D33B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鼓励学生分享彼此的想法和解决问题的方法，培养团队合作精神和沟通能力。</w:t>
            </w:r>
          </w:p>
        </w:tc>
        <w:tc>
          <w:tcPr>
            <w:tcW w:w="5096" w:type="dxa"/>
            <w:vAlign w:val="center"/>
          </w:tcPr>
          <w:p w14:paraId="0F5C665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重点：透彻理解前三章内容的递进关联；</w:t>
            </w:r>
          </w:p>
        </w:tc>
        <w:tc>
          <w:tcPr>
            <w:tcW w:w="1555" w:type="dxa"/>
            <w:vMerge w:val="restart"/>
            <w:vAlign w:val="center"/>
          </w:tcPr>
          <w:p w14:paraId="4129558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 周</w:t>
            </w:r>
          </w:p>
        </w:tc>
        <w:tc>
          <w:tcPr>
            <w:tcW w:w="5096" w:type="dxa"/>
            <w:vAlign w:val="center"/>
          </w:tcPr>
          <w:p w14:paraId="72CADF2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2DE13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95015B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第一次小测验</w:t>
            </w:r>
          </w:p>
        </w:tc>
        <w:tc>
          <w:tcPr>
            <w:tcW w:w="5096" w:type="dxa"/>
            <w:vAlign w:val="center"/>
          </w:tcPr>
          <w:p w14:paraId="5F6E382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考查前三章所学内容，采用闭卷形式考查；考试时间为1小时，题型包括：选择题、计算题。</w:t>
            </w:r>
          </w:p>
        </w:tc>
        <w:tc>
          <w:tcPr>
            <w:tcW w:w="5096" w:type="dxa"/>
            <w:vAlign w:val="center"/>
          </w:tcPr>
          <w:p w14:paraId="2ABE9B8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5096" w:type="dxa"/>
            <w:vAlign w:val="center"/>
          </w:tcPr>
          <w:p w14:paraId="72F4F69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诚实守信。严格遵守考场纪律。</w:t>
            </w:r>
          </w:p>
        </w:tc>
        <w:tc>
          <w:tcPr>
            <w:tcW w:w="5096" w:type="dxa"/>
            <w:vAlign w:val="center"/>
          </w:tcPr>
          <w:p w14:paraId="50FAC4A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continue"/>
            <w:vAlign w:val="center"/>
          </w:tcPr>
          <w:p w14:paraId="00972B6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D4D5C4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C982B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E03553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 随机变量的数字特征</w:t>
            </w:r>
          </w:p>
        </w:tc>
        <w:tc>
          <w:tcPr>
            <w:tcW w:w="5096" w:type="dxa"/>
            <w:vAlign w:val="center"/>
          </w:tcPr>
          <w:p w14:paraId="0C868C1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数学期望的定义及计算、方差的定义及计算、协方差的定义及计算；</w:t>
            </w:r>
          </w:p>
          <w:p w14:paraId="5EFEDFF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随机变量数字特征的应用；</w:t>
            </w:r>
          </w:p>
          <w:p w14:paraId="103304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矩、协方差矩阵仅作为了解性内容；</w:t>
            </w:r>
          </w:p>
        </w:tc>
        <w:tc>
          <w:tcPr>
            <w:tcW w:w="5096" w:type="dxa"/>
            <w:vAlign w:val="center"/>
          </w:tcPr>
          <w:p w14:paraId="01AB08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</w:p>
        </w:tc>
        <w:tc>
          <w:tcPr>
            <w:tcW w:w="5096" w:type="dxa"/>
            <w:vAlign w:val="center"/>
          </w:tcPr>
          <w:p w14:paraId="44FAFE6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以优秀统计学家的光荣事迹为范例，对同学们进行爱国主义教育</w:t>
            </w:r>
          </w:p>
        </w:tc>
        <w:tc>
          <w:tcPr>
            <w:tcW w:w="5096" w:type="dxa"/>
            <w:vAlign w:val="center"/>
          </w:tcPr>
          <w:p w14:paraId="276F28D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重点：随机变量数字特征的计算</w:t>
            </w:r>
          </w:p>
          <w:p w14:paraId="71BD333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难点：随机变量数字特征的计算</w:t>
            </w:r>
          </w:p>
        </w:tc>
        <w:tc>
          <w:tcPr>
            <w:tcW w:w="1555" w:type="dxa"/>
            <w:vAlign w:val="center"/>
          </w:tcPr>
          <w:p w14:paraId="0A12AB3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第8,9 周</w:t>
            </w:r>
          </w:p>
        </w:tc>
        <w:tc>
          <w:tcPr>
            <w:tcW w:w="5096" w:type="dxa"/>
            <w:vAlign w:val="center"/>
          </w:tcPr>
          <w:p w14:paraId="6C49793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9553C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540881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 大数定律及中心极限定理</w:t>
            </w:r>
          </w:p>
        </w:tc>
        <w:tc>
          <w:tcPr>
            <w:tcW w:w="5096" w:type="dxa"/>
            <w:vAlign w:val="center"/>
          </w:tcPr>
          <w:p w14:paraId="780723C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契比雪夫大数定律、伯努利大数定律、辛钦大数定律；独立同分布中心极限定理、李雅普诺夫中心极限定理、棣莫弗-拉普吉拉斯中心极限定理</w:t>
            </w:r>
          </w:p>
        </w:tc>
        <w:tc>
          <w:tcPr>
            <w:tcW w:w="5096" w:type="dxa"/>
            <w:vAlign w:val="center"/>
          </w:tcPr>
          <w:p w14:paraId="517CE94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6FEC82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研究中国问题，从统计学中发现中国的优势与不足，激发同学们的热情，鼓励同学们为建设祖国而努力奋斗</w:t>
            </w:r>
          </w:p>
        </w:tc>
        <w:tc>
          <w:tcPr>
            <w:tcW w:w="5096" w:type="dxa"/>
            <w:vAlign w:val="center"/>
          </w:tcPr>
          <w:p w14:paraId="435969A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重点：大数定律与中心极限定理的应用</w:t>
            </w:r>
          </w:p>
          <w:p w14:paraId="505B3C5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难点：大数定律与中心极限定律的应用</w:t>
            </w:r>
          </w:p>
        </w:tc>
        <w:tc>
          <w:tcPr>
            <w:tcW w:w="1555" w:type="dxa"/>
            <w:vAlign w:val="center"/>
          </w:tcPr>
          <w:p w14:paraId="635ADA1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 周</w:t>
            </w:r>
          </w:p>
        </w:tc>
        <w:tc>
          <w:tcPr>
            <w:tcW w:w="5096" w:type="dxa"/>
            <w:vAlign w:val="center"/>
          </w:tcPr>
          <w:p w14:paraId="6F2F4E3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F4942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947C39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第六章 样本及抽样分布</w:t>
            </w:r>
          </w:p>
        </w:tc>
        <w:tc>
          <w:tcPr>
            <w:tcW w:w="5096" w:type="dxa"/>
            <w:vAlign w:val="center"/>
          </w:tcPr>
          <w:p w14:paraId="2275CE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随机抽样的概念、抽样分布的概念、卡方分布、T分布、F分布</w:t>
            </w:r>
          </w:p>
        </w:tc>
        <w:tc>
          <w:tcPr>
            <w:tcW w:w="5096" w:type="dxa"/>
            <w:vAlign w:val="center"/>
          </w:tcPr>
          <w:p w14:paraId="63B4719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68BC29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有——调查过程中协作与团结的团队作风</w:t>
            </w:r>
          </w:p>
        </w:tc>
        <w:tc>
          <w:tcPr>
            <w:tcW w:w="5096" w:type="dxa"/>
            <w:vAlign w:val="center"/>
          </w:tcPr>
          <w:p w14:paraId="2575E88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重点：三类常见的抽样分布及其性质</w:t>
            </w:r>
          </w:p>
          <w:p w14:paraId="40E2701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难点：抽样分布的计算</w:t>
            </w:r>
          </w:p>
        </w:tc>
        <w:tc>
          <w:tcPr>
            <w:tcW w:w="1555" w:type="dxa"/>
            <w:vAlign w:val="center"/>
          </w:tcPr>
          <w:p w14:paraId="6DC6BCE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第11,12 周</w:t>
            </w:r>
          </w:p>
        </w:tc>
        <w:tc>
          <w:tcPr>
            <w:tcW w:w="5096" w:type="dxa"/>
            <w:vAlign w:val="center"/>
          </w:tcPr>
          <w:p w14:paraId="15A563A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866DBD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089888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第七章 参数估计</w:t>
            </w:r>
          </w:p>
          <w:p w14:paraId="053C225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3E0CD3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点估计、似然估计、区间估计、估计量的评选标准、正态总体均值与方差的区间估计、单侧置信区间</w:t>
            </w:r>
          </w:p>
        </w:tc>
        <w:tc>
          <w:tcPr>
            <w:tcW w:w="5096" w:type="dxa"/>
            <w:vAlign w:val="center"/>
          </w:tcPr>
          <w:p w14:paraId="680B338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7A576A2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通过调查数据分析，引导学生透过现象看本质，强化实践能力</w:t>
            </w:r>
          </w:p>
        </w:tc>
        <w:tc>
          <w:tcPr>
            <w:tcW w:w="5096" w:type="dxa"/>
            <w:vAlign w:val="center"/>
          </w:tcPr>
          <w:p w14:paraId="2B9FA4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重点：似然估计、区间估计</w:t>
            </w:r>
          </w:p>
          <w:p w14:paraId="0BD0262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难点：估计量的评选标准</w:t>
            </w:r>
          </w:p>
        </w:tc>
        <w:tc>
          <w:tcPr>
            <w:tcW w:w="1555" w:type="dxa"/>
            <w:vAlign w:val="center"/>
          </w:tcPr>
          <w:p w14:paraId="7DA4DC2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第13,14 周</w:t>
            </w:r>
          </w:p>
        </w:tc>
        <w:tc>
          <w:tcPr>
            <w:tcW w:w="5096" w:type="dxa"/>
            <w:vAlign w:val="center"/>
          </w:tcPr>
          <w:p w14:paraId="26E6F40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E2C36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40A23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第四章、第五章、第六章、第七章习题评讲</w:t>
            </w:r>
          </w:p>
        </w:tc>
        <w:tc>
          <w:tcPr>
            <w:tcW w:w="5096" w:type="dxa"/>
            <w:vAlign w:val="center"/>
          </w:tcPr>
          <w:p w14:paraId="1295248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第四章、第五章、第六章、第七章习题评讲</w:t>
            </w:r>
          </w:p>
        </w:tc>
        <w:tc>
          <w:tcPr>
            <w:tcW w:w="5096" w:type="dxa"/>
            <w:vAlign w:val="center"/>
          </w:tcPr>
          <w:p w14:paraId="479684A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2DBA464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鼓励学生自主解决问题和寻找答案，培养其自主学习能力和批判性思维。</w:t>
            </w:r>
          </w:p>
        </w:tc>
        <w:tc>
          <w:tcPr>
            <w:tcW w:w="5096" w:type="dxa"/>
            <w:vAlign w:val="center"/>
          </w:tcPr>
          <w:p w14:paraId="738CFB8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2C1E25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5371CE4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568FF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41E02B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第二次小测验</w:t>
            </w:r>
          </w:p>
        </w:tc>
        <w:tc>
          <w:tcPr>
            <w:tcW w:w="5096" w:type="dxa"/>
            <w:vAlign w:val="center"/>
          </w:tcPr>
          <w:p w14:paraId="465A6FF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考查第四至七章所学内容，采用闭卷形式考查；考试时间为1小时，题型包括：选择题、计算题。</w:t>
            </w:r>
          </w:p>
        </w:tc>
        <w:tc>
          <w:tcPr>
            <w:tcW w:w="5096" w:type="dxa"/>
            <w:vAlign w:val="center"/>
          </w:tcPr>
          <w:p w14:paraId="653084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5096" w:type="dxa"/>
            <w:vAlign w:val="center"/>
          </w:tcPr>
          <w:p w14:paraId="399791A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强调诚实、尊重和负责任的态度，帮助学生树立正确的人生观和价值观。</w:t>
            </w:r>
          </w:p>
        </w:tc>
        <w:tc>
          <w:tcPr>
            <w:tcW w:w="5096" w:type="dxa"/>
            <w:vAlign w:val="center"/>
          </w:tcPr>
          <w:p w14:paraId="3E6F532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B7D6EA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 周</w:t>
            </w:r>
          </w:p>
        </w:tc>
        <w:tc>
          <w:tcPr>
            <w:tcW w:w="5096" w:type="dxa"/>
            <w:vAlign w:val="center"/>
          </w:tcPr>
          <w:p w14:paraId="768875F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C2659D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FB8C11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第八章 假设检验</w:t>
            </w:r>
          </w:p>
          <w:p w14:paraId="0883A25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CC3F1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对假设检验逻辑的理解；正态总体参数的假设检验；置信区间与假设检验的关系；样本容量的选取</w:t>
            </w:r>
          </w:p>
        </w:tc>
        <w:tc>
          <w:tcPr>
            <w:tcW w:w="5096" w:type="dxa"/>
            <w:vAlign w:val="center"/>
          </w:tcPr>
          <w:p w14:paraId="2197A5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A9CA4A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假设检验：勇于探索、追求真理、持之以恒的科学精神</w:t>
            </w:r>
          </w:p>
        </w:tc>
        <w:tc>
          <w:tcPr>
            <w:tcW w:w="5096" w:type="dxa"/>
            <w:vAlign w:val="center"/>
          </w:tcPr>
          <w:p w14:paraId="6E718E5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重点：正态总体均值与方差的假设检验</w:t>
            </w:r>
          </w:p>
          <w:p w14:paraId="0160A68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难点：假设检验逻辑的理解</w:t>
            </w:r>
          </w:p>
        </w:tc>
        <w:tc>
          <w:tcPr>
            <w:tcW w:w="1555" w:type="dxa"/>
            <w:vAlign w:val="center"/>
          </w:tcPr>
          <w:p w14:paraId="5C2E041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第16,17 周</w:t>
            </w:r>
          </w:p>
        </w:tc>
        <w:tc>
          <w:tcPr>
            <w:tcW w:w="5096" w:type="dxa"/>
            <w:vAlign w:val="center"/>
          </w:tcPr>
          <w:p w14:paraId="4CE124E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E7C81F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2224CD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期末串讲、总复习、答疑</w:t>
            </w:r>
          </w:p>
        </w:tc>
        <w:tc>
          <w:tcPr>
            <w:tcW w:w="5096" w:type="dxa"/>
            <w:vAlign w:val="center"/>
          </w:tcPr>
          <w:p w14:paraId="00E42E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期末串讲、总复习、答疑</w:t>
            </w:r>
          </w:p>
        </w:tc>
        <w:tc>
          <w:tcPr>
            <w:tcW w:w="5096" w:type="dxa"/>
            <w:vAlign w:val="center"/>
          </w:tcPr>
          <w:p w14:paraId="3B43BD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304CB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强调学习的过程和方法的重要性，而不仅仅是结果。鼓励学生面对挑战和失败时保持积极的心态，学会从中吸取经验教训。</w:t>
            </w:r>
          </w:p>
        </w:tc>
        <w:tc>
          <w:tcPr>
            <w:tcW w:w="5096" w:type="dxa"/>
            <w:vAlign w:val="center"/>
          </w:tcPr>
          <w:p w14:paraId="00A0573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7348A5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3E2CEBC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648694AE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合计:54</w:t>
      </w:r>
    </w:p>
    <w:p w14:paraId="03D5818B">
      <w:pPr>
        <w:spacing w:line="480" w:lineRule="exact"/>
        <w:rPr>
          <w:sz w:val="24"/>
        </w:rPr>
      </w:pPr>
    </w:p>
    <w:p w14:paraId="5F8AA9C6">
      <w:pPr>
        <w:spacing w:line="480" w:lineRule="exact"/>
        <w:rPr>
          <w:rFonts w:hint="eastAsia"/>
          <w:sz w:val="24"/>
        </w:rPr>
      </w:pPr>
    </w:p>
    <w:p w14:paraId="7382BA04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6BC7E15F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1EE3742E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每一章结束均安排书面作业，巩固本章的学习效果；</w:t>
      </w:r>
    </w:p>
    <w:p w14:paraId="366A9A02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对每次作业中出现的共性问题、典型问题，采用课堂讲授的方式进行解答；对作业中出现的个别问题，采用邮件的方式进行解答。</w:t>
      </w:r>
    </w:p>
    <w:p w14:paraId="0F7A1AEF">
      <w:pPr>
        <w:spacing w:line="480" w:lineRule="exact"/>
        <w:rPr>
          <w:sz w:val="24"/>
        </w:rPr>
      </w:pPr>
    </w:p>
    <w:p w14:paraId="36E9703A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24C729B5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6C5F804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本课程教学以理论教学为主，结合提问研讨、课后习题、答疑等形式开展课程教学。课堂讲授时须有板书、幻灯片、多媒体演示以及现场操作演示；每一章节内容结束后设置课后习题，对学习内容进行总结。</w:t>
      </w:r>
    </w:p>
    <w:p w14:paraId="1B34C866">
      <w:pPr>
        <w:spacing w:line="480" w:lineRule="exact"/>
        <w:ind w:firstLine="360" w:firstLineChars="150"/>
        <w:rPr>
          <w:sz w:val="24"/>
        </w:rPr>
      </w:pPr>
    </w:p>
    <w:p w14:paraId="6CBF71DA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01AFF69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盛骤，谢式千，潘承毅编. 概率论与数理统计（第五版）[M]，北京：高等教育出版社，2019</w:t>
      </w:r>
    </w:p>
    <w:p w14:paraId="6D248426">
      <w:pPr>
        <w:spacing w:line="480" w:lineRule="exact"/>
        <w:ind w:firstLine="360" w:firstLineChars="150"/>
        <w:rPr>
          <w:sz w:val="24"/>
        </w:rPr>
      </w:pPr>
    </w:p>
    <w:p w14:paraId="16A20547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6F0F1ACC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5FCAA2B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[1]夏南新. 统计学[M]. 北京：高等教育出版社，2014</w:t>
      </w:r>
    </w:p>
    <w:p w14:paraId="0B0A025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[2]谢婧主编. 概率论与数理统计[M]，北京：中国时代经济出版社，2008</w:t>
      </w:r>
    </w:p>
    <w:p w14:paraId="4EEA7BD2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1FF8BA5F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0CBAF6C1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式：考试</w:t>
      </w:r>
    </w:p>
    <w:p w14:paraId="6340AD6F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6C2C496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一、总成绩构成：平时考核占比50%，期末考核占比50%。</w:t>
      </w:r>
    </w:p>
    <w:p w14:paraId="4B0547E4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二、平时考核说明：</w:t>
      </w:r>
    </w:p>
    <w:p w14:paraId="7111910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课堂参与度与出勤情况（占平时成绩10%）。每学期考勤次数不少于10次，每次考勤1分，无故旷课、迟到、早退等情况扣除当次考勤分数，扣完10分为止。请假须按照学校规定执行，须提前请假，不得由他人代请假；却因特殊情况未提前请假的，须事后1周内补齐请假手续，否则按旷课处理。</w:t>
      </w:r>
    </w:p>
    <w:p w14:paraId="5D2E7E0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六次课后作业（占平时成绩90%）。根据教学进度安排6次课后作业，每次作业15分。主要考察学生对讲授内容的理解和运用能力，由任课教师批阅并给分。未交、缓交作业的，当次不给分。因请假造成缓交作业的，须于销假时补交作业，否则按未交作业处理。</w:t>
      </w:r>
    </w:p>
    <w:p w14:paraId="6C18ED0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三、期末考核说明：</w:t>
      </w:r>
    </w:p>
    <w:p w14:paraId="7D2DFFC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期末考核采用闭卷笔试，卷面为百分制。考试内容涵盖全部章节，每章节分数基本平均。题型包括选择题、计算题。</w:t>
      </w:r>
    </w:p>
    <w:p w14:paraId="33ECBC1F">
      <w:pPr>
        <w:spacing w:line="480" w:lineRule="exact"/>
        <w:rPr>
          <w:sz w:val="24"/>
        </w:rPr>
      </w:pPr>
    </w:p>
    <w:p w14:paraId="71A3962C">
      <w:pPr>
        <w:spacing w:line="480" w:lineRule="exact"/>
        <w:rPr>
          <w:sz w:val="24"/>
        </w:rPr>
      </w:pPr>
    </w:p>
    <w:p w14:paraId="19A6957F">
      <w:pPr>
        <w:spacing w:line="480" w:lineRule="exact"/>
        <w:rPr>
          <w:sz w:val="24"/>
        </w:rPr>
      </w:pPr>
    </w:p>
    <w:p w14:paraId="5E42B3A4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A03EF7"/>
    <w:rsid w:val="2BCB42DC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qFormat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qFormat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7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2026-04-12T06:23:17Z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A01761FEACBA4C9A8ACCA027B09BC0BE_13</vt:lpwstr>
  </property>
</Properties>
</file>