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1F3123">
      <w:pPr>
        <w:spacing w:line="480" w:lineRule="exact"/>
        <w:rPr>
          <w:sz w:val="24"/>
        </w:rPr>
      </w:pPr>
      <w:bookmarkStart w:id="0" w:name="_GoBack"/>
      <w:bookmarkEnd w:id="0"/>
    </w:p>
    <w:p w14:paraId="1FE5C2B5">
      <w:pPr>
        <w:spacing w:line="1480" w:lineRule="exact"/>
        <w:jc w:val="center"/>
        <w:rPr>
          <w:rFonts w:eastAsia="楷体_GB2312"/>
          <w:b/>
          <w:bCs/>
          <w:spacing w:val="40"/>
          <w:sz w:val="72"/>
        </w:rPr>
      </w:pPr>
      <w:r>
        <w:rPr>
          <w:rFonts w:eastAsia="楷体_GB2312"/>
          <w:b/>
          <w:bCs/>
          <w:spacing w:val="40"/>
          <w:sz w:val="72"/>
        </w:rPr>
        <w:t>中山大学</w:t>
      </w:r>
    </w:p>
    <w:p w14:paraId="127409D4">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01434984">
      <w:pPr>
        <w:spacing w:line="1480" w:lineRule="exact"/>
        <w:jc w:val="center"/>
        <w:rPr>
          <w:sz w:val="52"/>
        </w:rPr>
      </w:pPr>
    </w:p>
    <w:p w14:paraId="7F17ECA1">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34D278AF">
      <w:pPr>
        <w:spacing w:line="480" w:lineRule="exact"/>
        <w:ind w:firstLine="2127" w:firstLineChars="709"/>
        <w:rPr>
          <w:rFonts w:eastAsia="黑体"/>
          <w:sz w:val="30"/>
          <w:u w:val="single"/>
        </w:rPr>
      </w:pPr>
    </w:p>
    <w:p w14:paraId="63CCC4B0">
      <w:pPr>
        <w:spacing w:line="480" w:lineRule="exact"/>
        <w:ind w:firstLine="2127" w:firstLineChars="709"/>
        <w:rPr>
          <w:sz w:val="30"/>
          <w:u w:val="single"/>
        </w:rPr>
      </w:pPr>
      <w:r>
        <w:rPr>
          <w:rFonts w:eastAsia="黑体"/>
          <w:sz w:val="30"/>
        </w:rPr>
        <w:t>课程名称</w:t>
      </w:r>
      <w:r>
        <w:rPr>
          <w:rFonts w:eastAsia="黑体"/>
          <w:sz w:val="30"/>
          <w:u w:val="single"/>
        </w:rPr>
        <w:t xml:space="preserve"> 档案管理学</w:t>
      </w:r>
    </w:p>
    <w:p w14:paraId="2601BE05">
      <w:pPr>
        <w:spacing w:line="900" w:lineRule="exact"/>
        <w:ind w:firstLine="3600" w:firstLineChars="1200"/>
        <w:rPr>
          <w:sz w:val="30"/>
        </w:rPr>
      </w:pPr>
    </w:p>
    <w:p w14:paraId="787C834F">
      <w:pPr>
        <w:spacing w:line="900" w:lineRule="exact"/>
        <w:jc w:val="center"/>
        <w:rPr>
          <w:rFonts w:eastAsia="仿宋_GB2312"/>
          <w:b/>
          <w:bCs/>
          <w:kern w:val="28"/>
          <w:sz w:val="32"/>
          <w:szCs w:val="32"/>
        </w:rPr>
      </w:pPr>
    </w:p>
    <w:p w14:paraId="5D686C79">
      <w:pPr>
        <w:spacing w:line="900" w:lineRule="exact"/>
        <w:jc w:val="center"/>
        <w:rPr>
          <w:rFonts w:eastAsia="仿宋_GB2312"/>
          <w:b/>
          <w:bCs/>
          <w:kern w:val="28"/>
          <w:sz w:val="32"/>
          <w:szCs w:val="32"/>
        </w:rPr>
      </w:pPr>
    </w:p>
    <w:p w14:paraId="32311E2D">
      <w:pPr>
        <w:spacing w:line="900" w:lineRule="exact"/>
        <w:jc w:val="center"/>
        <w:rPr>
          <w:rFonts w:eastAsia="仿宋_GB2312"/>
          <w:b/>
          <w:bCs/>
          <w:kern w:val="28"/>
          <w:sz w:val="32"/>
          <w:szCs w:val="32"/>
        </w:rPr>
      </w:pPr>
    </w:p>
    <w:p w14:paraId="234F60DA">
      <w:pPr>
        <w:spacing w:line="900" w:lineRule="exact"/>
        <w:jc w:val="center"/>
        <w:rPr>
          <w:rFonts w:eastAsia="仿宋_GB2312"/>
          <w:b/>
          <w:bCs/>
          <w:kern w:val="28"/>
          <w:sz w:val="32"/>
          <w:szCs w:val="32"/>
        </w:rPr>
      </w:pPr>
    </w:p>
    <w:p w14:paraId="26BD14FC">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1F731020">
      <w:pPr>
        <w:spacing w:line="900" w:lineRule="exact"/>
        <w:jc w:val="center"/>
        <w:rPr>
          <w:rFonts w:ascii="仿宋_GB2312" w:hAnsi="仿宋_GB2312" w:eastAsia="仿宋_GB2312" w:cs="仿宋_GB2312"/>
          <w:b/>
          <w:bCs/>
          <w:kern w:val="28"/>
          <w:sz w:val="32"/>
          <w:szCs w:val="32"/>
        </w:rPr>
      </w:pPr>
    </w:p>
    <w:p w14:paraId="3A25C8C9">
      <w:pPr>
        <w:spacing w:line="900" w:lineRule="exact"/>
        <w:jc w:val="center"/>
        <w:rPr>
          <w:rFonts w:hint="eastAsia" w:ascii="仿宋_GB2312" w:hAnsi="仿宋_GB2312" w:eastAsia="仿宋_GB2312" w:cs="仿宋_GB2312"/>
          <w:b/>
          <w:bCs/>
          <w:kern w:val="28"/>
          <w:sz w:val="32"/>
          <w:szCs w:val="32"/>
        </w:rPr>
      </w:pPr>
    </w:p>
    <w:p w14:paraId="3F2A84DB">
      <w:pPr>
        <w:spacing w:line="900" w:lineRule="exact"/>
        <w:jc w:val="center"/>
        <w:rPr>
          <w:rFonts w:hint="eastAsia" w:eastAsia="仿宋_GB2312"/>
          <w:b/>
          <w:bCs/>
          <w:kern w:val="28"/>
          <w:sz w:val="32"/>
          <w:szCs w:val="32"/>
        </w:rPr>
      </w:pPr>
    </w:p>
    <w:p w14:paraId="335DA99D">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66B6B26F">
      <w:pPr>
        <w:pStyle w:val="2"/>
        <w:spacing w:line="480" w:lineRule="exact"/>
        <w:ind w:firstLine="0" w:firstLineChars="0"/>
        <w:jc w:val="center"/>
        <w:rPr>
          <w:rFonts w:eastAsia="宋体"/>
          <w:sz w:val="24"/>
        </w:rPr>
      </w:pPr>
      <w:r>
        <w:rPr>
          <w:rFonts w:eastAsia="宋体"/>
          <w:sz w:val="24"/>
        </w:rPr>
        <w:t>（编写日期：2025年06月）</w:t>
      </w:r>
    </w:p>
    <w:p w14:paraId="4AB7A72A">
      <w:pPr>
        <w:pStyle w:val="2"/>
        <w:spacing w:line="480" w:lineRule="exact"/>
        <w:ind w:firstLine="0" w:firstLineChars="0"/>
        <w:jc w:val="center"/>
        <w:rPr>
          <w:rFonts w:eastAsia="宋体"/>
          <w:sz w:val="24"/>
        </w:rPr>
      </w:pPr>
    </w:p>
    <w:p w14:paraId="50B52CE0">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16D3A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175DDCE1">
            <w:pPr>
              <w:pStyle w:val="2"/>
              <w:spacing w:line="480" w:lineRule="exact"/>
              <w:ind w:firstLine="0" w:firstLineChars="0"/>
              <w:jc w:val="center"/>
              <w:rPr>
                <w:rFonts w:eastAsia="宋体"/>
                <w:sz w:val="24"/>
              </w:rPr>
            </w:pPr>
          </w:p>
          <w:p w14:paraId="7BE8C55C">
            <w:pPr>
              <w:pStyle w:val="2"/>
              <w:adjustRightInd w:val="0"/>
              <w:snapToGrid w:val="0"/>
              <w:ind w:firstLine="0" w:firstLineChars="0"/>
              <w:jc w:val="center"/>
              <w:rPr>
                <w:rFonts w:eastAsia="宋体"/>
                <w:sz w:val="24"/>
                <w:lang w:val="en-US" w:eastAsia="zh-CN"/>
              </w:rPr>
            </w:pPr>
            <w:r>
              <w:rPr>
                <w:rFonts w:eastAsia="宋体"/>
                <w:sz w:val="24"/>
                <w:lang w:val="en-US" w:eastAsia="zh-CN"/>
              </w:rPr>
              <w:t>档案管理学</w:t>
            </w:r>
          </w:p>
          <w:p w14:paraId="652DD950">
            <w:pPr>
              <w:pStyle w:val="2"/>
              <w:adjustRightInd w:val="0"/>
              <w:snapToGrid w:val="0"/>
              <w:ind w:firstLine="0" w:firstLineChars="0"/>
              <w:jc w:val="center"/>
              <w:rPr>
                <w:rFonts w:eastAsia="宋体"/>
                <w:sz w:val="24"/>
                <w:lang w:val="en-US" w:eastAsia="zh-CN"/>
              </w:rPr>
            </w:pPr>
            <w:r>
              <w:rPr>
                <w:rFonts w:eastAsia="宋体"/>
                <w:sz w:val="24"/>
                <w:lang w:val="en-US" w:eastAsia="zh-CN"/>
              </w:rPr>
              <w:t>Archives Management</w:t>
            </w:r>
          </w:p>
          <w:p w14:paraId="62835508">
            <w:pPr>
              <w:pStyle w:val="2"/>
              <w:spacing w:line="480" w:lineRule="exact"/>
              <w:ind w:firstLine="0" w:firstLineChars="0"/>
              <w:jc w:val="center"/>
              <w:rPr>
                <w:rFonts w:eastAsia="宋体"/>
                <w:sz w:val="24"/>
              </w:rPr>
            </w:pPr>
          </w:p>
        </w:tc>
      </w:tr>
      <w:tr w14:paraId="1B440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0BC84852">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5DA5D315">
            <w:pPr>
              <w:jc w:val="center"/>
              <w:rPr>
                <w:sz w:val="24"/>
              </w:rPr>
            </w:pPr>
            <w:r>
              <w:rPr>
                <w:rFonts w:hint="eastAsia" w:eastAsia="宋体"/>
                <w:sz w:val="24"/>
                <w:lang w:val="en-US" w:eastAsia="zh-CN"/>
              </w:rPr>
              <w:t>专必</w:t>
            </w:r>
          </w:p>
        </w:tc>
        <w:tc>
          <w:tcPr>
            <w:tcW w:w="1598" w:type="dxa"/>
            <w:vAlign w:val="center"/>
          </w:tcPr>
          <w:p w14:paraId="724B9F23">
            <w:pPr>
              <w:rPr>
                <w:sz w:val="24"/>
              </w:rPr>
            </w:pPr>
            <w:r>
              <w:rPr>
                <w:sz w:val="24"/>
              </w:rPr>
              <w:t>课程编码</w:t>
            </w:r>
          </w:p>
        </w:tc>
        <w:tc>
          <w:tcPr>
            <w:tcW w:w="1435" w:type="dxa"/>
            <w:vAlign w:val="center"/>
          </w:tcPr>
          <w:p w14:paraId="1B72BE28">
            <w:pPr>
              <w:jc w:val="center"/>
              <w:rPr>
                <w:sz w:val="24"/>
              </w:rPr>
            </w:pPr>
            <w:r>
              <w:rPr>
                <w:sz w:val="24"/>
              </w:rPr>
              <w:t>IM221</w:t>
            </w:r>
          </w:p>
        </w:tc>
        <w:tc>
          <w:tcPr>
            <w:tcW w:w="1400" w:type="dxa"/>
            <w:vAlign w:val="center"/>
          </w:tcPr>
          <w:p w14:paraId="5E9DF3DD">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4C43FA9D">
            <w:pPr>
              <w:jc w:val="center"/>
              <w:rPr>
                <w:sz w:val="24"/>
              </w:rPr>
            </w:pPr>
            <w:r>
              <w:rPr>
                <w:rFonts w:eastAsia="宋体"/>
                <w:sz w:val="24"/>
                <w:lang w:val="en-US" w:eastAsia="zh-CN"/>
              </w:rPr>
              <w:t>信息管理学院</w:t>
            </w:r>
          </w:p>
        </w:tc>
      </w:tr>
      <w:tr w14:paraId="29033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07AAD01A">
            <w:pPr>
              <w:jc w:val="center"/>
              <w:rPr>
                <w:sz w:val="24"/>
              </w:rPr>
            </w:pPr>
            <w:r>
              <w:rPr>
                <w:sz w:val="24"/>
              </w:rPr>
              <w:t>学分</w:t>
            </w:r>
          </w:p>
        </w:tc>
        <w:tc>
          <w:tcPr>
            <w:tcW w:w="1379" w:type="dxa"/>
            <w:vAlign w:val="center"/>
          </w:tcPr>
          <w:p w14:paraId="6BA278F5">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w:t>
            </w:r>
          </w:p>
        </w:tc>
        <w:tc>
          <w:tcPr>
            <w:tcW w:w="1598" w:type="dxa"/>
            <w:vAlign w:val="center"/>
          </w:tcPr>
          <w:p w14:paraId="11A0C379">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39F3F447">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54</w:t>
            </w:r>
          </w:p>
        </w:tc>
        <w:tc>
          <w:tcPr>
            <w:tcW w:w="1400" w:type="dxa"/>
            <w:vAlign w:val="center"/>
          </w:tcPr>
          <w:p w14:paraId="7BE94ABC">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1F4118AF">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大二</w:t>
            </w:r>
          </w:p>
        </w:tc>
      </w:tr>
      <w:tr w14:paraId="1AF4E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517FEEAE">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3A022776">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档案学Archival Science</w:t>
            </w:r>
          </w:p>
        </w:tc>
      </w:tr>
      <w:tr w14:paraId="24365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428437F8">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00E8C062">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聂勇浩</w:t>
            </w:r>
          </w:p>
        </w:tc>
      </w:tr>
      <w:tr w14:paraId="2FECB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04F09F0C">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2DB77484">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档案学概论</w:t>
            </w:r>
          </w:p>
        </w:tc>
      </w:tr>
      <w:tr w14:paraId="56D50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78FC6CE0">
            <w:pPr>
              <w:pStyle w:val="2"/>
              <w:spacing w:line="480" w:lineRule="exact"/>
              <w:ind w:firstLine="0" w:firstLineChars="0"/>
              <w:jc w:val="center"/>
              <w:rPr>
                <w:rFonts w:eastAsia="宋体"/>
                <w:sz w:val="24"/>
                <w:lang w:val="en-US" w:eastAsia="zh-CN"/>
              </w:rPr>
            </w:pPr>
          </w:p>
          <w:p w14:paraId="58703A54">
            <w:pPr>
              <w:pStyle w:val="2"/>
              <w:spacing w:line="480" w:lineRule="exact"/>
              <w:ind w:firstLine="0" w:firstLineChars="0"/>
              <w:jc w:val="center"/>
              <w:rPr>
                <w:rFonts w:eastAsia="宋体"/>
                <w:sz w:val="24"/>
                <w:lang w:val="en-US" w:eastAsia="zh-CN"/>
              </w:rPr>
            </w:pPr>
          </w:p>
          <w:p w14:paraId="45400B8D">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16FA34A1">
            <w:pPr>
              <w:pStyle w:val="2"/>
              <w:spacing w:line="480" w:lineRule="exact"/>
              <w:ind w:firstLine="0" w:firstLineChars="0"/>
              <w:jc w:val="center"/>
              <w:rPr>
                <w:rFonts w:eastAsia="宋体"/>
                <w:sz w:val="24"/>
                <w:lang w:val="en-US" w:eastAsia="zh-CN"/>
              </w:rPr>
            </w:pPr>
          </w:p>
          <w:p w14:paraId="46118DB7">
            <w:pPr>
              <w:pStyle w:val="2"/>
              <w:spacing w:line="480" w:lineRule="exact"/>
              <w:ind w:firstLine="0" w:firstLineChars="0"/>
              <w:jc w:val="center"/>
              <w:rPr>
                <w:rFonts w:eastAsia="宋体"/>
                <w:sz w:val="24"/>
                <w:lang w:val="en-US" w:eastAsia="zh-CN"/>
              </w:rPr>
            </w:pPr>
          </w:p>
        </w:tc>
        <w:tc>
          <w:tcPr>
            <w:tcW w:w="7157" w:type="dxa"/>
            <w:gridSpan w:val="5"/>
            <w:vAlign w:val="center"/>
          </w:tcPr>
          <w:p w14:paraId="2377BF6A">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档案管理学》作为档案学本科教育中的基础性必修学科，内容涵盖了实体档案档案管理的基础理论、原则与方法，档案信息资源的开发和利用等档案管理中全方位的知识。它体现出了明显的中国道路与中国特色。不同于国外的管理体制，我国采取了“分级领导，统一管理”的档案管理体制，党、政档案统一管理与坚持党的领导相结合的领导机制。我国档案管理历史中存在的具有中国特色的具体做法、政策、历史渊源及其合理性深深的嵌套在档案管理学这门课程当中。这些具备中国道路与中国特色的档案管理学特征与现如今的课程思政建设密切相关。因此，课程目的一方面在于帮助学生系统掌握档案管理的基本知识和理论，另一方面也在于阐述档案管理中中国道路与中国特色的内在逻辑。</w:t>
            </w:r>
          </w:p>
          <w:p w14:paraId="336AB500">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在教学的基本要求上，档案管理学是档案学专业基础课程，具有很强的理论性和实践性。课程一般包括四个部分，一是档案管理的基本理论，二是档案管理基础，三是档案利用服务，四是电子文件管理与档案数字转型。</w:t>
            </w:r>
          </w:p>
        </w:tc>
      </w:tr>
    </w:tbl>
    <w:p w14:paraId="42B2BF40">
      <w:pPr>
        <w:spacing w:line="480" w:lineRule="exact"/>
        <w:ind w:firstLine="480" w:firstLineChars="200"/>
        <w:rPr>
          <w:sz w:val="24"/>
        </w:rPr>
      </w:pPr>
    </w:p>
    <w:p w14:paraId="7B9EF4FC">
      <w:pPr>
        <w:spacing w:line="480" w:lineRule="exact"/>
        <w:ind w:firstLine="480" w:firstLineChars="200"/>
        <w:rPr>
          <w:sz w:val="24"/>
        </w:rPr>
      </w:pPr>
      <w:r>
        <w:rPr>
          <w:sz w:val="24"/>
        </w:rPr>
        <w:t>二、课程基本内容（要求有一定的字数，不能过于简单）</w:t>
      </w:r>
    </w:p>
    <w:p w14:paraId="30E6348B">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225"/>
        <w:gridCol w:w="1223"/>
        <w:gridCol w:w="1095"/>
        <w:gridCol w:w="1013"/>
        <w:gridCol w:w="1434"/>
        <w:gridCol w:w="1221"/>
        <w:gridCol w:w="1224"/>
      </w:tblGrid>
      <w:tr w14:paraId="33CB02B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264030AF">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0F451160">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40494C7F">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59699E25">
            <w:pPr>
              <w:jc w:val="center"/>
              <w:rPr>
                <w:rFonts w:hint="eastAsia"/>
                <w:b/>
                <w:bCs/>
                <w:sz w:val="24"/>
                <w:szCs w:val="20"/>
              </w:rPr>
            </w:pPr>
            <w:r>
              <w:rPr>
                <w:rFonts w:hint="eastAsia" w:ascii="24x12 宋体"/>
                <w:b/>
                <w:bCs/>
                <w:sz w:val="24"/>
                <w:szCs w:val="20"/>
              </w:rPr>
              <w:t>育人元素</w:t>
            </w:r>
          </w:p>
        </w:tc>
        <w:tc>
          <w:tcPr>
            <w:tcW w:w="1920" w:type="dxa"/>
            <w:vAlign w:val="center"/>
          </w:tcPr>
          <w:p w14:paraId="30E00331">
            <w:pPr>
              <w:jc w:val="center"/>
              <w:rPr>
                <w:rFonts w:hint="eastAsia"/>
                <w:b/>
                <w:bCs/>
                <w:sz w:val="24"/>
                <w:szCs w:val="20"/>
              </w:rPr>
            </w:pPr>
            <w:r>
              <w:rPr>
                <w:rFonts w:hint="eastAsia" w:ascii="24x12 宋体"/>
                <w:b/>
                <w:bCs/>
                <w:sz w:val="24"/>
                <w:szCs w:val="20"/>
              </w:rPr>
              <w:t>重点、难点(选填)</w:t>
            </w:r>
          </w:p>
        </w:tc>
        <w:tc>
          <w:tcPr>
            <w:tcW w:w="1419" w:type="dxa"/>
            <w:vAlign w:val="center"/>
          </w:tcPr>
          <w:p w14:paraId="54E4C74D">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678C98F0">
            <w:pPr>
              <w:jc w:val="center"/>
              <w:rPr>
                <w:rFonts w:hint="eastAsia"/>
                <w:b/>
                <w:bCs/>
                <w:sz w:val="24"/>
                <w:szCs w:val="20"/>
              </w:rPr>
            </w:pPr>
            <w:r>
              <w:rPr>
                <w:rFonts w:hint="eastAsia" w:ascii="24x12 宋体"/>
                <w:b/>
                <w:bCs/>
                <w:sz w:val="24"/>
                <w:szCs w:val="20"/>
              </w:rPr>
              <w:t>备注(选填)</w:t>
            </w:r>
          </w:p>
        </w:tc>
      </w:tr>
      <w:tr w14:paraId="6BFE39A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4C97985">
            <w:pPr>
              <w:rPr>
                <w:rFonts w:ascii="宋体" w:hAnsi="宋体" w:eastAsia="宋体"/>
                <w:sz w:val="24"/>
                <w:szCs w:val="24"/>
              </w:rPr>
            </w:pPr>
            <w:r>
              <w:rPr>
                <w:rFonts w:hint="eastAsia" w:ascii="宋体" w:hAnsi="宋体" w:eastAsia="宋体"/>
                <w:sz w:val="24"/>
                <w:szCs w:val="24"/>
              </w:rPr>
              <w:t>第1讲 档案管理学导论</w:t>
            </w:r>
          </w:p>
          <w:p w14:paraId="6FA32058">
            <w:pPr>
              <w:rPr>
                <w:rFonts w:ascii="宋体" w:hAnsi="宋体" w:eastAsia="宋体"/>
                <w:sz w:val="24"/>
                <w:szCs w:val="24"/>
              </w:rPr>
            </w:pPr>
            <w:r>
              <w:rPr>
                <w:rFonts w:hint="eastAsia" w:ascii="宋体" w:hAnsi="宋体" w:eastAsia="宋体"/>
                <w:sz w:val="24"/>
                <w:szCs w:val="24"/>
              </w:rPr>
              <w:t>1.档案管理的价值</w:t>
            </w:r>
          </w:p>
          <w:p w14:paraId="08594B9A">
            <w:pPr>
              <w:rPr>
                <w:rFonts w:ascii="宋体" w:hAnsi="宋体" w:eastAsia="宋体"/>
                <w:sz w:val="24"/>
                <w:szCs w:val="24"/>
              </w:rPr>
            </w:pPr>
            <w:r>
              <w:rPr>
                <w:rFonts w:hint="eastAsia" w:ascii="宋体" w:hAnsi="宋体" w:eastAsia="宋体"/>
                <w:sz w:val="24"/>
                <w:szCs w:val="24"/>
              </w:rPr>
              <w:t>2.档案管理的新趋势</w:t>
            </w:r>
          </w:p>
          <w:p w14:paraId="6E466187">
            <w:pPr>
              <w:rPr>
                <w:rFonts w:ascii="宋体" w:hAnsi="宋体" w:eastAsia="宋体"/>
                <w:sz w:val="24"/>
                <w:szCs w:val="24"/>
              </w:rPr>
            </w:pPr>
            <w:r>
              <w:rPr>
                <w:rFonts w:hint="eastAsia" w:ascii="宋体" w:hAnsi="宋体" w:eastAsia="宋体"/>
                <w:sz w:val="24"/>
                <w:szCs w:val="24"/>
              </w:rPr>
              <w:t>3.档案管理的课程内容</w:t>
            </w:r>
          </w:p>
          <w:p w14:paraId="08167E79">
            <w:pPr>
              <w:rPr>
                <w:rFonts w:ascii="宋体" w:hAnsi="宋体" w:eastAsia="宋体"/>
                <w:sz w:val="24"/>
                <w:szCs w:val="24"/>
              </w:rPr>
            </w:pPr>
          </w:p>
        </w:tc>
        <w:tc>
          <w:tcPr>
            <w:tcW w:w="5096" w:type="dxa"/>
            <w:vAlign w:val="center"/>
          </w:tcPr>
          <w:p w14:paraId="38DD7479">
            <w:pPr>
              <w:rPr>
                <w:rFonts w:ascii="宋体" w:hAnsi="宋体" w:eastAsia="宋体"/>
                <w:sz w:val="24"/>
                <w:szCs w:val="24"/>
              </w:rPr>
            </w:pPr>
            <w:r>
              <w:rPr>
                <w:rFonts w:hint="eastAsia" w:ascii="宋体" w:hAnsi="宋体" w:eastAsia="宋体"/>
                <w:sz w:val="24"/>
                <w:szCs w:val="24"/>
              </w:rPr>
              <w:t>档案管理在国家治理和企业管理中的功能、档案管理的发展趋势。</w:t>
            </w:r>
          </w:p>
        </w:tc>
        <w:tc>
          <w:tcPr>
            <w:tcW w:w="5096" w:type="dxa"/>
            <w:vAlign w:val="center"/>
          </w:tcPr>
          <w:p w14:paraId="0EFFB60B">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4A8ABB00">
            <w:pPr>
              <w:rPr>
                <w:rFonts w:ascii="宋体" w:hAnsi="宋体" w:eastAsia="宋体"/>
                <w:sz w:val="24"/>
                <w:szCs w:val="24"/>
              </w:rPr>
            </w:pPr>
            <w:r>
              <w:rPr>
                <w:rFonts w:hint="eastAsia" w:ascii="宋体" w:hAnsi="宋体" w:eastAsia="宋体"/>
                <w:sz w:val="24"/>
                <w:szCs w:val="24"/>
              </w:rPr>
              <w:t>档案管理发展趋势中的中国特色与中国经验</w:t>
            </w:r>
          </w:p>
        </w:tc>
        <w:tc>
          <w:tcPr>
            <w:tcW w:w="5096" w:type="dxa"/>
            <w:vAlign w:val="center"/>
          </w:tcPr>
          <w:p w14:paraId="15CB30B3">
            <w:pPr>
              <w:rPr>
                <w:rFonts w:ascii="宋体" w:hAnsi="宋体" w:eastAsia="宋体"/>
                <w:sz w:val="24"/>
                <w:szCs w:val="24"/>
              </w:rPr>
            </w:pPr>
            <w:r>
              <w:rPr>
                <w:rFonts w:hint="eastAsia" w:ascii="宋体" w:hAnsi="宋体" w:eastAsia="宋体"/>
                <w:sz w:val="24"/>
                <w:szCs w:val="24"/>
              </w:rPr>
              <w:t>重点：档案实体管理的原则</w:t>
            </w:r>
          </w:p>
        </w:tc>
        <w:tc>
          <w:tcPr>
            <w:tcW w:w="1555" w:type="dxa"/>
            <w:vAlign w:val="center"/>
          </w:tcPr>
          <w:p w14:paraId="3E110ED6">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521CD17D">
            <w:pPr>
              <w:rPr>
                <w:rFonts w:ascii="宋体" w:hAnsi="宋体" w:eastAsia="宋体"/>
                <w:sz w:val="24"/>
                <w:szCs w:val="24"/>
              </w:rPr>
            </w:pPr>
          </w:p>
        </w:tc>
      </w:tr>
      <w:tr w14:paraId="0B34789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B719F51">
            <w:pPr>
              <w:rPr>
                <w:rFonts w:ascii="宋体" w:hAnsi="宋体" w:eastAsia="宋体"/>
                <w:sz w:val="24"/>
                <w:szCs w:val="24"/>
              </w:rPr>
            </w:pPr>
            <w:r>
              <w:rPr>
                <w:rFonts w:hint="eastAsia" w:ascii="宋体" w:hAnsi="宋体" w:eastAsia="宋体"/>
                <w:sz w:val="24"/>
                <w:szCs w:val="24"/>
              </w:rPr>
              <w:t>第2讲  档案价值的鉴定</w:t>
            </w:r>
          </w:p>
          <w:p w14:paraId="5EB96676">
            <w:pPr>
              <w:rPr>
                <w:rFonts w:ascii="宋体" w:hAnsi="宋体" w:eastAsia="宋体"/>
                <w:sz w:val="24"/>
                <w:szCs w:val="24"/>
              </w:rPr>
            </w:pPr>
            <w:r>
              <w:rPr>
                <w:rFonts w:hint="eastAsia" w:ascii="宋体" w:hAnsi="宋体" w:eastAsia="宋体"/>
                <w:sz w:val="24"/>
                <w:szCs w:val="24"/>
              </w:rPr>
              <w:t>1档案价值鉴定的内容</w:t>
            </w:r>
          </w:p>
          <w:p w14:paraId="5AC9A507">
            <w:pPr>
              <w:rPr>
                <w:rFonts w:ascii="宋体" w:hAnsi="宋体" w:eastAsia="宋体"/>
                <w:sz w:val="24"/>
                <w:szCs w:val="24"/>
              </w:rPr>
            </w:pPr>
            <w:r>
              <w:rPr>
                <w:rFonts w:hint="eastAsia" w:ascii="宋体" w:hAnsi="宋体" w:eastAsia="宋体"/>
                <w:sz w:val="24"/>
                <w:szCs w:val="24"/>
              </w:rPr>
              <w:t>2档案价值鉴定的方法</w:t>
            </w:r>
          </w:p>
          <w:p w14:paraId="69FE1014">
            <w:pPr>
              <w:rPr>
                <w:rFonts w:ascii="宋体" w:hAnsi="宋体" w:eastAsia="宋体"/>
                <w:sz w:val="24"/>
                <w:szCs w:val="24"/>
              </w:rPr>
            </w:pPr>
            <w:r>
              <w:rPr>
                <w:rFonts w:hint="eastAsia" w:ascii="宋体" w:hAnsi="宋体" w:eastAsia="宋体"/>
                <w:sz w:val="24"/>
                <w:szCs w:val="24"/>
              </w:rPr>
              <w:t>3 档案价值鉴定标准</w:t>
            </w:r>
          </w:p>
          <w:p w14:paraId="17F74E77">
            <w:pPr>
              <w:rPr>
                <w:rFonts w:ascii="宋体" w:hAnsi="宋体" w:eastAsia="宋体"/>
                <w:sz w:val="24"/>
                <w:szCs w:val="24"/>
              </w:rPr>
            </w:pPr>
            <w:r>
              <w:rPr>
                <w:rFonts w:hint="eastAsia" w:ascii="宋体" w:hAnsi="宋体" w:eastAsia="宋体"/>
                <w:sz w:val="24"/>
                <w:szCs w:val="24"/>
              </w:rPr>
              <w:t>4 档案保管期限表</w:t>
            </w:r>
          </w:p>
          <w:p w14:paraId="503C7E2F">
            <w:pPr>
              <w:rPr>
                <w:rFonts w:ascii="宋体" w:hAnsi="宋体" w:eastAsia="宋体"/>
                <w:sz w:val="24"/>
                <w:szCs w:val="24"/>
              </w:rPr>
            </w:pPr>
            <w:r>
              <w:rPr>
                <w:rFonts w:hint="eastAsia" w:ascii="宋体" w:hAnsi="宋体" w:eastAsia="宋体"/>
                <w:sz w:val="24"/>
                <w:szCs w:val="24"/>
              </w:rPr>
              <w:t>5 档案鉴定工作的制度</w:t>
            </w:r>
          </w:p>
          <w:p w14:paraId="1A5797D3">
            <w:pPr>
              <w:rPr>
                <w:rFonts w:ascii="宋体" w:hAnsi="宋体" w:eastAsia="宋体"/>
                <w:sz w:val="24"/>
                <w:szCs w:val="24"/>
              </w:rPr>
            </w:pPr>
          </w:p>
        </w:tc>
        <w:tc>
          <w:tcPr>
            <w:tcW w:w="5096" w:type="dxa"/>
            <w:vAlign w:val="center"/>
          </w:tcPr>
          <w:p w14:paraId="5FADBB3A">
            <w:pPr>
              <w:rPr>
                <w:rFonts w:ascii="宋体" w:hAnsi="宋体" w:eastAsia="宋体"/>
                <w:sz w:val="24"/>
                <w:szCs w:val="24"/>
              </w:rPr>
            </w:pPr>
            <w:r>
              <w:rPr>
                <w:rFonts w:hint="eastAsia" w:ascii="宋体" w:hAnsi="宋体" w:eastAsia="宋体"/>
                <w:sz w:val="24"/>
                <w:szCs w:val="24"/>
              </w:rPr>
              <w:t>内在价值鉴定、相对价值鉴定和整体价值鉴定的主要理论；价值鉴定的标准与方法；“三合一”制度下的价值鉴定工具。</w:t>
            </w:r>
          </w:p>
        </w:tc>
        <w:tc>
          <w:tcPr>
            <w:tcW w:w="5096" w:type="dxa"/>
            <w:vAlign w:val="center"/>
          </w:tcPr>
          <w:p w14:paraId="52F04909">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0851FA15">
            <w:pPr>
              <w:rPr>
                <w:rFonts w:ascii="宋体" w:hAnsi="宋体" w:eastAsia="宋体"/>
                <w:sz w:val="24"/>
                <w:szCs w:val="24"/>
              </w:rPr>
            </w:pPr>
            <w:r>
              <w:rPr>
                <w:rFonts w:hint="eastAsia" w:ascii="宋体" w:hAnsi="宋体" w:eastAsia="宋体"/>
                <w:sz w:val="24"/>
                <w:szCs w:val="24"/>
              </w:rPr>
              <w:t>档案价值鉴定方法在我国情境中的应用</w:t>
            </w:r>
          </w:p>
        </w:tc>
        <w:tc>
          <w:tcPr>
            <w:tcW w:w="5096" w:type="dxa"/>
            <w:vAlign w:val="center"/>
          </w:tcPr>
          <w:p w14:paraId="5716709C">
            <w:pPr>
              <w:rPr>
                <w:rFonts w:ascii="宋体" w:hAnsi="宋体" w:eastAsia="宋体"/>
                <w:sz w:val="24"/>
                <w:szCs w:val="24"/>
              </w:rPr>
            </w:pPr>
            <w:r>
              <w:rPr>
                <w:rFonts w:hint="eastAsia" w:ascii="宋体" w:hAnsi="宋体" w:eastAsia="宋体"/>
                <w:sz w:val="24"/>
                <w:szCs w:val="24"/>
              </w:rPr>
              <w:t>重点：档案价值鉴定的方法</w:t>
            </w:r>
          </w:p>
          <w:p w14:paraId="546BCDD4">
            <w:pPr>
              <w:rPr>
                <w:rFonts w:ascii="宋体" w:hAnsi="宋体" w:eastAsia="宋体"/>
                <w:sz w:val="24"/>
                <w:szCs w:val="24"/>
              </w:rPr>
            </w:pPr>
            <w:r>
              <w:rPr>
                <w:rFonts w:hint="eastAsia" w:ascii="宋体" w:hAnsi="宋体" w:eastAsia="宋体"/>
                <w:sz w:val="24"/>
                <w:szCs w:val="24"/>
              </w:rPr>
              <w:t>难点：档案价值鉴定的标准</w:t>
            </w:r>
          </w:p>
        </w:tc>
        <w:tc>
          <w:tcPr>
            <w:tcW w:w="1555" w:type="dxa"/>
            <w:vAlign w:val="center"/>
          </w:tcPr>
          <w:p w14:paraId="3B647402">
            <w:pPr>
              <w:jc w:val="center"/>
              <w:rPr>
                <w:rFonts w:ascii="宋体" w:hAnsi="宋体" w:eastAsia="宋体"/>
                <w:sz w:val="24"/>
                <w:szCs w:val="24"/>
              </w:rPr>
            </w:pPr>
            <w:r>
              <w:rPr>
                <w:rFonts w:hint="eastAsia" w:ascii="宋体" w:hAnsi="宋体" w:eastAsia="宋体"/>
                <w:sz w:val="24"/>
                <w:szCs w:val="24"/>
              </w:rPr>
              <w:t>第2,3 周</w:t>
            </w:r>
          </w:p>
        </w:tc>
        <w:tc>
          <w:tcPr>
            <w:tcW w:w="5096" w:type="dxa"/>
            <w:vAlign w:val="center"/>
          </w:tcPr>
          <w:p w14:paraId="69BBBE3A">
            <w:pPr>
              <w:rPr>
                <w:rFonts w:ascii="宋体" w:hAnsi="宋体" w:eastAsia="宋体"/>
                <w:sz w:val="24"/>
                <w:szCs w:val="24"/>
              </w:rPr>
            </w:pPr>
          </w:p>
        </w:tc>
      </w:tr>
      <w:tr w14:paraId="1D0A990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56AA80F">
            <w:pPr>
              <w:rPr>
                <w:rFonts w:ascii="宋体" w:hAnsi="宋体" w:eastAsia="宋体"/>
                <w:sz w:val="24"/>
                <w:szCs w:val="24"/>
              </w:rPr>
            </w:pPr>
            <w:r>
              <w:rPr>
                <w:rFonts w:hint="eastAsia" w:ascii="宋体" w:hAnsi="宋体" w:eastAsia="宋体"/>
                <w:sz w:val="24"/>
                <w:szCs w:val="24"/>
              </w:rPr>
              <w:t>第3讲 档案的收集</w:t>
            </w:r>
          </w:p>
          <w:p w14:paraId="45E963DA">
            <w:pPr>
              <w:rPr>
                <w:rFonts w:ascii="宋体" w:hAnsi="宋体" w:eastAsia="宋体"/>
                <w:sz w:val="24"/>
                <w:szCs w:val="24"/>
              </w:rPr>
            </w:pPr>
            <w:r>
              <w:rPr>
                <w:rFonts w:hint="eastAsia" w:ascii="宋体" w:hAnsi="宋体" w:eastAsia="宋体"/>
                <w:sz w:val="24"/>
                <w:szCs w:val="24"/>
              </w:rPr>
              <w:t>1.档案收集概述</w:t>
            </w:r>
          </w:p>
          <w:p w14:paraId="3C879776">
            <w:pPr>
              <w:rPr>
                <w:rFonts w:ascii="宋体" w:hAnsi="宋体" w:eastAsia="宋体"/>
                <w:sz w:val="24"/>
                <w:szCs w:val="24"/>
              </w:rPr>
            </w:pPr>
            <w:r>
              <w:rPr>
                <w:rFonts w:hint="eastAsia" w:ascii="宋体" w:hAnsi="宋体" w:eastAsia="宋体"/>
                <w:sz w:val="24"/>
                <w:szCs w:val="24"/>
              </w:rPr>
              <w:t>2.档案室的收集工作</w:t>
            </w:r>
          </w:p>
          <w:p w14:paraId="31FA833D">
            <w:pPr>
              <w:rPr>
                <w:rFonts w:ascii="宋体" w:hAnsi="宋体" w:eastAsia="宋体"/>
                <w:sz w:val="24"/>
                <w:szCs w:val="24"/>
              </w:rPr>
            </w:pPr>
            <w:r>
              <w:rPr>
                <w:rFonts w:hint="eastAsia" w:ascii="宋体" w:hAnsi="宋体" w:eastAsia="宋体"/>
                <w:sz w:val="24"/>
                <w:szCs w:val="24"/>
              </w:rPr>
              <w:t>3.档案馆的收集工作</w:t>
            </w:r>
          </w:p>
          <w:p w14:paraId="528032A4">
            <w:pPr>
              <w:rPr>
                <w:rFonts w:ascii="宋体" w:hAnsi="宋体" w:eastAsia="宋体"/>
                <w:sz w:val="24"/>
                <w:szCs w:val="24"/>
              </w:rPr>
            </w:pPr>
            <w:r>
              <w:rPr>
                <w:rFonts w:hint="eastAsia" w:ascii="宋体" w:hAnsi="宋体" w:eastAsia="宋体"/>
                <w:sz w:val="24"/>
                <w:szCs w:val="24"/>
              </w:rPr>
              <w:t>4.馆藏资源建设</w:t>
            </w:r>
          </w:p>
        </w:tc>
        <w:tc>
          <w:tcPr>
            <w:tcW w:w="5096" w:type="dxa"/>
            <w:vAlign w:val="center"/>
          </w:tcPr>
          <w:p w14:paraId="66DA7690">
            <w:pPr>
              <w:rPr>
                <w:rFonts w:ascii="宋体" w:hAnsi="宋体" w:eastAsia="宋体"/>
                <w:sz w:val="24"/>
                <w:szCs w:val="24"/>
              </w:rPr>
            </w:pPr>
            <w:r>
              <w:rPr>
                <w:rFonts w:hint="eastAsia" w:ascii="宋体" w:hAnsi="宋体" w:eastAsia="宋体"/>
                <w:sz w:val="24"/>
                <w:szCs w:val="24"/>
              </w:rPr>
              <w:t>归档的含义、范围、方式、流程；档案的接收制度与要求；馆藏资源建设的原则与策略。</w:t>
            </w:r>
          </w:p>
        </w:tc>
        <w:tc>
          <w:tcPr>
            <w:tcW w:w="5096" w:type="dxa"/>
            <w:vAlign w:val="center"/>
          </w:tcPr>
          <w:p w14:paraId="1ED1A2D4">
            <w:pPr>
              <w:rPr>
                <w:rFonts w:ascii="宋体" w:hAnsi="宋体" w:eastAsia="宋体"/>
                <w:sz w:val="24"/>
                <w:szCs w:val="24"/>
              </w:rPr>
            </w:pPr>
            <w:r>
              <w:rPr>
                <w:rFonts w:hint="eastAsia" w:ascii="宋体" w:hAnsi="宋体" w:eastAsia="宋体"/>
                <w:sz w:val="24"/>
                <w:szCs w:val="24"/>
              </w:rPr>
              <w:t>9</w:t>
            </w:r>
          </w:p>
        </w:tc>
        <w:tc>
          <w:tcPr>
            <w:tcW w:w="5096" w:type="dxa"/>
            <w:vAlign w:val="center"/>
          </w:tcPr>
          <w:p w14:paraId="7A907B0A">
            <w:pPr>
              <w:rPr>
                <w:rFonts w:ascii="宋体" w:hAnsi="宋体" w:eastAsia="宋体"/>
                <w:sz w:val="24"/>
                <w:szCs w:val="24"/>
              </w:rPr>
            </w:pPr>
            <w:r>
              <w:rPr>
                <w:rFonts w:hint="eastAsia" w:ascii="宋体" w:hAnsi="宋体" w:eastAsia="宋体"/>
                <w:sz w:val="24"/>
                <w:szCs w:val="24"/>
              </w:rPr>
              <w:t>我国集中管理体制在档案收集中的作用</w:t>
            </w:r>
          </w:p>
        </w:tc>
        <w:tc>
          <w:tcPr>
            <w:tcW w:w="5096" w:type="dxa"/>
            <w:vAlign w:val="center"/>
          </w:tcPr>
          <w:p w14:paraId="1527124B">
            <w:pPr>
              <w:rPr>
                <w:rFonts w:ascii="宋体" w:hAnsi="宋体" w:eastAsia="宋体"/>
                <w:sz w:val="24"/>
                <w:szCs w:val="24"/>
              </w:rPr>
            </w:pPr>
            <w:r>
              <w:rPr>
                <w:rFonts w:hint="eastAsia" w:ascii="宋体" w:hAnsi="宋体" w:eastAsia="宋体"/>
                <w:sz w:val="24"/>
                <w:szCs w:val="24"/>
              </w:rPr>
              <w:t>重点：馆藏资源建设</w:t>
            </w:r>
          </w:p>
        </w:tc>
        <w:tc>
          <w:tcPr>
            <w:tcW w:w="1555" w:type="dxa"/>
            <w:vAlign w:val="center"/>
          </w:tcPr>
          <w:p w14:paraId="2FCFFA28">
            <w:pPr>
              <w:jc w:val="center"/>
              <w:rPr>
                <w:rFonts w:ascii="宋体" w:hAnsi="宋体" w:eastAsia="宋体"/>
                <w:sz w:val="24"/>
                <w:szCs w:val="24"/>
              </w:rPr>
            </w:pPr>
            <w:r>
              <w:rPr>
                <w:rFonts w:hint="eastAsia" w:ascii="宋体" w:hAnsi="宋体" w:eastAsia="宋体"/>
                <w:sz w:val="24"/>
                <w:szCs w:val="24"/>
              </w:rPr>
              <w:t>第4,5,6 周</w:t>
            </w:r>
          </w:p>
        </w:tc>
        <w:tc>
          <w:tcPr>
            <w:tcW w:w="5096" w:type="dxa"/>
            <w:vAlign w:val="center"/>
          </w:tcPr>
          <w:p w14:paraId="3F401276">
            <w:pPr>
              <w:rPr>
                <w:rFonts w:ascii="宋体" w:hAnsi="宋体" w:eastAsia="宋体"/>
                <w:sz w:val="24"/>
                <w:szCs w:val="24"/>
              </w:rPr>
            </w:pPr>
            <w:r>
              <w:rPr>
                <w:rFonts w:hint="eastAsia" w:ascii="宋体" w:hAnsi="宋体" w:eastAsia="宋体"/>
                <w:sz w:val="24"/>
                <w:szCs w:val="24"/>
              </w:rPr>
              <w:t>第5周安排学生小组学习及研讨汇报。</w:t>
            </w:r>
          </w:p>
          <w:p w14:paraId="7C05F782">
            <w:pPr>
              <w:rPr>
                <w:rFonts w:ascii="宋体" w:hAnsi="宋体" w:eastAsia="宋体"/>
                <w:sz w:val="24"/>
                <w:szCs w:val="24"/>
              </w:rPr>
            </w:pPr>
            <w:r>
              <w:rPr>
                <w:rFonts w:hint="eastAsia" w:ascii="宋体" w:hAnsi="宋体" w:eastAsia="宋体"/>
                <w:sz w:val="24"/>
                <w:szCs w:val="24"/>
              </w:rPr>
              <w:t>第6周为实践课程，安排赴广州城市建设档案馆、广州城市规划馆现场教学。</w:t>
            </w:r>
          </w:p>
        </w:tc>
      </w:tr>
      <w:tr w14:paraId="3E3145B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444775A">
            <w:pPr>
              <w:rPr>
                <w:rFonts w:ascii="宋体" w:hAnsi="宋体" w:eastAsia="宋体"/>
                <w:sz w:val="24"/>
                <w:szCs w:val="24"/>
              </w:rPr>
            </w:pPr>
            <w:r>
              <w:rPr>
                <w:rFonts w:hint="eastAsia" w:ascii="宋体" w:hAnsi="宋体" w:eastAsia="宋体"/>
                <w:sz w:val="24"/>
                <w:szCs w:val="24"/>
              </w:rPr>
              <w:t>第4讲 档案的整理</w:t>
            </w:r>
          </w:p>
          <w:p w14:paraId="014DC761">
            <w:pPr>
              <w:rPr>
                <w:rFonts w:ascii="宋体" w:hAnsi="宋体" w:eastAsia="宋体"/>
                <w:sz w:val="24"/>
                <w:szCs w:val="24"/>
              </w:rPr>
            </w:pPr>
            <w:r>
              <w:rPr>
                <w:rFonts w:hint="eastAsia" w:ascii="宋体" w:hAnsi="宋体" w:eastAsia="宋体"/>
                <w:sz w:val="24"/>
                <w:szCs w:val="24"/>
              </w:rPr>
              <w:t>1.档案整理概述</w:t>
            </w:r>
          </w:p>
          <w:p w14:paraId="03CB197F">
            <w:pPr>
              <w:rPr>
                <w:rFonts w:ascii="宋体" w:hAnsi="宋体" w:eastAsia="宋体"/>
                <w:sz w:val="24"/>
                <w:szCs w:val="24"/>
              </w:rPr>
            </w:pPr>
            <w:r>
              <w:rPr>
                <w:rFonts w:hint="eastAsia" w:ascii="宋体" w:hAnsi="宋体" w:eastAsia="宋体"/>
                <w:sz w:val="24"/>
                <w:szCs w:val="24"/>
              </w:rPr>
              <w:t>2.全宗</w:t>
            </w:r>
          </w:p>
          <w:p w14:paraId="49946EA2">
            <w:pPr>
              <w:rPr>
                <w:rFonts w:ascii="宋体" w:hAnsi="宋体" w:eastAsia="宋体"/>
                <w:sz w:val="24"/>
                <w:szCs w:val="24"/>
              </w:rPr>
            </w:pPr>
            <w:r>
              <w:rPr>
                <w:rFonts w:hint="eastAsia" w:ascii="宋体" w:hAnsi="宋体" w:eastAsia="宋体"/>
                <w:sz w:val="24"/>
                <w:szCs w:val="24"/>
              </w:rPr>
              <w:t>3.全宗内档案的分类</w:t>
            </w:r>
          </w:p>
          <w:p w14:paraId="675BA6BC">
            <w:pPr>
              <w:rPr>
                <w:rFonts w:ascii="宋体" w:hAnsi="宋体" w:eastAsia="宋体"/>
                <w:sz w:val="24"/>
                <w:szCs w:val="24"/>
              </w:rPr>
            </w:pPr>
            <w:r>
              <w:rPr>
                <w:rFonts w:hint="eastAsia" w:ascii="宋体" w:hAnsi="宋体" w:eastAsia="宋体"/>
                <w:sz w:val="24"/>
                <w:szCs w:val="24"/>
              </w:rPr>
              <w:t>4.立卷及其改革</w:t>
            </w:r>
          </w:p>
          <w:p w14:paraId="5CFBB46F">
            <w:pPr>
              <w:rPr>
                <w:rFonts w:ascii="宋体" w:hAnsi="宋体" w:eastAsia="宋体"/>
                <w:sz w:val="24"/>
                <w:szCs w:val="24"/>
              </w:rPr>
            </w:pPr>
            <w:r>
              <w:rPr>
                <w:rFonts w:hint="eastAsia" w:ascii="宋体" w:hAnsi="宋体" w:eastAsia="宋体"/>
                <w:sz w:val="24"/>
                <w:szCs w:val="24"/>
              </w:rPr>
              <w:t>5.案卷排列与编目</w:t>
            </w:r>
          </w:p>
        </w:tc>
        <w:tc>
          <w:tcPr>
            <w:tcW w:w="5096" w:type="dxa"/>
            <w:vAlign w:val="center"/>
          </w:tcPr>
          <w:p w14:paraId="22B1E568">
            <w:pPr>
              <w:rPr>
                <w:rFonts w:ascii="宋体" w:hAnsi="宋体" w:eastAsia="宋体"/>
                <w:sz w:val="24"/>
                <w:szCs w:val="24"/>
              </w:rPr>
            </w:pPr>
            <w:r>
              <w:rPr>
                <w:rFonts w:hint="eastAsia" w:ascii="宋体" w:hAnsi="宋体" w:eastAsia="宋体"/>
                <w:sz w:val="24"/>
                <w:szCs w:val="24"/>
              </w:rPr>
              <w:t>档案整理的内涵、原则、全宗的形式、分类的主要方法、立卷的标准、立件的方法。</w:t>
            </w:r>
          </w:p>
        </w:tc>
        <w:tc>
          <w:tcPr>
            <w:tcW w:w="5096" w:type="dxa"/>
            <w:vAlign w:val="center"/>
          </w:tcPr>
          <w:p w14:paraId="6BA152DD">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1119F97F">
            <w:pPr>
              <w:rPr>
                <w:rFonts w:ascii="宋体" w:hAnsi="宋体" w:eastAsia="宋体"/>
                <w:sz w:val="24"/>
                <w:szCs w:val="24"/>
              </w:rPr>
            </w:pPr>
            <w:r>
              <w:rPr>
                <w:rFonts w:hint="eastAsia" w:ascii="宋体" w:hAnsi="宋体" w:eastAsia="宋体"/>
                <w:sz w:val="24"/>
                <w:szCs w:val="24"/>
              </w:rPr>
              <w:t>我国档案工作对全宗概念的发展</w:t>
            </w:r>
          </w:p>
        </w:tc>
        <w:tc>
          <w:tcPr>
            <w:tcW w:w="5096" w:type="dxa"/>
            <w:vAlign w:val="center"/>
          </w:tcPr>
          <w:p w14:paraId="474F980A">
            <w:pPr>
              <w:rPr>
                <w:rFonts w:ascii="宋体" w:hAnsi="宋体" w:eastAsia="宋体"/>
                <w:sz w:val="24"/>
                <w:szCs w:val="24"/>
              </w:rPr>
            </w:pPr>
            <w:r>
              <w:rPr>
                <w:rFonts w:hint="eastAsia" w:ascii="宋体" w:hAnsi="宋体" w:eastAsia="宋体"/>
                <w:sz w:val="24"/>
                <w:szCs w:val="24"/>
              </w:rPr>
              <w:t>重点：全宗，全宗内档案的分类</w:t>
            </w:r>
          </w:p>
          <w:p w14:paraId="3CBD22D8">
            <w:pPr>
              <w:rPr>
                <w:rFonts w:ascii="宋体" w:hAnsi="宋体" w:eastAsia="宋体"/>
                <w:sz w:val="24"/>
                <w:szCs w:val="24"/>
              </w:rPr>
            </w:pPr>
            <w:r>
              <w:rPr>
                <w:rFonts w:hint="eastAsia" w:ascii="宋体" w:hAnsi="宋体" w:eastAsia="宋体"/>
                <w:sz w:val="24"/>
                <w:szCs w:val="24"/>
              </w:rPr>
              <w:t>难点：按“件”整理的具体实施方式</w:t>
            </w:r>
          </w:p>
        </w:tc>
        <w:tc>
          <w:tcPr>
            <w:tcW w:w="1555" w:type="dxa"/>
            <w:vAlign w:val="center"/>
          </w:tcPr>
          <w:p w14:paraId="03F04CDD">
            <w:pPr>
              <w:jc w:val="center"/>
              <w:rPr>
                <w:rFonts w:ascii="宋体" w:hAnsi="宋体" w:eastAsia="宋体"/>
                <w:sz w:val="24"/>
                <w:szCs w:val="24"/>
              </w:rPr>
            </w:pPr>
            <w:r>
              <w:rPr>
                <w:rFonts w:hint="eastAsia" w:ascii="宋体" w:hAnsi="宋体" w:eastAsia="宋体"/>
                <w:sz w:val="24"/>
                <w:szCs w:val="24"/>
              </w:rPr>
              <w:t>第7,8 周</w:t>
            </w:r>
          </w:p>
        </w:tc>
        <w:tc>
          <w:tcPr>
            <w:tcW w:w="5096" w:type="dxa"/>
            <w:vAlign w:val="center"/>
          </w:tcPr>
          <w:p w14:paraId="3DD762DC">
            <w:pPr>
              <w:rPr>
                <w:rFonts w:ascii="宋体" w:hAnsi="宋体" w:eastAsia="宋体"/>
                <w:sz w:val="24"/>
                <w:szCs w:val="24"/>
              </w:rPr>
            </w:pPr>
          </w:p>
        </w:tc>
      </w:tr>
      <w:tr w14:paraId="6BD013F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04B6851">
            <w:pPr>
              <w:rPr>
                <w:rFonts w:ascii="宋体" w:hAnsi="宋体" w:eastAsia="宋体"/>
                <w:sz w:val="24"/>
                <w:szCs w:val="24"/>
              </w:rPr>
            </w:pPr>
            <w:r>
              <w:rPr>
                <w:rFonts w:hint="eastAsia" w:ascii="宋体" w:hAnsi="宋体" w:eastAsia="宋体"/>
                <w:sz w:val="24"/>
                <w:szCs w:val="24"/>
              </w:rPr>
              <w:t>第5讲 档案保管</w:t>
            </w:r>
          </w:p>
          <w:p w14:paraId="13E3B108">
            <w:pPr>
              <w:rPr>
                <w:rFonts w:ascii="宋体" w:hAnsi="宋体" w:eastAsia="宋体"/>
                <w:sz w:val="24"/>
                <w:szCs w:val="24"/>
              </w:rPr>
            </w:pPr>
            <w:r>
              <w:rPr>
                <w:rFonts w:hint="eastAsia" w:ascii="宋体" w:hAnsi="宋体" w:eastAsia="宋体"/>
                <w:sz w:val="24"/>
                <w:szCs w:val="24"/>
              </w:rPr>
              <w:t>1.档案保管概述</w:t>
            </w:r>
          </w:p>
          <w:p w14:paraId="1441F0AF">
            <w:pPr>
              <w:rPr>
                <w:rFonts w:ascii="宋体" w:hAnsi="宋体" w:eastAsia="宋体"/>
                <w:sz w:val="24"/>
                <w:szCs w:val="24"/>
              </w:rPr>
            </w:pPr>
            <w:r>
              <w:rPr>
                <w:rFonts w:hint="eastAsia" w:ascii="宋体" w:hAnsi="宋体" w:eastAsia="宋体"/>
                <w:sz w:val="24"/>
                <w:szCs w:val="24"/>
              </w:rPr>
              <w:t>2.档案保管条件</w:t>
            </w:r>
          </w:p>
          <w:p w14:paraId="27D88F33">
            <w:pPr>
              <w:rPr>
                <w:rFonts w:ascii="宋体" w:hAnsi="宋体" w:eastAsia="宋体"/>
                <w:sz w:val="24"/>
                <w:szCs w:val="24"/>
              </w:rPr>
            </w:pPr>
            <w:r>
              <w:rPr>
                <w:rFonts w:hint="eastAsia" w:ascii="宋体" w:hAnsi="宋体" w:eastAsia="宋体"/>
                <w:sz w:val="24"/>
                <w:szCs w:val="24"/>
              </w:rPr>
              <w:t>3.档案库房管理</w:t>
            </w:r>
          </w:p>
          <w:p w14:paraId="5DC8AD6F">
            <w:pPr>
              <w:rPr>
                <w:rFonts w:ascii="宋体" w:hAnsi="宋体" w:eastAsia="宋体"/>
                <w:sz w:val="24"/>
                <w:szCs w:val="24"/>
              </w:rPr>
            </w:pPr>
            <w:r>
              <w:rPr>
                <w:rFonts w:hint="eastAsia" w:ascii="宋体" w:hAnsi="宋体" w:eastAsia="宋体"/>
                <w:sz w:val="24"/>
                <w:szCs w:val="24"/>
              </w:rPr>
              <w:t>4.档案保管制度</w:t>
            </w:r>
          </w:p>
          <w:p w14:paraId="004E0C6A">
            <w:pPr>
              <w:rPr>
                <w:rFonts w:ascii="宋体" w:hAnsi="宋体" w:eastAsia="宋体"/>
                <w:sz w:val="24"/>
                <w:szCs w:val="24"/>
              </w:rPr>
            </w:pPr>
            <w:r>
              <w:rPr>
                <w:rFonts w:hint="eastAsia" w:ascii="宋体" w:hAnsi="宋体" w:eastAsia="宋体"/>
                <w:sz w:val="24"/>
                <w:szCs w:val="24"/>
              </w:rPr>
              <w:t>5.档案登记和统计</w:t>
            </w:r>
          </w:p>
        </w:tc>
        <w:tc>
          <w:tcPr>
            <w:tcW w:w="5096" w:type="dxa"/>
            <w:vAlign w:val="center"/>
          </w:tcPr>
          <w:p w14:paraId="44B8A9C7">
            <w:pPr>
              <w:rPr>
                <w:rFonts w:ascii="宋体" w:hAnsi="宋体" w:eastAsia="宋体"/>
                <w:sz w:val="24"/>
                <w:szCs w:val="24"/>
              </w:rPr>
            </w:pPr>
            <w:r>
              <w:rPr>
                <w:rFonts w:hint="eastAsia" w:ascii="宋体" w:hAnsi="宋体" w:eastAsia="宋体"/>
                <w:sz w:val="24"/>
                <w:szCs w:val="24"/>
              </w:rPr>
              <w:t>档案的风险来源、保管环境要求、库房规划与日常管理、档案登记与统计的主要指标和功能。</w:t>
            </w:r>
          </w:p>
          <w:p w14:paraId="24D8340F">
            <w:pPr>
              <w:rPr>
                <w:rFonts w:ascii="宋体" w:hAnsi="宋体" w:eastAsia="宋体"/>
                <w:sz w:val="24"/>
                <w:szCs w:val="24"/>
              </w:rPr>
            </w:pPr>
          </w:p>
        </w:tc>
        <w:tc>
          <w:tcPr>
            <w:tcW w:w="5096" w:type="dxa"/>
            <w:vAlign w:val="center"/>
          </w:tcPr>
          <w:p w14:paraId="18A01F79">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6F4DF584">
            <w:pPr>
              <w:rPr>
                <w:rFonts w:ascii="宋体" w:hAnsi="宋体" w:eastAsia="宋体"/>
                <w:sz w:val="24"/>
                <w:szCs w:val="24"/>
              </w:rPr>
            </w:pPr>
            <w:r>
              <w:rPr>
                <w:rFonts w:hint="eastAsia" w:ascii="宋体" w:hAnsi="宋体" w:eastAsia="宋体"/>
                <w:sz w:val="24"/>
                <w:szCs w:val="24"/>
              </w:rPr>
              <w:t>我国档案管理体制对档案登记和统计的影响</w:t>
            </w:r>
          </w:p>
        </w:tc>
        <w:tc>
          <w:tcPr>
            <w:tcW w:w="5096" w:type="dxa"/>
            <w:vAlign w:val="center"/>
          </w:tcPr>
          <w:p w14:paraId="2310ECD2">
            <w:pPr>
              <w:rPr>
                <w:rFonts w:ascii="宋体" w:hAnsi="宋体" w:eastAsia="宋体"/>
                <w:sz w:val="24"/>
                <w:szCs w:val="24"/>
              </w:rPr>
            </w:pPr>
            <w:r>
              <w:rPr>
                <w:rFonts w:hint="eastAsia" w:ascii="宋体" w:hAnsi="宋体" w:eastAsia="宋体"/>
                <w:sz w:val="24"/>
                <w:szCs w:val="24"/>
              </w:rPr>
              <w:t>重点：档案保管条件，档案登记和统计</w:t>
            </w:r>
          </w:p>
        </w:tc>
        <w:tc>
          <w:tcPr>
            <w:tcW w:w="1555" w:type="dxa"/>
            <w:vAlign w:val="center"/>
          </w:tcPr>
          <w:p w14:paraId="49051AAA">
            <w:pPr>
              <w:jc w:val="center"/>
              <w:rPr>
                <w:rFonts w:ascii="宋体" w:hAnsi="宋体" w:eastAsia="宋体"/>
                <w:sz w:val="24"/>
                <w:szCs w:val="24"/>
              </w:rPr>
            </w:pPr>
            <w:r>
              <w:rPr>
                <w:rFonts w:hint="eastAsia" w:ascii="宋体" w:hAnsi="宋体" w:eastAsia="宋体"/>
                <w:sz w:val="24"/>
                <w:szCs w:val="24"/>
              </w:rPr>
              <w:t>第9 周</w:t>
            </w:r>
          </w:p>
        </w:tc>
        <w:tc>
          <w:tcPr>
            <w:tcW w:w="5096" w:type="dxa"/>
            <w:vAlign w:val="center"/>
          </w:tcPr>
          <w:p w14:paraId="4A74BFB8">
            <w:pPr>
              <w:rPr>
                <w:rFonts w:ascii="宋体" w:hAnsi="宋体" w:eastAsia="宋体"/>
                <w:sz w:val="24"/>
                <w:szCs w:val="24"/>
              </w:rPr>
            </w:pPr>
          </w:p>
        </w:tc>
      </w:tr>
      <w:tr w14:paraId="1343489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87681AC">
            <w:pPr>
              <w:rPr>
                <w:rFonts w:ascii="宋体" w:hAnsi="宋体" w:eastAsia="宋体"/>
                <w:sz w:val="24"/>
                <w:szCs w:val="24"/>
              </w:rPr>
            </w:pPr>
            <w:r>
              <w:rPr>
                <w:rFonts w:hint="eastAsia" w:ascii="宋体" w:hAnsi="宋体" w:eastAsia="宋体"/>
                <w:sz w:val="24"/>
                <w:szCs w:val="24"/>
              </w:rPr>
              <w:t>第6讲 档案检索</w:t>
            </w:r>
          </w:p>
          <w:p w14:paraId="0616FDCA">
            <w:pPr>
              <w:rPr>
                <w:rFonts w:ascii="宋体" w:hAnsi="宋体" w:eastAsia="宋体"/>
                <w:sz w:val="24"/>
                <w:szCs w:val="24"/>
              </w:rPr>
            </w:pPr>
            <w:r>
              <w:rPr>
                <w:rFonts w:hint="eastAsia" w:ascii="宋体" w:hAnsi="宋体" w:eastAsia="宋体"/>
                <w:sz w:val="24"/>
                <w:szCs w:val="24"/>
              </w:rPr>
              <w:t>1.档案检索概述</w:t>
            </w:r>
          </w:p>
          <w:p w14:paraId="67872E5E">
            <w:pPr>
              <w:rPr>
                <w:rFonts w:ascii="宋体" w:hAnsi="宋体" w:eastAsia="宋体"/>
                <w:sz w:val="24"/>
                <w:szCs w:val="24"/>
              </w:rPr>
            </w:pPr>
            <w:r>
              <w:rPr>
                <w:rFonts w:hint="eastAsia" w:ascii="宋体" w:hAnsi="宋体" w:eastAsia="宋体"/>
                <w:sz w:val="24"/>
                <w:szCs w:val="24"/>
              </w:rPr>
              <w:t>2.档案著录</w:t>
            </w:r>
          </w:p>
          <w:p w14:paraId="20BA34AD">
            <w:pPr>
              <w:rPr>
                <w:rFonts w:ascii="宋体" w:hAnsi="宋体" w:eastAsia="宋体"/>
                <w:sz w:val="24"/>
                <w:szCs w:val="24"/>
              </w:rPr>
            </w:pPr>
            <w:r>
              <w:rPr>
                <w:rFonts w:hint="eastAsia" w:ascii="宋体" w:hAnsi="宋体" w:eastAsia="宋体"/>
                <w:sz w:val="24"/>
                <w:szCs w:val="24"/>
              </w:rPr>
              <w:t>3.档案标引</w:t>
            </w:r>
          </w:p>
          <w:p w14:paraId="4FC1EA44">
            <w:pPr>
              <w:rPr>
                <w:rFonts w:ascii="宋体" w:hAnsi="宋体" w:eastAsia="宋体"/>
                <w:sz w:val="24"/>
                <w:szCs w:val="24"/>
              </w:rPr>
            </w:pPr>
            <w:r>
              <w:rPr>
                <w:rFonts w:hint="eastAsia" w:ascii="宋体" w:hAnsi="宋体" w:eastAsia="宋体"/>
                <w:sz w:val="24"/>
                <w:szCs w:val="24"/>
              </w:rPr>
              <w:t>4.《中国档案分类法》</w:t>
            </w:r>
          </w:p>
          <w:p w14:paraId="1E53B9D9">
            <w:pPr>
              <w:rPr>
                <w:rFonts w:ascii="宋体" w:hAnsi="宋体" w:eastAsia="宋体"/>
                <w:sz w:val="24"/>
                <w:szCs w:val="24"/>
              </w:rPr>
            </w:pPr>
            <w:r>
              <w:rPr>
                <w:rFonts w:hint="eastAsia" w:ascii="宋体" w:hAnsi="宋体" w:eastAsia="宋体"/>
                <w:sz w:val="24"/>
                <w:szCs w:val="24"/>
              </w:rPr>
              <w:t>5.《中国档案主题词表》</w:t>
            </w:r>
          </w:p>
          <w:p w14:paraId="79C02347">
            <w:pPr>
              <w:rPr>
                <w:rFonts w:ascii="宋体" w:hAnsi="宋体" w:eastAsia="宋体"/>
                <w:sz w:val="24"/>
                <w:szCs w:val="24"/>
              </w:rPr>
            </w:pPr>
            <w:r>
              <w:rPr>
                <w:rFonts w:hint="eastAsia" w:ascii="宋体" w:hAnsi="宋体" w:eastAsia="宋体"/>
                <w:sz w:val="24"/>
                <w:szCs w:val="24"/>
              </w:rPr>
              <w:t>6.档案检索工具</w:t>
            </w:r>
          </w:p>
          <w:p w14:paraId="6CC01951">
            <w:pPr>
              <w:rPr>
                <w:rFonts w:ascii="宋体" w:hAnsi="宋体" w:eastAsia="宋体"/>
                <w:sz w:val="24"/>
                <w:szCs w:val="24"/>
              </w:rPr>
            </w:pPr>
            <w:r>
              <w:rPr>
                <w:rFonts w:hint="eastAsia" w:ascii="宋体" w:hAnsi="宋体" w:eastAsia="宋体"/>
                <w:sz w:val="24"/>
                <w:szCs w:val="24"/>
              </w:rPr>
              <w:t>7.档案目录数据库</w:t>
            </w:r>
          </w:p>
        </w:tc>
        <w:tc>
          <w:tcPr>
            <w:tcW w:w="5096" w:type="dxa"/>
            <w:vAlign w:val="center"/>
          </w:tcPr>
          <w:p w14:paraId="44C2642C">
            <w:pPr>
              <w:rPr>
                <w:rFonts w:ascii="宋体" w:hAnsi="宋体" w:eastAsia="宋体"/>
                <w:sz w:val="24"/>
                <w:szCs w:val="24"/>
              </w:rPr>
            </w:pPr>
            <w:r>
              <w:rPr>
                <w:rFonts w:hint="eastAsia" w:ascii="宋体" w:hAnsi="宋体" w:eastAsia="宋体"/>
                <w:sz w:val="24"/>
                <w:szCs w:val="24"/>
              </w:rPr>
              <w:t>档案检索的内涵、过程、档案著录的功能、原则、要求、格式、数据项目、档案标引的方式、档案检索的主要工具。</w:t>
            </w:r>
          </w:p>
        </w:tc>
        <w:tc>
          <w:tcPr>
            <w:tcW w:w="5096" w:type="dxa"/>
            <w:vAlign w:val="center"/>
          </w:tcPr>
          <w:p w14:paraId="6F6A08B3">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4E69D853">
            <w:pPr>
              <w:rPr>
                <w:rFonts w:ascii="宋体" w:hAnsi="宋体" w:eastAsia="宋体"/>
                <w:sz w:val="24"/>
                <w:szCs w:val="24"/>
              </w:rPr>
            </w:pPr>
            <w:r>
              <w:rPr>
                <w:rFonts w:hint="eastAsia" w:ascii="宋体" w:hAnsi="宋体" w:eastAsia="宋体"/>
                <w:sz w:val="24"/>
                <w:szCs w:val="24"/>
              </w:rPr>
              <w:t>中国实践对档案著录的发展</w:t>
            </w:r>
          </w:p>
        </w:tc>
        <w:tc>
          <w:tcPr>
            <w:tcW w:w="5096" w:type="dxa"/>
            <w:vAlign w:val="center"/>
          </w:tcPr>
          <w:p w14:paraId="5F799BB5">
            <w:pPr>
              <w:rPr>
                <w:rFonts w:ascii="宋体" w:hAnsi="宋体" w:eastAsia="宋体"/>
                <w:sz w:val="24"/>
                <w:szCs w:val="24"/>
              </w:rPr>
            </w:pPr>
            <w:r>
              <w:rPr>
                <w:rFonts w:hint="eastAsia" w:ascii="宋体" w:hAnsi="宋体" w:eastAsia="宋体"/>
                <w:sz w:val="24"/>
                <w:szCs w:val="24"/>
              </w:rPr>
              <w:t>重点：档案著录、档案标引</w:t>
            </w:r>
          </w:p>
          <w:p w14:paraId="292F30E4">
            <w:pPr>
              <w:rPr>
                <w:rFonts w:ascii="宋体" w:hAnsi="宋体" w:eastAsia="宋体"/>
                <w:sz w:val="24"/>
                <w:szCs w:val="24"/>
              </w:rPr>
            </w:pPr>
            <w:r>
              <w:rPr>
                <w:rFonts w:hint="eastAsia" w:ascii="宋体" w:hAnsi="宋体" w:eastAsia="宋体"/>
                <w:sz w:val="24"/>
                <w:szCs w:val="24"/>
              </w:rPr>
              <w:t>难点：档案检索工具</w:t>
            </w:r>
          </w:p>
        </w:tc>
        <w:tc>
          <w:tcPr>
            <w:tcW w:w="1555" w:type="dxa"/>
            <w:vAlign w:val="center"/>
          </w:tcPr>
          <w:p w14:paraId="3926E2DE">
            <w:pPr>
              <w:jc w:val="center"/>
              <w:rPr>
                <w:rFonts w:ascii="宋体" w:hAnsi="宋体" w:eastAsia="宋体"/>
                <w:sz w:val="24"/>
                <w:szCs w:val="24"/>
              </w:rPr>
            </w:pPr>
            <w:r>
              <w:rPr>
                <w:rFonts w:hint="eastAsia" w:ascii="宋体" w:hAnsi="宋体" w:eastAsia="宋体"/>
                <w:sz w:val="24"/>
                <w:szCs w:val="24"/>
              </w:rPr>
              <w:t>第10,11 周</w:t>
            </w:r>
          </w:p>
        </w:tc>
        <w:tc>
          <w:tcPr>
            <w:tcW w:w="5096" w:type="dxa"/>
            <w:vAlign w:val="center"/>
          </w:tcPr>
          <w:p w14:paraId="307DA1BB">
            <w:pPr>
              <w:rPr>
                <w:rFonts w:ascii="宋体" w:hAnsi="宋体" w:eastAsia="宋体"/>
                <w:sz w:val="24"/>
                <w:szCs w:val="24"/>
              </w:rPr>
            </w:pPr>
            <w:r>
              <w:rPr>
                <w:rFonts w:hint="eastAsia" w:ascii="宋体" w:hAnsi="宋体" w:eastAsia="宋体"/>
                <w:sz w:val="24"/>
                <w:szCs w:val="24"/>
              </w:rPr>
              <w:t>第11周安排学生小组学习及研讨。</w:t>
            </w:r>
          </w:p>
        </w:tc>
      </w:tr>
      <w:tr w14:paraId="2DB5D3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C5F9D02">
            <w:pPr>
              <w:rPr>
                <w:rFonts w:ascii="宋体" w:hAnsi="宋体" w:eastAsia="宋体"/>
                <w:sz w:val="24"/>
                <w:szCs w:val="24"/>
              </w:rPr>
            </w:pPr>
            <w:r>
              <w:rPr>
                <w:rFonts w:hint="eastAsia" w:ascii="宋体" w:hAnsi="宋体" w:eastAsia="宋体"/>
                <w:sz w:val="24"/>
                <w:szCs w:val="24"/>
              </w:rPr>
              <w:t>第7讲 档案编研与利用</w:t>
            </w:r>
          </w:p>
          <w:p w14:paraId="452AFDB5">
            <w:pPr>
              <w:rPr>
                <w:rFonts w:ascii="宋体" w:hAnsi="宋体" w:eastAsia="宋体"/>
                <w:sz w:val="24"/>
                <w:szCs w:val="24"/>
              </w:rPr>
            </w:pPr>
            <w:r>
              <w:rPr>
                <w:rFonts w:hint="eastAsia" w:ascii="宋体" w:hAnsi="宋体" w:eastAsia="宋体"/>
                <w:sz w:val="24"/>
                <w:szCs w:val="24"/>
              </w:rPr>
              <w:t>1.档案编研的典型形式</w:t>
            </w:r>
          </w:p>
          <w:p w14:paraId="7F651B6F">
            <w:pPr>
              <w:rPr>
                <w:rFonts w:ascii="宋体" w:hAnsi="宋体" w:eastAsia="宋体"/>
                <w:sz w:val="24"/>
                <w:szCs w:val="24"/>
              </w:rPr>
            </w:pPr>
            <w:r>
              <w:rPr>
                <w:rFonts w:hint="eastAsia" w:ascii="宋体" w:hAnsi="宋体" w:eastAsia="宋体"/>
                <w:sz w:val="24"/>
                <w:szCs w:val="24"/>
              </w:rPr>
              <w:t>2.档案编研的步骤</w:t>
            </w:r>
          </w:p>
          <w:p w14:paraId="261D32DA">
            <w:pPr>
              <w:rPr>
                <w:rFonts w:ascii="宋体" w:hAnsi="宋体" w:eastAsia="宋体"/>
                <w:sz w:val="24"/>
                <w:szCs w:val="24"/>
              </w:rPr>
            </w:pPr>
            <w:r>
              <w:rPr>
                <w:rFonts w:hint="eastAsia" w:ascii="宋体" w:hAnsi="宋体" w:eastAsia="宋体"/>
                <w:sz w:val="24"/>
                <w:szCs w:val="24"/>
              </w:rPr>
              <w:t>3.数字编研的方法与案例</w:t>
            </w:r>
          </w:p>
          <w:p w14:paraId="6D53ACEA">
            <w:pPr>
              <w:rPr>
                <w:rFonts w:ascii="宋体" w:hAnsi="宋体" w:eastAsia="宋体"/>
                <w:sz w:val="24"/>
                <w:szCs w:val="24"/>
              </w:rPr>
            </w:pPr>
            <w:r>
              <w:rPr>
                <w:rFonts w:hint="eastAsia" w:ascii="宋体" w:hAnsi="宋体" w:eastAsia="宋体"/>
                <w:sz w:val="24"/>
                <w:szCs w:val="24"/>
              </w:rPr>
              <w:t>4.档案提供利用概述</w:t>
            </w:r>
          </w:p>
          <w:p w14:paraId="5D046616">
            <w:pPr>
              <w:rPr>
                <w:rFonts w:ascii="宋体" w:hAnsi="宋体" w:eastAsia="宋体"/>
                <w:sz w:val="24"/>
                <w:szCs w:val="24"/>
              </w:rPr>
            </w:pPr>
            <w:r>
              <w:rPr>
                <w:rFonts w:hint="eastAsia" w:ascii="宋体" w:hAnsi="宋体" w:eastAsia="宋体"/>
                <w:sz w:val="24"/>
                <w:szCs w:val="24"/>
              </w:rPr>
              <w:t>5.档案提供利用的方式</w:t>
            </w:r>
          </w:p>
          <w:p w14:paraId="15E3E13D">
            <w:pPr>
              <w:rPr>
                <w:rFonts w:ascii="宋体" w:hAnsi="宋体" w:eastAsia="宋体"/>
                <w:sz w:val="24"/>
                <w:szCs w:val="24"/>
              </w:rPr>
            </w:pPr>
            <w:r>
              <w:rPr>
                <w:rFonts w:hint="eastAsia" w:ascii="宋体" w:hAnsi="宋体" w:eastAsia="宋体"/>
                <w:sz w:val="24"/>
                <w:szCs w:val="24"/>
              </w:rPr>
              <w:t>6.档案开放</w:t>
            </w:r>
          </w:p>
        </w:tc>
        <w:tc>
          <w:tcPr>
            <w:tcW w:w="5096" w:type="dxa"/>
            <w:vAlign w:val="center"/>
          </w:tcPr>
          <w:p w14:paraId="26DDB8D1">
            <w:pPr>
              <w:rPr>
                <w:rFonts w:ascii="宋体" w:hAnsi="宋体" w:eastAsia="宋体"/>
                <w:sz w:val="24"/>
                <w:szCs w:val="24"/>
              </w:rPr>
            </w:pPr>
            <w:r>
              <w:rPr>
                <w:rFonts w:hint="eastAsia" w:ascii="宋体" w:hAnsi="宋体" w:eastAsia="宋体"/>
                <w:sz w:val="24"/>
                <w:szCs w:val="24"/>
              </w:rPr>
              <w:t>档案编研的类型、环节和要求。档案提供利用的目标、法律和制度环境；提供利用的主要形式。</w:t>
            </w:r>
          </w:p>
        </w:tc>
        <w:tc>
          <w:tcPr>
            <w:tcW w:w="5096" w:type="dxa"/>
            <w:vAlign w:val="center"/>
          </w:tcPr>
          <w:p w14:paraId="1089F9A4">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558ACFA7">
            <w:pPr>
              <w:rPr>
                <w:rFonts w:ascii="宋体" w:hAnsi="宋体" w:eastAsia="宋体"/>
                <w:sz w:val="24"/>
                <w:szCs w:val="24"/>
              </w:rPr>
            </w:pPr>
            <w:r>
              <w:rPr>
                <w:rFonts w:hint="eastAsia" w:ascii="宋体" w:hAnsi="宋体" w:eastAsia="宋体"/>
                <w:sz w:val="24"/>
                <w:szCs w:val="24"/>
              </w:rPr>
              <w:t>红色档案资源开发利用对红色基因传承的支持作用</w:t>
            </w:r>
          </w:p>
        </w:tc>
        <w:tc>
          <w:tcPr>
            <w:tcW w:w="5096" w:type="dxa"/>
            <w:vAlign w:val="center"/>
          </w:tcPr>
          <w:p w14:paraId="766BD7AD">
            <w:pPr>
              <w:rPr>
                <w:rFonts w:ascii="宋体" w:hAnsi="宋体" w:eastAsia="宋体"/>
                <w:sz w:val="24"/>
                <w:szCs w:val="24"/>
              </w:rPr>
            </w:pPr>
            <w:r>
              <w:rPr>
                <w:rFonts w:hint="eastAsia" w:ascii="宋体" w:hAnsi="宋体" w:eastAsia="宋体"/>
                <w:sz w:val="24"/>
                <w:szCs w:val="24"/>
              </w:rPr>
              <w:t>重点：历史档案编研的方法；</w:t>
            </w:r>
          </w:p>
          <w:p w14:paraId="32C4C944">
            <w:pPr>
              <w:rPr>
                <w:rFonts w:ascii="宋体" w:hAnsi="宋体" w:eastAsia="宋体"/>
                <w:sz w:val="24"/>
                <w:szCs w:val="24"/>
              </w:rPr>
            </w:pPr>
            <w:r>
              <w:rPr>
                <w:rFonts w:hint="eastAsia" w:ascii="宋体" w:hAnsi="宋体" w:eastAsia="宋体"/>
                <w:sz w:val="24"/>
                <w:szCs w:val="24"/>
              </w:rPr>
              <w:t>难点：档案编研的实践运用</w:t>
            </w:r>
          </w:p>
        </w:tc>
        <w:tc>
          <w:tcPr>
            <w:tcW w:w="1555" w:type="dxa"/>
            <w:vAlign w:val="center"/>
          </w:tcPr>
          <w:p w14:paraId="3414F573">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455D1587">
            <w:pPr>
              <w:rPr>
                <w:rFonts w:ascii="宋体" w:hAnsi="宋体" w:eastAsia="宋体"/>
                <w:sz w:val="24"/>
                <w:szCs w:val="24"/>
              </w:rPr>
            </w:pPr>
          </w:p>
        </w:tc>
      </w:tr>
      <w:tr w14:paraId="79EFF79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00CEA8D">
            <w:pPr>
              <w:rPr>
                <w:rFonts w:ascii="宋体" w:hAnsi="宋体" w:eastAsia="宋体"/>
                <w:sz w:val="24"/>
                <w:szCs w:val="24"/>
              </w:rPr>
            </w:pPr>
            <w:r>
              <w:rPr>
                <w:rFonts w:hint="eastAsia" w:ascii="宋体" w:hAnsi="宋体" w:eastAsia="宋体"/>
                <w:sz w:val="24"/>
                <w:szCs w:val="24"/>
              </w:rPr>
              <w:t>第8讲  电子文件管理</w:t>
            </w:r>
          </w:p>
          <w:p w14:paraId="36BEC9A4">
            <w:pPr>
              <w:rPr>
                <w:rFonts w:ascii="宋体" w:hAnsi="宋体" w:eastAsia="宋体"/>
                <w:sz w:val="24"/>
                <w:szCs w:val="24"/>
              </w:rPr>
            </w:pPr>
            <w:r>
              <w:rPr>
                <w:rFonts w:hint="eastAsia" w:ascii="宋体" w:hAnsi="宋体" w:eastAsia="宋体"/>
                <w:sz w:val="24"/>
                <w:szCs w:val="24"/>
              </w:rPr>
              <w:t>1.电子文件的概述</w:t>
            </w:r>
          </w:p>
          <w:p w14:paraId="1424C5BA">
            <w:pPr>
              <w:rPr>
                <w:rFonts w:ascii="宋体" w:hAnsi="宋体" w:eastAsia="宋体"/>
                <w:sz w:val="24"/>
                <w:szCs w:val="24"/>
              </w:rPr>
            </w:pPr>
            <w:r>
              <w:rPr>
                <w:rFonts w:hint="eastAsia" w:ascii="宋体" w:hAnsi="宋体" w:eastAsia="宋体"/>
                <w:sz w:val="24"/>
                <w:szCs w:val="24"/>
              </w:rPr>
              <w:t>2.电子文件管理的目标和模式</w:t>
            </w:r>
          </w:p>
          <w:p w14:paraId="6C38B128">
            <w:pPr>
              <w:rPr>
                <w:rFonts w:ascii="宋体" w:hAnsi="宋体" w:eastAsia="宋体"/>
                <w:sz w:val="24"/>
                <w:szCs w:val="24"/>
              </w:rPr>
            </w:pPr>
            <w:r>
              <w:rPr>
                <w:rFonts w:hint="eastAsia" w:ascii="宋体" w:hAnsi="宋体" w:eastAsia="宋体"/>
                <w:sz w:val="24"/>
                <w:szCs w:val="24"/>
              </w:rPr>
              <w:t>3.电子文件的形成、分类与鉴定</w:t>
            </w:r>
          </w:p>
          <w:p w14:paraId="2E0CD1E3">
            <w:pPr>
              <w:rPr>
                <w:rFonts w:ascii="宋体" w:hAnsi="宋体" w:eastAsia="宋体"/>
                <w:sz w:val="24"/>
                <w:szCs w:val="24"/>
              </w:rPr>
            </w:pPr>
            <w:r>
              <w:rPr>
                <w:rFonts w:hint="eastAsia" w:ascii="宋体" w:hAnsi="宋体" w:eastAsia="宋体"/>
                <w:sz w:val="24"/>
                <w:szCs w:val="24"/>
              </w:rPr>
              <w:t>4.电子文件的元数据</w:t>
            </w:r>
          </w:p>
          <w:p w14:paraId="34D7918E">
            <w:pPr>
              <w:rPr>
                <w:rFonts w:ascii="宋体" w:hAnsi="宋体" w:eastAsia="宋体"/>
                <w:sz w:val="24"/>
                <w:szCs w:val="24"/>
              </w:rPr>
            </w:pPr>
            <w:r>
              <w:rPr>
                <w:rFonts w:hint="eastAsia" w:ascii="宋体" w:hAnsi="宋体" w:eastAsia="宋体"/>
                <w:sz w:val="24"/>
                <w:szCs w:val="24"/>
              </w:rPr>
              <w:t>5.电子文件的保管与处置</w:t>
            </w:r>
          </w:p>
          <w:p w14:paraId="13C54D25">
            <w:pPr>
              <w:rPr>
                <w:rFonts w:ascii="宋体" w:hAnsi="宋体" w:eastAsia="宋体"/>
                <w:sz w:val="24"/>
                <w:szCs w:val="24"/>
              </w:rPr>
            </w:pPr>
            <w:r>
              <w:rPr>
                <w:rFonts w:hint="eastAsia" w:ascii="宋体" w:hAnsi="宋体" w:eastAsia="宋体"/>
                <w:sz w:val="24"/>
                <w:szCs w:val="24"/>
              </w:rPr>
              <w:t>6.电子档案管理系统</w:t>
            </w:r>
          </w:p>
          <w:p w14:paraId="799DF29A">
            <w:pPr>
              <w:rPr>
                <w:rFonts w:ascii="宋体" w:hAnsi="宋体" w:eastAsia="宋体"/>
                <w:sz w:val="24"/>
                <w:szCs w:val="24"/>
              </w:rPr>
            </w:pPr>
            <w:r>
              <w:rPr>
                <w:rFonts w:hint="eastAsia" w:ascii="宋体" w:hAnsi="宋体" w:eastAsia="宋体"/>
                <w:sz w:val="24"/>
                <w:szCs w:val="24"/>
              </w:rPr>
              <w:t>7.电子文件管理能力</w:t>
            </w:r>
          </w:p>
        </w:tc>
        <w:tc>
          <w:tcPr>
            <w:tcW w:w="5096" w:type="dxa"/>
            <w:vAlign w:val="center"/>
          </w:tcPr>
          <w:p w14:paraId="3681676E">
            <w:pPr>
              <w:rPr>
                <w:rFonts w:ascii="宋体" w:hAnsi="宋体" w:eastAsia="宋体"/>
                <w:sz w:val="24"/>
                <w:szCs w:val="24"/>
              </w:rPr>
            </w:pPr>
            <w:r>
              <w:rPr>
                <w:rFonts w:hint="eastAsia" w:ascii="宋体" w:hAnsi="宋体" w:eastAsia="宋体"/>
                <w:sz w:val="24"/>
                <w:szCs w:val="24"/>
              </w:rPr>
              <w:t>电子文件的要素、特点、管理目标、管理模式、形成方式以及分类、鉴定和归档的理论与方法；电子文件的多级著录模型、开发利用的典型形式、保存环境以及管理系统开发。</w:t>
            </w:r>
          </w:p>
        </w:tc>
        <w:tc>
          <w:tcPr>
            <w:tcW w:w="5096" w:type="dxa"/>
            <w:vAlign w:val="center"/>
          </w:tcPr>
          <w:p w14:paraId="7433A7A3">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4319B3CE">
            <w:pPr>
              <w:rPr>
                <w:rFonts w:ascii="宋体" w:hAnsi="宋体" w:eastAsia="宋体"/>
                <w:sz w:val="24"/>
                <w:szCs w:val="24"/>
              </w:rPr>
            </w:pPr>
            <w:r>
              <w:rPr>
                <w:rFonts w:hint="eastAsia" w:ascii="宋体" w:hAnsi="宋体" w:eastAsia="宋体"/>
                <w:sz w:val="24"/>
                <w:szCs w:val="24"/>
              </w:rPr>
              <w:t>我国集中管理和分段管理体制对电子文件管理的影响</w:t>
            </w:r>
          </w:p>
        </w:tc>
        <w:tc>
          <w:tcPr>
            <w:tcW w:w="5096" w:type="dxa"/>
            <w:vAlign w:val="center"/>
          </w:tcPr>
          <w:p w14:paraId="29C220C7">
            <w:pPr>
              <w:rPr>
                <w:rFonts w:ascii="宋体" w:hAnsi="宋体" w:eastAsia="宋体"/>
                <w:sz w:val="24"/>
                <w:szCs w:val="24"/>
              </w:rPr>
            </w:pPr>
            <w:r>
              <w:rPr>
                <w:rFonts w:hint="eastAsia" w:ascii="宋体" w:hAnsi="宋体" w:eastAsia="宋体"/>
                <w:sz w:val="24"/>
                <w:szCs w:val="24"/>
              </w:rPr>
              <w:t>重点：电子文件的管理环节</w:t>
            </w:r>
          </w:p>
          <w:p w14:paraId="5259E702">
            <w:pPr>
              <w:rPr>
                <w:rFonts w:ascii="宋体" w:hAnsi="宋体" w:eastAsia="宋体"/>
                <w:sz w:val="24"/>
                <w:szCs w:val="24"/>
              </w:rPr>
            </w:pPr>
            <w:r>
              <w:rPr>
                <w:rFonts w:hint="eastAsia" w:ascii="宋体" w:hAnsi="宋体" w:eastAsia="宋体"/>
                <w:sz w:val="24"/>
                <w:szCs w:val="24"/>
              </w:rPr>
              <w:t>难点：电子文件的管理模式，电子文件的证据效力</w:t>
            </w:r>
          </w:p>
          <w:p w14:paraId="4E7C3C25">
            <w:pPr>
              <w:rPr>
                <w:rFonts w:ascii="宋体" w:hAnsi="宋体" w:eastAsia="宋体"/>
                <w:sz w:val="24"/>
                <w:szCs w:val="24"/>
              </w:rPr>
            </w:pPr>
          </w:p>
        </w:tc>
        <w:tc>
          <w:tcPr>
            <w:tcW w:w="1555" w:type="dxa"/>
            <w:vAlign w:val="center"/>
          </w:tcPr>
          <w:p w14:paraId="7F499074">
            <w:pPr>
              <w:jc w:val="center"/>
              <w:rPr>
                <w:rFonts w:ascii="宋体" w:hAnsi="宋体" w:eastAsia="宋体"/>
                <w:sz w:val="24"/>
                <w:szCs w:val="24"/>
              </w:rPr>
            </w:pPr>
            <w:r>
              <w:rPr>
                <w:rFonts w:hint="eastAsia" w:ascii="宋体" w:hAnsi="宋体" w:eastAsia="宋体"/>
                <w:sz w:val="24"/>
                <w:szCs w:val="24"/>
              </w:rPr>
              <w:t>第13,14 周</w:t>
            </w:r>
          </w:p>
        </w:tc>
        <w:tc>
          <w:tcPr>
            <w:tcW w:w="5096" w:type="dxa"/>
            <w:vAlign w:val="center"/>
          </w:tcPr>
          <w:p w14:paraId="40DBB81C">
            <w:pPr>
              <w:rPr>
                <w:rFonts w:ascii="宋体" w:hAnsi="宋体" w:eastAsia="宋体"/>
                <w:sz w:val="24"/>
                <w:szCs w:val="24"/>
              </w:rPr>
            </w:pPr>
          </w:p>
        </w:tc>
      </w:tr>
      <w:tr w14:paraId="35D3F99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7CA6222">
            <w:pPr>
              <w:rPr>
                <w:rFonts w:ascii="宋体" w:hAnsi="宋体" w:eastAsia="宋体"/>
                <w:sz w:val="24"/>
                <w:szCs w:val="24"/>
              </w:rPr>
            </w:pPr>
            <w:r>
              <w:rPr>
                <w:rFonts w:hint="eastAsia" w:ascii="宋体" w:hAnsi="宋体" w:eastAsia="宋体"/>
                <w:sz w:val="24"/>
                <w:szCs w:val="24"/>
              </w:rPr>
              <w:t>第9讲  档案数字转型</w:t>
            </w:r>
          </w:p>
          <w:p w14:paraId="7D927FF7">
            <w:pPr>
              <w:rPr>
                <w:rFonts w:ascii="宋体" w:hAnsi="宋体" w:eastAsia="宋体"/>
                <w:sz w:val="24"/>
                <w:szCs w:val="24"/>
              </w:rPr>
            </w:pPr>
            <w:r>
              <w:rPr>
                <w:rFonts w:hint="eastAsia" w:ascii="宋体" w:hAnsi="宋体" w:eastAsia="宋体"/>
                <w:sz w:val="24"/>
                <w:szCs w:val="24"/>
              </w:rPr>
              <w:t>1.档案数字转型的背景与框架</w:t>
            </w:r>
          </w:p>
          <w:p w14:paraId="6AC2F475">
            <w:pPr>
              <w:rPr>
                <w:rFonts w:ascii="宋体" w:hAnsi="宋体" w:eastAsia="宋体"/>
                <w:sz w:val="24"/>
                <w:szCs w:val="24"/>
              </w:rPr>
            </w:pPr>
            <w:r>
              <w:rPr>
                <w:rFonts w:hint="eastAsia" w:ascii="宋体" w:hAnsi="宋体" w:eastAsia="宋体"/>
                <w:sz w:val="24"/>
                <w:szCs w:val="24"/>
              </w:rPr>
              <w:t>2.档案数字转型的基础设施建设</w:t>
            </w:r>
          </w:p>
          <w:p w14:paraId="073B665C">
            <w:pPr>
              <w:rPr>
                <w:rFonts w:ascii="宋体" w:hAnsi="宋体" w:eastAsia="宋体"/>
                <w:sz w:val="24"/>
                <w:szCs w:val="24"/>
              </w:rPr>
            </w:pPr>
            <w:r>
              <w:rPr>
                <w:rFonts w:hint="eastAsia" w:ascii="宋体" w:hAnsi="宋体" w:eastAsia="宋体"/>
                <w:sz w:val="24"/>
                <w:szCs w:val="24"/>
              </w:rPr>
              <w:t>3.档案数字资源建设</w:t>
            </w:r>
          </w:p>
          <w:p w14:paraId="71E5CA7F">
            <w:pPr>
              <w:rPr>
                <w:rFonts w:ascii="宋体" w:hAnsi="宋体" w:eastAsia="宋体"/>
                <w:sz w:val="24"/>
                <w:szCs w:val="24"/>
              </w:rPr>
            </w:pPr>
            <w:r>
              <w:rPr>
                <w:rFonts w:hint="eastAsia" w:ascii="宋体" w:hAnsi="宋体" w:eastAsia="宋体"/>
                <w:sz w:val="24"/>
                <w:szCs w:val="24"/>
              </w:rPr>
              <w:t>4.数字档案馆建设</w:t>
            </w:r>
          </w:p>
          <w:p w14:paraId="57339940">
            <w:pPr>
              <w:rPr>
                <w:rFonts w:ascii="宋体" w:hAnsi="宋体" w:eastAsia="宋体"/>
                <w:sz w:val="24"/>
                <w:szCs w:val="24"/>
              </w:rPr>
            </w:pPr>
            <w:r>
              <w:rPr>
                <w:rFonts w:hint="eastAsia" w:ascii="宋体" w:hAnsi="宋体" w:eastAsia="宋体"/>
                <w:sz w:val="24"/>
                <w:szCs w:val="24"/>
              </w:rPr>
              <w:t>5.档案数据治理</w:t>
            </w:r>
          </w:p>
          <w:p w14:paraId="7F1849D5">
            <w:pPr>
              <w:rPr>
                <w:rFonts w:ascii="宋体" w:hAnsi="宋体" w:eastAsia="宋体"/>
                <w:sz w:val="24"/>
                <w:szCs w:val="24"/>
              </w:rPr>
            </w:pPr>
            <w:r>
              <w:rPr>
                <w:rFonts w:hint="eastAsia" w:ascii="宋体" w:hAnsi="宋体" w:eastAsia="宋体"/>
                <w:sz w:val="24"/>
                <w:szCs w:val="24"/>
              </w:rPr>
              <w:t>6.档案管理的AI应用与治理</w:t>
            </w:r>
          </w:p>
          <w:p w14:paraId="4C996DD1">
            <w:pPr>
              <w:rPr>
                <w:rFonts w:ascii="宋体" w:hAnsi="宋体" w:eastAsia="宋体"/>
                <w:sz w:val="24"/>
                <w:szCs w:val="24"/>
              </w:rPr>
            </w:pPr>
          </w:p>
        </w:tc>
        <w:tc>
          <w:tcPr>
            <w:tcW w:w="5096" w:type="dxa"/>
            <w:vAlign w:val="center"/>
          </w:tcPr>
          <w:p w14:paraId="7613F355">
            <w:pPr>
              <w:rPr>
                <w:rFonts w:ascii="宋体" w:hAnsi="宋体" w:eastAsia="宋体"/>
                <w:sz w:val="24"/>
                <w:szCs w:val="24"/>
              </w:rPr>
            </w:pPr>
            <w:r>
              <w:rPr>
                <w:rFonts w:hint="eastAsia" w:ascii="宋体" w:hAnsi="宋体" w:eastAsia="宋体"/>
                <w:sz w:val="24"/>
                <w:szCs w:val="24"/>
              </w:rPr>
              <w:t>档案数字转型的背景与框架；档案数字化的流程与管理；档案数字转型的基础设施建设、平台建设、资源建设、运行机制建设、标准体系建设和安全保密体系建设；数字档案馆的建设框架、建设内容与项目管理。档案数据治理；档案管理中的AI应用场景；档案管理中的AI应用风险与原则</w:t>
            </w:r>
          </w:p>
        </w:tc>
        <w:tc>
          <w:tcPr>
            <w:tcW w:w="5096" w:type="dxa"/>
            <w:vAlign w:val="center"/>
          </w:tcPr>
          <w:p w14:paraId="37A70CA7">
            <w:pPr>
              <w:rPr>
                <w:rFonts w:ascii="宋体" w:hAnsi="宋体" w:eastAsia="宋体"/>
                <w:sz w:val="24"/>
                <w:szCs w:val="24"/>
              </w:rPr>
            </w:pPr>
            <w:r>
              <w:rPr>
                <w:rFonts w:hint="eastAsia" w:ascii="宋体" w:hAnsi="宋体" w:eastAsia="宋体"/>
                <w:sz w:val="24"/>
                <w:szCs w:val="24"/>
              </w:rPr>
              <w:t>9</w:t>
            </w:r>
          </w:p>
        </w:tc>
        <w:tc>
          <w:tcPr>
            <w:tcW w:w="5096" w:type="dxa"/>
            <w:vAlign w:val="center"/>
          </w:tcPr>
          <w:p w14:paraId="00E03B88">
            <w:pPr>
              <w:rPr>
                <w:rFonts w:ascii="宋体" w:hAnsi="宋体" w:eastAsia="宋体"/>
                <w:sz w:val="24"/>
                <w:szCs w:val="24"/>
              </w:rPr>
            </w:pPr>
            <w:r>
              <w:rPr>
                <w:rFonts w:hint="eastAsia" w:ascii="宋体" w:hAnsi="宋体" w:eastAsia="宋体"/>
                <w:sz w:val="24"/>
                <w:szCs w:val="24"/>
              </w:rPr>
              <w:t>具有中国特色的智慧档案馆建设体系</w:t>
            </w:r>
          </w:p>
        </w:tc>
        <w:tc>
          <w:tcPr>
            <w:tcW w:w="5096" w:type="dxa"/>
            <w:vAlign w:val="center"/>
          </w:tcPr>
          <w:p w14:paraId="417C04B0">
            <w:pPr>
              <w:rPr>
                <w:rFonts w:ascii="宋体" w:hAnsi="宋体" w:eastAsia="宋体"/>
                <w:sz w:val="24"/>
                <w:szCs w:val="24"/>
              </w:rPr>
            </w:pPr>
            <w:r>
              <w:rPr>
                <w:rFonts w:hint="eastAsia" w:ascii="宋体" w:hAnsi="宋体" w:eastAsia="宋体"/>
                <w:sz w:val="24"/>
                <w:szCs w:val="24"/>
              </w:rPr>
              <w:t>重点：档案信息化建设的主要内容</w:t>
            </w:r>
          </w:p>
          <w:p w14:paraId="12C9E150">
            <w:pPr>
              <w:rPr>
                <w:rFonts w:ascii="宋体" w:hAnsi="宋体" w:eastAsia="宋体"/>
                <w:sz w:val="24"/>
                <w:szCs w:val="24"/>
              </w:rPr>
            </w:pPr>
            <w:r>
              <w:rPr>
                <w:rFonts w:hint="eastAsia" w:ascii="宋体" w:hAnsi="宋体" w:eastAsia="宋体"/>
                <w:sz w:val="24"/>
                <w:szCs w:val="24"/>
              </w:rPr>
              <w:t>难点：智慧档案馆建设</w:t>
            </w:r>
          </w:p>
        </w:tc>
        <w:tc>
          <w:tcPr>
            <w:tcW w:w="1555" w:type="dxa"/>
            <w:vAlign w:val="center"/>
          </w:tcPr>
          <w:p w14:paraId="6A76A8D3">
            <w:pPr>
              <w:jc w:val="center"/>
              <w:rPr>
                <w:rFonts w:ascii="宋体" w:hAnsi="宋体" w:eastAsia="宋体"/>
                <w:sz w:val="24"/>
                <w:szCs w:val="24"/>
              </w:rPr>
            </w:pPr>
            <w:r>
              <w:rPr>
                <w:rFonts w:hint="eastAsia" w:ascii="宋体" w:hAnsi="宋体" w:eastAsia="宋体"/>
                <w:sz w:val="24"/>
                <w:szCs w:val="24"/>
              </w:rPr>
              <w:t>第15,16,17 周</w:t>
            </w:r>
          </w:p>
        </w:tc>
        <w:tc>
          <w:tcPr>
            <w:tcW w:w="5096" w:type="dxa"/>
            <w:vAlign w:val="center"/>
          </w:tcPr>
          <w:p w14:paraId="4034AECD">
            <w:pPr>
              <w:rPr>
                <w:rFonts w:ascii="宋体" w:hAnsi="宋体" w:eastAsia="宋体"/>
                <w:sz w:val="24"/>
                <w:szCs w:val="24"/>
              </w:rPr>
            </w:pPr>
            <w:r>
              <w:rPr>
                <w:rFonts w:hint="eastAsia" w:ascii="宋体" w:hAnsi="宋体" w:eastAsia="宋体"/>
                <w:sz w:val="24"/>
                <w:szCs w:val="24"/>
              </w:rPr>
              <w:t>第17周安排学生小组学习及研讨。</w:t>
            </w:r>
          </w:p>
        </w:tc>
      </w:tr>
      <w:tr w14:paraId="7697256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4662CA5">
            <w:pPr>
              <w:rPr>
                <w:rFonts w:ascii="宋体" w:hAnsi="宋体" w:eastAsia="宋体"/>
                <w:sz w:val="24"/>
                <w:szCs w:val="24"/>
              </w:rPr>
            </w:pPr>
            <w:r>
              <w:rPr>
                <w:rFonts w:hint="eastAsia" w:ascii="宋体" w:hAnsi="宋体" w:eastAsia="宋体"/>
                <w:sz w:val="24"/>
                <w:szCs w:val="24"/>
              </w:rPr>
              <w:t>期末考核</w:t>
            </w:r>
          </w:p>
        </w:tc>
        <w:tc>
          <w:tcPr>
            <w:tcW w:w="5096" w:type="dxa"/>
            <w:vAlign w:val="center"/>
          </w:tcPr>
          <w:p w14:paraId="555407AC">
            <w:pPr>
              <w:rPr>
                <w:rFonts w:ascii="宋体" w:hAnsi="宋体" w:eastAsia="宋体"/>
                <w:sz w:val="24"/>
                <w:szCs w:val="24"/>
              </w:rPr>
            </w:pPr>
            <w:r>
              <w:rPr>
                <w:rFonts w:hint="eastAsia" w:ascii="宋体" w:hAnsi="宋体" w:eastAsia="宋体"/>
                <w:sz w:val="24"/>
                <w:szCs w:val="24"/>
              </w:rPr>
              <w:t>期末考核</w:t>
            </w:r>
          </w:p>
        </w:tc>
        <w:tc>
          <w:tcPr>
            <w:tcW w:w="5096" w:type="dxa"/>
            <w:vAlign w:val="center"/>
          </w:tcPr>
          <w:p w14:paraId="6E71357F">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048DAA68">
            <w:pPr>
              <w:rPr>
                <w:rFonts w:ascii="宋体" w:hAnsi="宋体" w:eastAsia="宋体"/>
                <w:sz w:val="24"/>
                <w:szCs w:val="24"/>
              </w:rPr>
            </w:pPr>
          </w:p>
        </w:tc>
        <w:tc>
          <w:tcPr>
            <w:tcW w:w="5096" w:type="dxa"/>
            <w:vAlign w:val="center"/>
          </w:tcPr>
          <w:p w14:paraId="6D266EDE">
            <w:pPr>
              <w:rPr>
                <w:rFonts w:ascii="宋体" w:hAnsi="宋体" w:eastAsia="宋体"/>
                <w:sz w:val="24"/>
                <w:szCs w:val="24"/>
              </w:rPr>
            </w:pPr>
          </w:p>
        </w:tc>
        <w:tc>
          <w:tcPr>
            <w:tcW w:w="1555" w:type="dxa"/>
            <w:vAlign w:val="center"/>
          </w:tcPr>
          <w:p w14:paraId="7FF7F634">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3E40670D">
            <w:pPr>
              <w:rPr>
                <w:rFonts w:ascii="宋体" w:hAnsi="宋体" w:eastAsia="宋体"/>
                <w:sz w:val="24"/>
                <w:szCs w:val="24"/>
              </w:rPr>
            </w:pPr>
          </w:p>
        </w:tc>
      </w:tr>
    </w:tbl>
    <w:p w14:paraId="311A5A45">
      <w:pPr>
        <w:spacing w:line="480" w:lineRule="exact"/>
        <w:ind w:firstLine="360" w:firstLineChars="150"/>
        <w:rPr>
          <w:rFonts w:hint="eastAsia"/>
          <w:sz w:val="24"/>
        </w:rPr>
      </w:pPr>
      <w:r>
        <w:rPr>
          <w:sz w:val="24"/>
        </w:rPr>
        <w:t>合计:54</w:t>
      </w:r>
    </w:p>
    <w:p w14:paraId="2E8C90EF">
      <w:pPr>
        <w:spacing w:line="480" w:lineRule="exact"/>
        <w:rPr>
          <w:sz w:val="24"/>
        </w:rPr>
      </w:pPr>
    </w:p>
    <w:p w14:paraId="5D363FF4">
      <w:pPr>
        <w:spacing w:line="480" w:lineRule="exact"/>
        <w:rPr>
          <w:rFonts w:hint="eastAsia"/>
          <w:sz w:val="24"/>
        </w:rPr>
      </w:pPr>
    </w:p>
    <w:p w14:paraId="5FAB3916">
      <w:pPr>
        <w:spacing w:line="480" w:lineRule="exact"/>
        <w:ind w:firstLine="480" w:firstLineChars="200"/>
        <w:rPr>
          <w:sz w:val="24"/>
        </w:rPr>
      </w:pPr>
      <w:r>
        <w:rPr>
          <w:sz w:val="24"/>
        </w:rPr>
        <w:t>（二）</w:t>
      </w:r>
      <w:r>
        <w:rPr>
          <w:b/>
          <w:sz w:val="24"/>
        </w:rPr>
        <w:t>教学环节安排</w:t>
      </w:r>
    </w:p>
    <w:p w14:paraId="0C18F35B">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4459F6AF">
      <w:pPr>
        <w:spacing w:line="480" w:lineRule="exact"/>
        <w:ind w:firstLine="360" w:firstLineChars="150"/>
        <w:rPr>
          <w:rFonts w:hint="eastAsia"/>
          <w:sz w:val="24"/>
        </w:rPr>
      </w:pPr>
      <w:r>
        <w:rPr>
          <w:sz w:val="24"/>
        </w:rPr>
        <w:t>课程教学环节采用课堂讲授、实践教学、案例分析和团队学习相结合的方式。</w:t>
      </w:r>
    </w:p>
    <w:p w14:paraId="2AE5DD70">
      <w:pPr>
        <w:spacing w:line="480" w:lineRule="exact"/>
        <w:ind w:firstLine="360" w:firstLineChars="150"/>
        <w:rPr>
          <w:rFonts w:hint="eastAsia"/>
          <w:sz w:val="24"/>
        </w:rPr>
      </w:pPr>
      <w:r>
        <w:rPr>
          <w:sz w:val="24"/>
        </w:rPr>
        <w:t>理论授课 48学时，授课教学内容参考《档案管理学》教材和教学大纲的主要章节内容，制作多媒体课件，以教师理论讲授为主，结合课堂测试、案例分析、团队学习等方法，强调对章节核心知识的演绎，突出重点、讲透难点。</w:t>
      </w:r>
    </w:p>
    <w:p w14:paraId="0FAC5F84">
      <w:pPr>
        <w:spacing w:line="480" w:lineRule="exact"/>
        <w:ind w:firstLine="360" w:firstLineChars="150"/>
        <w:rPr>
          <w:rFonts w:hint="eastAsia"/>
          <w:sz w:val="24"/>
        </w:rPr>
      </w:pPr>
      <w:r>
        <w:rPr>
          <w:sz w:val="24"/>
        </w:rPr>
        <w:t>实践教学课共 3学时。教学强调对章节核心知识的理解和运用，以实践案例为导引，引导学生进入档案资源开发利用的情境、培养发现问题、分析问题、解决问题的能力，加深学生对档案管理学基础理论知识和规范体系的理解和运用。</w:t>
      </w:r>
    </w:p>
    <w:p w14:paraId="78E34A53">
      <w:pPr>
        <w:spacing w:line="480" w:lineRule="exact"/>
        <w:ind w:firstLine="360" w:firstLineChars="150"/>
        <w:rPr>
          <w:rFonts w:hint="eastAsia"/>
          <w:sz w:val="24"/>
        </w:rPr>
      </w:pPr>
    </w:p>
    <w:p w14:paraId="629CB3D6">
      <w:pPr>
        <w:spacing w:line="480" w:lineRule="exact"/>
        <w:rPr>
          <w:sz w:val="24"/>
        </w:rPr>
      </w:pPr>
    </w:p>
    <w:p w14:paraId="5C347489">
      <w:pPr>
        <w:spacing w:line="480" w:lineRule="exact"/>
        <w:ind w:firstLine="480" w:firstLineChars="200"/>
        <w:rPr>
          <w:rFonts w:hint="eastAsia"/>
          <w:sz w:val="24"/>
        </w:rPr>
      </w:pPr>
      <w:r>
        <w:rPr>
          <w:sz w:val="24"/>
        </w:rPr>
        <w:t>（三）</w:t>
      </w:r>
      <w:r>
        <w:rPr>
          <w:b/>
          <w:sz w:val="24"/>
        </w:rPr>
        <w:t>教学方法</w:t>
      </w:r>
    </w:p>
    <w:p w14:paraId="565FDD3D">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6D1FE6C9">
      <w:pPr>
        <w:spacing w:line="480" w:lineRule="exact"/>
        <w:ind w:firstLine="360" w:firstLineChars="150"/>
        <w:rPr>
          <w:rFonts w:hint="eastAsia"/>
          <w:sz w:val="24"/>
        </w:rPr>
      </w:pPr>
      <w:r>
        <w:rPr>
          <w:sz w:val="24"/>
        </w:rPr>
        <w:t>1.理论授课综合采用课堂讲授、案例分析和团队学习等教学方法。</w:t>
      </w:r>
    </w:p>
    <w:p w14:paraId="5AA85D8A">
      <w:pPr>
        <w:spacing w:line="480" w:lineRule="exact"/>
        <w:ind w:firstLine="360" w:firstLineChars="150"/>
        <w:rPr>
          <w:rFonts w:hint="eastAsia"/>
          <w:sz w:val="24"/>
        </w:rPr>
      </w:pPr>
      <w:r>
        <w:rPr>
          <w:sz w:val="24"/>
        </w:rPr>
        <w:t>2.计划开展三次团队学习。学习主题为红色档案征集方案设计、广州档案馆查档利用实践、智慧档案馆建设；学习要求同学根据布置的主题开展实践或文献调研，并在实践调研基础上形成管理方案和管理报告。</w:t>
      </w:r>
    </w:p>
    <w:p w14:paraId="192F8472">
      <w:pPr>
        <w:spacing w:line="480" w:lineRule="exact"/>
        <w:ind w:firstLine="360" w:firstLineChars="150"/>
        <w:rPr>
          <w:rFonts w:hint="eastAsia"/>
          <w:sz w:val="24"/>
        </w:rPr>
      </w:pPr>
      <w:r>
        <w:rPr>
          <w:sz w:val="24"/>
        </w:rPr>
        <w:t>3.计划开展实践教学一次，形式为在广州市城建档案馆和广州城市规划展览馆开展现场教学。</w:t>
      </w:r>
    </w:p>
    <w:p w14:paraId="5C7653A5">
      <w:pPr>
        <w:spacing w:line="480" w:lineRule="exact"/>
        <w:ind w:firstLine="360" w:firstLineChars="150"/>
        <w:rPr>
          <w:sz w:val="24"/>
        </w:rPr>
      </w:pPr>
    </w:p>
    <w:p w14:paraId="711E37B0">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577A3CD8">
      <w:pPr>
        <w:spacing w:line="480" w:lineRule="exact"/>
        <w:ind w:firstLine="360" w:firstLineChars="150"/>
        <w:rPr>
          <w:sz w:val="24"/>
        </w:rPr>
      </w:pPr>
      <w:r>
        <w:rPr>
          <w:rFonts w:hint="eastAsia"/>
          <w:sz w:val="24"/>
        </w:rPr>
        <w:t>聂勇浩，档案管理学，中山大学出版社，2025年7月</w:t>
      </w:r>
    </w:p>
    <w:p w14:paraId="3F6950E2">
      <w:pPr>
        <w:spacing w:line="480" w:lineRule="exact"/>
        <w:ind w:firstLine="360" w:firstLineChars="150"/>
        <w:rPr>
          <w:sz w:val="24"/>
        </w:rPr>
      </w:pPr>
    </w:p>
    <w:p w14:paraId="58D80833">
      <w:pPr>
        <w:spacing w:line="480" w:lineRule="exact"/>
        <w:ind w:firstLine="480" w:firstLineChars="200"/>
        <w:rPr>
          <w:sz w:val="24"/>
        </w:rPr>
      </w:pPr>
      <w:r>
        <w:rPr>
          <w:sz w:val="24"/>
        </w:rPr>
        <w:t>（五）</w:t>
      </w:r>
      <w:r>
        <w:rPr>
          <w:b/>
          <w:sz w:val="24"/>
        </w:rPr>
        <w:t>主要参考书目</w:t>
      </w:r>
    </w:p>
    <w:p w14:paraId="7E4B3FB0">
      <w:pPr>
        <w:spacing w:line="480" w:lineRule="exact"/>
        <w:ind w:firstLine="482" w:firstLineChars="200"/>
        <w:rPr>
          <w:sz w:val="24"/>
        </w:rPr>
      </w:pPr>
      <w:r>
        <w:rPr>
          <w:b/>
          <w:sz w:val="24"/>
        </w:rPr>
        <w:t>（推荐若干参考书，并注明书名、作者、出版社、版本、出版日期等，每个章节指定一定数量、明确的阅读资料）</w:t>
      </w:r>
    </w:p>
    <w:p w14:paraId="3189A45A">
      <w:pPr>
        <w:spacing w:line="480" w:lineRule="exact"/>
        <w:ind w:firstLine="360" w:firstLineChars="150"/>
        <w:rPr>
          <w:sz w:val="24"/>
        </w:rPr>
      </w:pPr>
      <w:r>
        <w:rPr>
          <w:rFonts w:hint="eastAsia"/>
          <w:sz w:val="24"/>
        </w:rPr>
        <w:t>无</w:t>
      </w:r>
    </w:p>
    <w:p w14:paraId="00CD2515">
      <w:pPr>
        <w:spacing w:line="480" w:lineRule="exact"/>
        <w:ind w:firstLine="480" w:firstLineChars="200"/>
        <w:rPr>
          <w:sz w:val="24"/>
        </w:rPr>
      </w:pPr>
      <w:r>
        <w:rPr>
          <w:sz w:val="24"/>
        </w:rPr>
        <w:t>（六）</w:t>
      </w:r>
      <w:r>
        <w:rPr>
          <w:b/>
          <w:sz w:val="24"/>
        </w:rPr>
        <w:t>成绩评定方式</w:t>
      </w:r>
    </w:p>
    <w:p w14:paraId="5F5CCF18">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68633166">
      <w:pPr>
        <w:spacing w:line="480" w:lineRule="exact"/>
        <w:ind w:firstLine="482" w:firstLineChars="200"/>
        <w:rPr>
          <w:sz w:val="24"/>
        </w:rPr>
      </w:pPr>
      <w:r>
        <w:rPr>
          <w:rFonts w:hint="eastAsia"/>
          <w:b/>
          <w:sz w:val="24"/>
        </w:rPr>
        <w:t>考 核 方 式：考试</w:t>
      </w:r>
    </w:p>
    <w:p w14:paraId="2302A801">
      <w:pPr>
        <w:spacing w:line="480" w:lineRule="exact"/>
        <w:ind w:firstLine="482" w:firstLineChars="200"/>
        <w:rPr>
          <w:sz w:val="24"/>
        </w:rPr>
      </w:pPr>
      <w:r>
        <w:rPr>
          <w:rFonts w:hint="eastAsia"/>
          <w:b/>
          <w:sz w:val="24"/>
        </w:rPr>
        <w:t>成绩录入方式： 百分制</w:t>
      </w:r>
    </w:p>
    <w:p w14:paraId="00CB8E13">
      <w:pPr>
        <w:spacing w:line="480" w:lineRule="exact"/>
        <w:ind w:firstLine="360" w:firstLineChars="150"/>
        <w:rPr>
          <w:sz w:val="24"/>
        </w:rPr>
      </w:pPr>
      <w:r>
        <w:rPr>
          <w:rFonts w:hint="eastAsia"/>
          <w:sz w:val="24"/>
        </w:rPr>
        <w:t>最终成绩＝平时成绩 50％＋期末成绩 50%；</w:t>
      </w:r>
    </w:p>
    <w:p w14:paraId="29149B36">
      <w:pPr>
        <w:spacing w:line="480" w:lineRule="exact"/>
        <w:ind w:firstLine="360" w:firstLineChars="150"/>
        <w:rPr>
          <w:sz w:val="24"/>
        </w:rPr>
      </w:pPr>
      <w:r>
        <w:rPr>
          <w:rFonts w:hint="eastAsia"/>
          <w:sz w:val="24"/>
        </w:rPr>
        <w:t>期末考试采用闭卷笔试形式；</w:t>
      </w:r>
    </w:p>
    <w:p w14:paraId="57EE10CD">
      <w:pPr>
        <w:spacing w:line="480" w:lineRule="exact"/>
        <w:ind w:firstLine="360" w:firstLineChars="150"/>
        <w:rPr>
          <w:sz w:val="24"/>
        </w:rPr>
      </w:pPr>
      <w:r>
        <w:rPr>
          <w:rFonts w:hint="eastAsia"/>
          <w:sz w:val="24"/>
        </w:rPr>
        <w:t>平时成绩由出勤、测试、课堂发言（案例分析）和团队学习表现决定：</w:t>
      </w:r>
    </w:p>
    <w:p w14:paraId="65F3A42B">
      <w:pPr>
        <w:spacing w:line="480" w:lineRule="exact"/>
        <w:ind w:firstLine="360" w:firstLineChars="150"/>
        <w:rPr>
          <w:sz w:val="24"/>
        </w:rPr>
      </w:pPr>
      <w:r>
        <w:rPr>
          <w:rFonts w:hint="eastAsia"/>
          <w:sz w:val="24"/>
        </w:rPr>
        <w:t>（1）平时成绩（占总成绩的 50%） = 理论课堂表现（考勤、发言、讨论）占 20%+ 团队学习表现占30%</w:t>
      </w:r>
    </w:p>
    <w:p w14:paraId="7E395210">
      <w:pPr>
        <w:spacing w:line="480" w:lineRule="exact"/>
        <w:ind w:firstLine="360" w:firstLineChars="150"/>
        <w:rPr>
          <w:sz w:val="24"/>
        </w:rPr>
      </w:pPr>
      <w:r>
        <w:rPr>
          <w:rFonts w:hint="eastAsia"/>
          <w:sz w:val="24"/>
        </w:rPr>
        <w:t>（2）考勤占总成绩10%，缺勤一次扣2%的分数，</w:t>
      </w:r>
    </w:p>
    <w:p w14:paraId="46F1E943">
      <w:pPr>
        <w:spacing w:line="480" w:lineRule="exact"/>
        <w:ind w:firstLine="360" w:firstLineChars="150"/>
        <w:rPr>
          <w:sz w:val="24"/>
        </w:rPr>
      </w:pPr>
      <w:r>
        <w:rPr>
          <w:rFonts w:hint="eastAsia"/>
          <w:sz w:val="24"/>
        </w:rPr>
        <w:t>（3）课堂发言和讨论占总成绩10%</w:t>
      </w:r>
    </w:p>
    <w:p w14:paraId="368CE66D">
      <w:pPr>
        <w:spacing w:line="480" w:lineRule="exact"/>
        <w:ind w:firstLine="360" w:firstLineChars="150"/>
        <w:rPr>
          <w:sz w:val="24"/>
        </w:rPr>
      </w:pPr>
      <w:r>
        <w:rPr>
          <w:rFonts w:hint="eastAsia"/>
          <w:sz w:val="24"/>
        </w:rPr>
        <w:t>（4）团队学习占总成绩的30%，要求如下：</w:t>
      </w:r>
    </w:p>
    <w:p w14:paraId="6284D999">
      <w:pPr>
        <w:spacing w:line="480" w:lineRule="exact"/>
        <w:ind w:firstLine="360" w:firstLineChars="150"/>
        <w:rPr>
          <w:sz w:val="24"/>
        </w:rPr>
      </w:pPr>
      <w:r>
        <w:rPr>
          <w:rFonts w:hint="eastAsia"/>
          <w:sz w:val="24"/>
        </w:rPr>
        <w:t>a.每位学生需在课程考试日期前提交管理方案和报告。</w:t>
      </w:r>
    </w:p>
    <w:p w14:paraId="4BADAAB4">
      <w:pPr>
        <w:spacing w:line="480" w:lineRule="exact"/>
        <w:ind w:firstLine="360" w:firstLineChars="150"/>
        <w:rPr>
          <w:sz w:val="24"/>
        </w:rPr>
      </w:pPr>
      <w:r>
        <w:rPr>
          <w:rFonts w:hint="eastAsia"/>
          <w:sz w:val="24"/>
        </w:rPr>
        <w:t>b.管理方案具有可操作性，提出红色档案资源征集的路径、范围、方式和保障措施。</w:t>
      </w:r>
    </w:p>
    <w:p w14:paraId="2FB8ECC7">
      <w:pPr>
        <w:spacing w:line="480" w:lineRule="exact"/>
        <w:ind w:firstLine="360" w:firstLineChars="150"/>
        <w:rPr>
          <w:sz w:val="24"/>
        </w:rPr>
      </w:pPr>
      <w:r>
        <w:rPr>
          <w:rFonts w:hint="eastAsia"/>
          <w:sz w:val="24"/>
        </w:rPr>
        <w:t>C,管理报告不少于3000字，要求理论结合实践，观点明确，能采用数据、事实和逻辑有效支持自身观点。</w:t>
      </w:r>
    </w:p>
    <w:p w14:paraId="74C1120D">
      <w:pPr>
        <w:spacing w:line="480" w:lineRule="exact"/>
        <w:rPr>
          <w:sz w:val="24"/>
        </w:rPr>
      </w:pPr>
    </w:p>
    <w:p w14:paraId="1E5636B5">
      <w:pPr>
        <w:spacing w:line="480" w:lineRule="exact"/>
        <w:rPr>
          <w:sz w:val="24"/>
        </w:rPr>
      </w:pPr>
    </w:p>
    <w:p w14:paraId="31615C9A">
      <w:pPr>
        <w:spacing w:line="480" w:lineRule="exact"/>
        <w:rPr>
          <w:sz w:val="24"/>
        </w:rPr>
      </w:pPr>
    </w:p>
    <w:p w14:paraId="6A45AE7A">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54094259"/>
    <w:rsid w:val="76D95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qFormat/>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8</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2026-04-12T06:23:19Z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2DDD52FF29A14AE99A84E8B910A90CE9_13</vt:lpwstr>
  </property>
</Properties>
</file>