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579F4">
      <w:pPr>
        <w:spacing w:line="480" w:lineRule="exact"/>
        <w:rPr>
          <w:sz w:val="24"/>
        </w:rPr>
      </w:pPr>
      <w:bookmarkStart w:id="0" w:name="_GoBack"/>
      <w:bookmarkEnd w:id="0"/>
    </w:p>
    <w:p w14:paraId="5542FB47">
      <w:pPr>
        <w:spacing w:line="1480" w:lineRule="exact"/>
        <w:jc w:val="center"/>
        <w:rPr>
          <w:rFonts w:eastAsia="楷体_GB2312"/>
          <w:b/>
          <w:bCs/>
          <w:spacing w:val="40"/>
          <w:sz w:val="72"/>
        </w:rPr>
      </w:pPr>
      <w:r>
        <w:rPr>
          <w:rFonts w:eastAsia="楷体_GB2312"/>
          <w:b/>
          <w:bCs/>
          <w:spacing w:val="40"/>
          <w:sz w:val="72"/>
        </w:rPr>
        <w:t>中山大学</w:t>
      </w:r>
    </w:p>
    <w:p w14:paraId="659C1877">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6B8504EC">
      <w:pPr>
        <w:spacing w:line="1480" w:lineRule="exact"/>
        <w:jc w:val="center"/>
        <w:rPr>
          <w:sz w:val="52"/>
        </w:rPr>
      </w:pPr>
    </w:p>
    <w:p w14:paraId="3306A5A1">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78849FA7">
      <w:pPr>
        <w:spacing w:line="480" w:lineRule="exact"/>
        <w:ind w:firstLine="2127" w:firstLineChars="709"/>
        <w:rPr>
          <w:rFonts w:eastAsia="黑体"/>
          <w:sz w:val="30"/>
          <w:u w:val="single"/>
        </w:rPr>
      </w:pPr>
    </w:p>
    <w:p w14:paraId="3833EF60">
      <w:pPr>
        <w:spacing w:line="480" w:lineRule="exact"/>
        <w:ind w:firstLine="2127" w:firstLineChars="709"/>
        <w:rPr>
          <w:sz w:val="30"/>
          <w:u w:val="single"/>
        </w:rPr>
      </w:pPr>
      <w:r>
        <w:rPr>
          <w:rFonts w:eastAsia="黑体"/>
          <w:sz w:val="30"/>
        </w:rPr>
        <w:t>课程名称</w:t>
      </w:r>
      <w:r>
        <w:rPr>
          <w:rFonts w:eastAsia="黑体"/>
          <w:sz w:val="30"/>
          <w:u w:val="single"/>
        </w:rPr>
        <w:t xml:space="preserve"> 档案信息组织与检索</w:t>
      </w:r>
    </w:p>
    <w:p w14:paraId="30103B9F">
      <w:pPr>
        <w:spacing w:line="900" w:lineRule="exact"/>
        <w:ind w:firstLine="3600" w:firstLineChars="1200"/>
        <w:rPr>
          <w:sz w:val="30"/>
        </w:rPr>
      </w:pPr>
    </w:p>
    <w:p w14:paraId="792EC393">
      <w:pPr>
        <w:spacing w:line="900" w:lineRule="exact"/>
        <w:jc w:val="center"/>
        <w:rPr>
          <w:rFonts w:eastAsia="仿宋_GB2312"/>
          <w:b/>
          <w:bCs/>
          <w:kern w:val="28"/>
          <w:sz w:val="32"/>
          <w:szCs w:val="32"/>
        </w:rPr>
      </w:pPr>
    </w:p>
    <w:p w14:paraId="618FE744">
      <w:pPr>
        <w:spacing w:line="900" w:lineRule="exact"/>
        <w:jc w:val="center"/>
        <w:rPr>
          <w:rFonts w:eastAsia="仿宋_GB2312"/>
          <w:b/>
          <w:bCs/>
          <w:kern w:val="28"/>
          <w:sz w:val="32"/>
          <w:szCs w:val="32"/>
        </w:rPr>
      </w:pPr>
    </w:p>
    <w:p w14:paraId="64157991">
      <w:pPr>
        <w:spacing w:line="900" w:lineRule="exact"/>
        <w:jc w:val="center"/>
        <w:rPr>
          <w:rFonts w:eastAsia="仿宋_GB2312"/>
          <w:b/>
          <w:bCs/>
          <w:kern w:val="28"/>
          <w:sz w:val="32"/>
          <w:szCs w:val="32"/>
        </w:rPr>
      </w:pPr>
    </w:p>
    <w:p w14:paraId="2D828838">
      <w:pPr>
        <w:spacing w:line="900" w:lineRule="exact"/>
        <w:jc w:val="center"/>
        <w:rPr>
          <w:rFonts w:eastAsia="仿宋_GB2312"/>
          <w:b/>
          <w:bCs/>
          <w:kern w:val="28"/>
          <w:sz w:val="32"/>
          <w:szCs w:val="32"/>
        </w:rPr>
      </w:pPr>
    </w:p>
    <w:p w14:paraId="0FE587C4">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719C12B5">
      <w:pPr>
        <w:spacing w:line="900" w:lineRule="exact"/>
        <w:jc w:val="center"/>
        <w:rPr>
          <w:rFonts w:ascii="仿宋_GB2312" w:hAnsi="仿宋_GB2312" w:eastAsia="仿宋_GB2312" w:cs="仿宋_GB2312"/>
          <w:b/>
          <w:bCs/>
          <w:kern w:val="28"/>
          <w:sz w:val="32"/>
          <w:szCs w:val="32"/>
        </w:rPr>
      </w:pPr>
    </w:p>
    <w:p w14:paraId="7FF7A84D">
      <w:pPr>
        <w:spacing w:line="900" w:lineRule="exact"/>
        <w:jc w:val="center"/>
        <w:rPr>
          <w:rFonts w:hint="eastAsia" w:ascii="仿宋_GB2312" w:hAnsi="仿宋_GB2312" w:eastAsia="仿宋_GB2312" w:cs="仿宋_GB2312"/>
          <w:b/>
          <w:bCs/>
          <w:kern w:val="28"/>
          <w:sz w:val="32"/>
          <w:szCs w:val="32"/>
        </w:rPr>
      </w:pPr>
    </w:p>
    <w:p w14:paraId="64D64321">
      <w:pPr>
        <w:spacing w:line="900" w:lineRule="exact"/>
        <w:jc w:val="center"/>
        <w:rPr>
          <w:rFonts w:hint="eastAsia" w:eastAsia="仿宋_GB2312"/>
          <w:b/>
          <w:bCs/>
          <w:kern w:val="28"/>
          <w:sz w:val="32"/>
          <w:szCs w:val="32"/>
        </w:rPr>
      </w:pPr>
    </w:p>
    <w:p w14:paraId="1F057BD2">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0AC98D3A">
      <w:pPr>
        <w:pStyle w:val="2"/>
        <w:spacing w:line="480" w:lineRule="exact"/>
        <w:ind w:firstLine="0" w:firstLineChars="0"/>
        <w:jc w:val="center"/>
        <w:rPr>
          <w:rFonts w:eastAsia="宋体"/>
          <w:sz w:val="24"/>
        </w:rPr>
      </w:pPr>
      <w:r>
        <w:rPr>
          <w:rFonts w:eastAsia="宋体"/>
          <w:sz w:val="24"/>
        </w:rPr>
        <w:t>（编写日期：2025年06月）</w:t>
      </w:r>
    </w:p>
    <w:p w14:paraId="29FB39EF">
      <w:pPr>
        <w:pStyle w:val="2"/>
        <w:spacing w:line="480" w:lineRule="exact"/>
        <w:ind w:firstLine="0" w:firstLineChars="0"/>
        <w:jc w:val="center"/>
        <w:rPr>
          <w:rFonts w:eastAsia="宋体"/>
          <w:sz w:val="24"/>
        </w:rPr>
      </w:pPr>
    </w:p>
    <w:p w14:paraId="51E13C24">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1B687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793ADCFA">
            <w:pPr>
              <w:pStyle w:val="2"/>
              <w:spacing w:line="480" w:lineRule="exact"/>
              <w:ind w:firstLine="0" w:firstLineChars="0"/>
              <w:jc w:val="center"/>
              <w:rPr>
                <w:rFonts w:eastAsia="宋体"/>
                <w:sz w:val="24"/>
              </w:rPr>
            </w:pPr>
          </w:p>
          <w:p w14:paraId="0EE72990">
            <w:pPr>
              <w:pStyle w:val="2"/>
              <w:adjustRightInd w:val="0"/>
              <w:snapToGrid w:val="0"/>
              <w:ind w:firstLine="0" w:firstLineChars="0"/>
              <w:jc w:val="center"/>
              <w:rPr>
                <w:rFonts w:eastAsia="宋体"/>
                <w:sz w:val="24"/>
                <w:lang w:val="en-US" w:eastAsia="zh-CN"/>
              </w:rPr>
            </w:pPr>
            <w:r>
              <w:rPr>
                <w:rFonts w:eastAsia="宋体"/>
                <w:sz w:val="24"/>
                <w:lang w:val="en-US" w:eastAsia="zh-CN"/>
              </w:rPr>
              <w:t>档案信息组织与检索</w:t>
            </w:r>
          </w:p>
          <w:p w14:paraId="5227DD58">
            <w:pPr>
              <w:pStyle w:val="2"/>
              <w:adjustRightInd w:val="0"/>
              <w:snapToGrid w:val="0"/>
              <w:ind w:firstLine="0" w:firstLineChars="0"/>
              <w:jc w:val="center"/>
              <w:rPr>
                <w:rFonts w:eastAsia="宋体"/>
                <w:sz w:val="24"/>
                <w:lang w:val="en-US" w:eastAsia="zh-CN"/>
              </w:rPr>
            </w:pPr>
            <w:r>
              <w:rPr>
                <w:rFonts w:eastAsia="宋体"/>
                <w:sz w:val="24"/>
                <w:lang w:val="en-US" w:eastAsia="zh-CN"/>
              </w:rPr>
              <w:t>Archival Information Organization and Retrieval</w:t>
            </w:r>
          </w:p>
          <w:p w14:paraId="137E66DC">
            <w:pPr>
              <w:pStyle w:val="2"/>
              <w:spacing w:line="480" w:lineRule="exact"/>
              <w:ind w:firstLine="0" w:firstLineChars="0"/>
              <w:jc w:val="center"/>
              <w:rPr>
                <w:rFonts w:eastAsia="宋体"/>
                <w:sz w:val="24"/>
              </w:rPr>
            </w:pPr>
          </w:p>
        </w:tc>
      </w:tr>
      <w:tr w14:paraId="5063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42E8D00E">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40821B9E">
            <w:pPr>
              <w:jc w:val="center"/>
              <w:rPr>
                <w:sz w:val="24"/>
              </w:rPr>
            </w:pPr>
            <w:r>
              <w:rPr>
                <w:rFonts w:hint="eastAsia" w:eastAsia="宋体"/>
                <w:sz w:val="24"/>
                <w:lang w:val="en-US" w:eastAsia="zh-CN"/>
              </w:rPr>
              <w:t>专必</w:t>
            </w:r>
          </w:p>
        </w:tc>
        <w:tc>
          <w:tcPr>
            <w:tcW w:w="1598" w:type="dxa"/>
            <w:vAlign w:val="center"/>
          </w:tcPr>
          <w:p w14:paraId="46BA7184">
            <w:pPr>
              <w:rPr>
                <w:sz w:val="24"/>
              </w:rPr>
            </w:pPr>
            <w:r>
              <w:rPr>
                <w:sz w:val="24"/>
              </w:rPr>
              <w:t>课程编码</w:t>
            </w:r>
          </w:p>
        </w:tc>
        <w:tc>
          <w:tcPr>
            <w:tcW w:w="1435" w:type="dxa"/>
            <w:vAlign w:val="center"/>
          </w:tcPr>
          <w:p w14:paraId="3FAD02C3">
            <w:pPr>
              <w:jc w:val="center"/>
              <w:rPr>
                <w:sz w:val="24"/>
              </w:rPr>
            </w:pPr>
            <w:r>
              <w:rPr>
                <w:sz w:val="24"/>
              </w:rPr>
              <w:t>IM3123</w:t>
            </w:r>
          </w:p>
        </w:tc>
        <w:tc>
          <w:tcPr>
            <w:tcW w:w="1400" w:type="dxa"/>
            <w:vAlign w:val="center"/>
          </w:tcPr>
          <w:p w14:paraId="7C803678">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3D121DE4">
            <w:pPr>
              <w:jc w:val="center"/>
              <w:rPr>
                <w:sz w:val="24"/>
              </w:rPr>
            </w:pPr>
            <w:r>
              <w:rPr>
                <w:rFonts w:eastAsia="宋体"/>
                <w:sz w:val="24"/>
                <w:lang w:val="en-US" w:eastAsia="zh-CN"/>
              </w:rPr>
              <w:t>信息管理学院</w:t>
            </w:r>
          </w:p>
        </w:tc>
      </w:tr>
      <w:tr w14:paraId="3C9E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CE46A27">
            <w:pPr>
              <w:jc w:val="center"/>
              <w:rPr>
                <w:sz w:val="24"/>
              </w:rPr>
            </w:pPr>
            <w:r>
              <w:rPr>
                <w:sz w:val="24"/>
              </w:rPr>
              <w:t>学分</w:t>
            </w:r>
          </w:p>
        </w:tc>
        <w:tc>
          <w:tcPr>
            <w:tcW w:w="1379" w:type="dxa"/>
            <w:vAlign w:val="center"/>
          </w:tcPr>
          <w:p w14:paraId="057CDA22">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10FDF115">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5C74A70A">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72</w:t>
            </w:r>
          </w:p>
        </w:tc>
        <w:tc>
          <w:tcPr>
            <w:tcW w:w="1400" w:type="dxa"/>
            <w:vAlign w:val="center"/>
          </w:tcPr>
          <w:p w14:paraId="612028F8">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06337AB7">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3BC8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67A285B0">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16D7636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档案学Archival Science</w:t>
            </w:r>
          </w:p>
        </w:tc>
      </w:tr>
      <w:tr w14:paraId="094CE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88FA59C">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1B92F7EF">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宋琳琳</w:t>
            </w:r>
          </w:p>
        </w:tc>
      </w:tr>
      <w:tr w14:paraId="7E42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0D7ACD6">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6B8C09A8">
            <w:pPr>
              <w:pStyle w:val="2"/>
              <w:adjustRightInd w:val="0"/>
              <w:snapToGrid w:val="0"/>
              <w:ind w:firstLine="0" w:firstLineChars="0"/>
              <w:jc w:val="left"/>
              <w:rPr>
                <w:rFonts w:hint="eastAsia" w:eastAsia="宋体"/>
                <w:sz w:val="24"/>
                <w:lang w:val="en-US" w:eastAsia="zh-CN"/>
              </w:rPr>
            </w:pPr>
          </w:p>
        </w:tc>
      </w:tr>
      <w:tr w14:paraId="6A72E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6E110EC9">
            <w:pPr>
              <w:pStyle w:val="2"/>
              <w:spacing w:line="480" w:lineRule="exact"/>
              <w:ind w:firstLine="0" w:firstLineChars="0"/>
              <w:jc w:val="center"/>
              <w:rPr>
                <w:rFonts w:eastAsia="宋体"/>
                <w:sz w:val="24"/>
                <w:lang w:val="en-US" w:eastAsia="zh-CN"/>
              </w:rPr>
            </w:pPr>
          </w:p>
          <w:p w14:paraId="1F98D8C0">
            <w:pPr>
              <w:pStyle w:val="2"/>
              <w:spacing w:line="480" w:lineRule="exact"/>
              <w:ind w:firstLine="0" w:firstLineChars="0"/>
              <w:jc w:val="center"/>
              <w:rPr>
                <w:rFonts w:eastAsia="宋体"/>
                <w:sz w:val="24"/>
                <w:lang w:val="en-US" w:eastAsia="zh-CN"/>
              </w:rPr>
            </w:pPr>
          </w:p>
          <w:p w14:paraId="174DB8FE">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642588CE">
            <w:pPr>
              <w:pStyle w:val="2"/>
              <w:spacing w:line="480" w:lineRule="exact"/>
              <w:ind w:firstLine="0" w:firstLineChars="0"/>
              <w:jc w:val="center"/>
              <w:rPr>
                <w:rFonts w:eastAsia="宋体"/>
                <w:sz w:val="24"/>
                <w:lang w:val="en-US" w:eastAsia="zh-CN"/>
              </w:rPr>
            </w:pPr>
          </w:p>
          <w:p w14:paraId="40BE486A">
            <w:pPr>
              <w:pStyle w:val="2"/>
              <w:spacing w:line="480" w:lineRule="exact"/>
              <w:ind w:firstLine="0" w:firstLineChars="0"/>
              <w:jc w:val="center"/>
              <w:rPr>
                <w:rFonts w:eastAsia="宋体"/>
                <w:sz w:val="24"/>
                <w:lang w:val="en-US" w:eastAsia="zh-CN"/>
              </w:rPr>
            </w:pPr>
          </w:p>
        </w:tc>
        <w:tc>
          <w:tcPr>
            <w:tcW w:w="7157" w:type="dxa"/>
            <w:gridSpan w:val="5"/>
            <w:vAlign w:val="center"/>
          </w:tcPr>
          <w:p w14:paraId="1425E8BE">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通过本课程的学习，要求学生：</w:t>
            </w:r>
          </w:p>
          <w:p w14:paraId="28BD4ADF">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1、牢固掌握信息组织与检索的基础理论；</w:t>
            </w:r>
          </w:p>
          <w:p w14:paraId="40A59BC6">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2、牢固掌握掌握档案信息资源的特征、组织方式，以及各联系档案检索语言；</w:t>
            </w:r>
          </w:p>
          <w:p w14:paraId="1CD63AFB">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3、一般掌握档案信息描述的标准、规则和方法；</w:t>
            </w:r>
          </w:p>
          <w:p w14:paraId="37FFF8A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4、一般掌握档案信息标引的标准、规则和方法；</w:t>
            </w:r>
          </w:p>
          <w:p w14:paraId="1729E255">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5、一般掌握档案信息检索的工具、技术和方法；</w:t>
            </w:r>
          </w:p>
          <w:p w14:paraId="021F3CC2">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6、一般了解并具有初步分析和研究与本课程内容相关的各种问题的能力</w:t>
            </w:r>
          </w:p>
        </w:tc>
      </w:tr>
    </w:tbl>
    <w:p w14:paraId="58A9BAD9">
      <w:pPr>
        <w:spacing w:line="480" w:lineRule="exact"/>
        <w:ind w:firstLine="480" w:firstLineChars="200"/>
        <w:rPr>
          <w:sz w:val="24"/>
        </w:rPr>
      </w:pPr>
    </w:p>
    <w:p w14:paraId="4F8333BC">
      <w:pPr>
        <w:spacing w:line="480" w:lineRule="exact"/>
        <w:ind w:firstLine="480" w:firstLineChars="200"/>
        <w:rPr>
          <w:sz w:val="24"/>
        </w:rPr>
      </w:pPr>
      <w:r>
        <w:rPr>
          <w:sz w:val="24"/>
        </w:rPr>
        <w:t>二、课程基本内容（要求有一定的字数，不能过于简单）</w:t>
      </w:r>
    </w:p>
    <w:p w14:paraId="6673BB26">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32"/>
        <w:gridCol w:w="2207"/>
        <w:gridCol w:w="994"/>
        <w:gridCol w:w="1233"/>
        <w:gridCol w:w="1126"/>
        <w:gridCol w:w="649"/>
        <w:gridCol w:w="994"/>
      </w:tblGrid>
      <w:tr w14:paraId="284C1F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7106F1E4">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145A30C3">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26BE76DF">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608B9953">
            <w:pPr>
              <w:jc w:val="center"/>
              <w:rPr>
                <w:rFonts w:hint="eastAsia"/>
                <w:b/>
                <w:bCs/>
                <w:sz w:val="24"/>
                <w:szCs w:val="20"/>
              </w:rPr>
            </w:pPr>
            <w:r>
              <w:rPr>
                <w:rFonts w:hint="eastAsia" w:ascii="24x12 宋体"/>
                <w:b/>
                <w:bCs/>
                <w:sz w:val="24"/>
                <w:szCs w:val="20"/>
              </w:rPr>
              <w:t>育人元素</w:t>
            </w:r>
          </w:p>
        </w:tc>
        <w:tc>
          <w:tcPr>
            <w:tcW w:w="1920" w:type="dxa"/>
            <w:vAlign w:val="center"/>
          </w:tcPr>
          <w:p w14:paraId="176B395A">
            <w:pPr>
              <w:jc w:val="center"/>
              <w:rPr>
                <w:rFonts w:hint="eastAsia"/>
                <w:b/>
                <w:bCs/>
                <w:sz w:val="24"/>
                <w:szCs w:val="20"/>
              </w:rPr>
            </w:pPr>
            <w:r>
              <w:rPr>
                <w:rFonts w:hint="eastAsia" w:ascii="24x12 宋体"/>
                <w:b/>
                <w:bCs/>
                <w:sz w:val="24"/>
                <w:szCs w:val="20"/>
              </w:rPr>
              <w:t>重点、难点(选填)</w:t>
            </w:r>
          </w:p>
        </w:tc>
        <w:tc>
          <w:tcPr>
            <w:tcW w:w="1419" w:type="dxa"/>
            <w:vAlign w:val="center"/>
          </w:tcPr>
          <w:p w14:paraId="11C75146">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7807780F">
            <w:pPr>
              <w:jc w:val="center"/>
              <w:rPr>
                <w:rFonts w:hint="eastAsia"/>
                <w:b/>
                <w:bCs/>
                <w:sz w:val="24"/>
                <w:szCs w:val="20"/>
              </w:rPr>
            </w:pPr>
            <w:r>
              <w:rPr>
                <w:rFonts w:hint="eastAsia" w:ascii="24x12 宋体"/>
                <w:b/>
                <w:bCs/>
                <w:sz w:val="24"/>
                <w:szCs w:val="20"/>
              </w:rPr>
              <w:t>备注(选填)</w:t>
            </w:r>
          </w:p>
        </w:tc>
      </w:tr>
      <w:tr w14:paraId="15E478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1F76D9B">
            <w:pPr>
              <w:rPr>
                <w:rFonts w:ascii="宋体" w:hAnsi="宋体" w:eastAsia="宋体"/>
                <w:sz w:val="24"/>
                <w:szCs w:val="24"/>
              </w:rPr>
            </w:pPr>
            <w:r>
              <w:rPr>
                <w:rFonts w:hint="eastAsia" w:ascii="宋体" w:hAnsi="宋体" w:eastAsia="宋体"/>
                <w:sz w:val="24"/>
                <w:szCs w:val="24"/>
              </w:rPr>
              <w:t>第一章 基础理论</w:t>
            </w:r>
          </w:p>
          <w:p w14:paraId="554454FE">
            <w:pPr>
              <w:rPr>
                <w:rFonts w:ascii="宋体" w:hAnsi="宋体" w:eastAsia="宋体"/>
                <w:sz w:val="24"/>
                <w:szCs w:val="24"/>
              </w:rPr>
            </w:pPr>
            <w:r>
              <w:rPr>
                <w:rFonts w:hint="eastAsia" w:ascii="宋体" w:hAnsi="宋体" w:eastAsia="宋体"/>
                <w:sz w:val="24"/>
                <w:szCs w:val="24"/>
              </w:rPr>
              <w:t>第一节 信息组织概论</w:t>
            </w:r>
          </w:p>
        </w:tc>
        <w:tc>
          <w:tcPr>
            <w:tcW w:w="5096" w:type="dxa"/>
            <w:vAlign w:val="center"/>
          </w:tcPr>
          <w:p w14:paraId="1C049019">
            <w:pPr>
              <w:rPr>
                <w:rFonts w:ascii="宋体" w:hAnsi="宋体" w:eastAsia="宋体"/>
                <w:sz w:val="24"/>
                <w:szCs w:val="24"/>
              </w:rPr>
            </w:pPr>
            <w:r>
              <w:rPr>
                <w:rFonts w:hint="eastAsia" w:ascii="宋体" w:hAnsi="宋体" w:eastAsia="宋体"/>
                <w:sz w:val="24"/>
                <w:szCs w:val="24"/>
              </w:rPr>
              <w:t>信息组织的基本理论知识</w:t>
            </w:r>
          </w:p>
          <w:p w14:paraId="0A80B9E5">
            <w:pPr>
              <w:rPr>
                <w:rFonts w:ascii="宋体" w:hAnsi="宋体" w:eastAsia="宋体"/>
                <w:sz w:val="24"/>
                <w:szCs w:val="24"/>
              </w:rPr>
            </w:pPr>
            <w:r>
              <w:rPr>
                <w:rFonts w:hint="eastAsia" w:ascii="宋体" w:hAnsi="宋体" w:eastAsia="宋体"/>
                <w:sz w:val="24"/>
                <w:szCs w:val="24"/>
              </w:rPr>
              <w:t>信息组织、信息描述、信息标引的区别与联系。</w:t>
            </w:r>
          </w:p>
          <w:p w14:paraId="191F1AA4">
            <w:pPr>
              <w:rPr>
                <w:rFonts w:ascii="宋体" w:hAnsi="宋体" w:eastAsia="宋体"/>
                <w:sz w:val="24"/>
                <w:szCs w:val="24"/>
              </w:rPr>
            </w:pPr>
            <w:r>
              <w:rPr>
                <w:rFonts w:hint="eastAsia" w:ascii="宋体" w:hAnsi="宋体" w:eastAsia="宋体"/>
                <w:sz w:val="24"/>
                <w:szCs w:val="24"/>
              </w:rPr>
              <w:t>实践课：档案信息组织领域国标、行标、团标收集检索</w:t>
            </w:r>
          </w:p>
        </w:tc>
        <w:tc>
          <w:tcPr>
            <w:tcW w:w="5096" w:type="dxa"/>
            <w:vAlign w:val="center"/>
          </w:tcPr>
          <w:p w14:paraId="124E7170">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1957AE52">
            <w:pPr>
              <w:rPr>
                <w:rFonts w:ascii="宋体" w:hAnsi="宋体" w:eastAsia="宋体"/>
                <w:sz w:val="24"/>
                <w:szCs w:val="24"/>
              </w:rPr>
            </w:pPr>
            <w:r>
              <w:rPr>
                <w:rFonts w:hint="eastAsia" w:ascii="宋体" w:hAnsi="宋体" w:eastAsia="宋体"/>
                <w:sz w:val="24"/>
                <w:szCs w:val="24"/>
              </w:rPr>
              <w:t>通过全面回顾信息组织发展，明确信息组织理论框架下各部分的内容、关系，及其在当下环境中的应用。</w:t>
            </w:r>
          </w:p>
        </w:tc>
        <w:tc>
          <w:tcPr>
            <w:tcW w:w="5096" w:type="dxa"/>
            <w:vAlign w:val="center"/>
          </w:tcPr>
          <w:p w14:paraId="50B03BDC">
            <w:pPr>
              <w:rPr>
                <w:rFonts w:ascii="宋体" w:hAnsi="宋体" w:eastAsia="宋体"/>
                <w:sz w:val="24"/>
                <w:szCs w:val="24"/>
              </w:rPr>
            </w:pPr>
          </w:p>
        </w:tc>
        <w:tc>
          <w:tcPr>
            <w:tcW w:w="1555" w:type="dxa"/>
            <w:vAlign w:val="center"/>
          </w:tcPr>
          <w:p w14:paraId="6D062729">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418F1F70">
            <w:pPr>
              <w:rPr>
                <w:rFonts w:ascii="宋体" w:hAnsi="宋体" w:eastAsia="宋体"/>
                <w:sz w:val="24"/>
                <w:szCs w:val="24"/>
              </w:rPr>
            </w:pPr>
          </w:p>
        </w:tc>
      </w:tr>
      <w:tr w14:paraId="740775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553E0B7">
            <w:pPr>
              <w:rPr>
                <w:rFonts w:ascii="宋体" w:hAnsi="宋体" w:eastAsia="宋体"/>
                <w:sz w:val="24"/>
                <w:szCs w:val="24"/>
              </w:rPr>
            </w:pPr>
            <w:r>
              <w:rPr>
                <w:rFonts w:hint="eastAsia" w:ascii="宋体" w:hAnsi="宋体" w:eastAsia="宋体"/>
                <w:sz w:val="24"/>
                <w:szCs w:val="24"/>
              </w:rPr>
              <w:t>第一章  基础理论</w:t>
            </w:r>
          </w:p>
          <w:p w14:paraId="0B7C00DF">
            <w:pPr>
              <w:rPr>
                <w:rFonts w:ascii="宋体" w:hAnsi="宋体" w:eastAsia="宋体"/>
                <w:sz w:val="24"/>
                <w:szCs w:val="24"/>
              </w:rPr>
            </w:pPr>
            <w:r>
              <w:rPr>
                <w:rFonts w:hint="eastAsia" w:ascii="宋体" w:hAnsi="宋体" w:eastAsia="宋体"/>
                <w:sz w:val="24"/>
                <w:szCs w:val="24"/>
              </w:rPr>
              <w:t>第二节 信息检索概论</w:t>
            </w:r>
          </w:p>
        </w:tc>
        <w:tc>
          <w:tcPr>
            <w:tcW w:w="5096" w:type="dxa"/>
            <w:vAlign w:val="center"/>
          </w:tcPr>
          <w:p w14:paraId="236E82E8">
            <w:pPr>
              <w:rPr>
                <w:rFonts w:ascii="宋体" w:hAnsi="宋体" w:eastAsia="宋体"/>
                <w:sz w:val="24"/>
                <w:szCs w:val="24"/>
              </w:rPr>
            </w:pPr>
            <w:r>
              <w:rPr>
                <w:rFonts w:hint="eastAsia" w:ascii="宋体" w:hAnsi="宋体" w:eastAsia="宋体"/>
                <w:sz w:val="24"/>
                <w:szCs w:val="24"/>
              </w:rPr>
              <w:t>信息检索的概念、信息检索的原理、信息检索的历史、信息检索的模型</w:t>
            </w:r>
          </w:p>
          <w:p w14:paraId="6363137C">
            <w:pPr>
              <w:rPr>
                <w:rFonts w:ascii="宋体" w:hAnsi="宋体" w:eastAsia="宋体"/>
                <w:sz w:val="24"/>
                <w:szCs w:val="24"/>
              </w:rPr>
            </w:pPr>
            <w:r>
              <w:rPr>
                <w:rFonts w:hint="eastAsia" w:ascii="宋体" w:hAnsi="宋体" w:eastAsia="宋体"/>
                <w:sz w:val="24"/>
                <w:szCs w:val="24"/>
              </w:rPr>
              <w:t>信息检索与信息组织的关系</w:t>
            </w:r>
          </w:p>
          <w:p w14:paraId="0C1276C3">
            <w:pPr>
              <w:rPr>
                <w:rFonts w:ascii="宋体" w:hAnsi="宋体" w:eastAsia="宋体"/>
                <w:sz w:val="24"/>
                <w:szCs w:val="24"/>
              </w:rPr>
            </w:pPr>
            <w:r>
              <w:rPr>
                <w:rFonts w:hint="eastAsia" w:ascii="宋体" w:hAnsi="宋体" w:eastAsia="宋体"/>
                <w:sz w:val="24"/>
                <w:szCs w:val="24"/>
              </w:rPr>
              <w:t>实践课：档案信息组织领域国标、行标、团标收集检索</w:t>
            </w:r>
          </w:p>
        </w:tc>
        <w:tc>
          <w:tcPr>
            <w:tcW w:w="5096" w:type="dxa"/>
            <w:vAlign w:val="center"/>
          </w:tcPr>
          <w:p w14:paraId="2E3FCAC7">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05157500">
            <w:pPr>
              <w:rPr>
                <w:rFonts w:ascii="宋体" w:hAnsi="宋体" w:eastAsia="宋体"/>
                <w:sz w:val="24"/>
                <w:szCs w:val="24"/>
              </w:rPr>
            </w:pPr>
            <w:r>
              <w:rPr>
                <w:rFonts w:hint="eastAsia" w:ascii="宋体" w:hAnsi="宋体" w:eastAsia="宋体"/>
                <w:sz w:val="24"/>
                <w:szCs w:val="24"/>
              </w:rPr>
              <w:t>介绍信息检索的基本概念、原理，梳理明确信息组织与信息检索对档案资源建设的重要意义。</w:t>
            </w:r>
          </w:p>
        </w:tc>
        <w:tc>
          <w:tcPr>
            <w:tcW w:w="5096" w:type="dxa"/>
            <w:vAlign w:val="center"/>
          </w:tcPr>
          <w:p w14:paraId="3AD31D5F">
            <w:pPr>
              <w:rPr>
                <w:rFonts w:ascii="宋体" w:hAnsi="宋体" w:eastAsia="宋体"/>
                <w:sz w:val="24"/>
                <w:szCs w:val="24"/>
              </w:rPr>
            </w:pPr>
          </w:p>
        </w:tc>
        <w:tc>
          <w:tcPr>
            <w:tcW w:w="1555" w:type="dxa"/>
            <w:vAlign w:val="center"/>
          </w:tcPr>
          <w:p w14:paraId="1644658C">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7B1BFC41">
            <w:pPr>
              <w:rPr>
                <w:rFonts w:ascii="宋体" w:hAnsi="宋体" w:eastAsia="宋体"/>
                <w:sz w:val="24"/>
                <w:szCs w:val="24"/>
              </w:rPr>
            </w:pPr>
          </w:p>
        </w:tc>
      </w:tr>
      <w:tr w14:paraId="2B7F25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0562ED4">
            <w:pPr>
              <w:rPr>
                <w:rFonts w:ascii="宋体" w:hAnsi="宋体" w:eastAsia="宋体"/>
                <w:sz w:val="24"/>
                <w:szCs w:val="24"/>
              </w:rPr>
            </w:pPr>
            <w:r>
              <w:rPr>
                <w:rFonts w:hint="eastAsia" w:ascii="宋体" w:hAnsi="宋体" w:eastAsia="宋体"/>
                <w:sz w:val="24"/>
                <w:szCs w:val="24"/>
              </w:rPr>
              <w:t>第一章 基础理论</w:t>
            </w:r>
          </w:p>
          <w:p w14:paraId="1290E879">
            <w:pPr>
              <w:rPr>
                <w:rFonts w:ascii="宋体" w:hAnsi="宋体" w:eastAsia="宋体"/>
                <w:sz w:val="24"/>
                <w:szCs w:val="24"/>
              </w:rPr>
            </w:pPr>
            <w:r>
              <w:rPr>
                <w:rFonts w:hint="eastAsia" w:ascii="宋体" w:hAnsi="宋体" w:eastAsia="宋体"/>
                <w:sz w:val="24"/>
                <w:szCs w:val="24"/>
              </w:rPr>
              <w:t>第三节 档案信息组织与检索概述</w:t>
            </w:r>
          </w:p>
        </w:tc>
        <w:tc>
          <w:tcPr>
            <w:tcW w:w="5096" w:type="dxa"/>
            <w:vAlign w:val="center"/>
          </w:tcPr>
          <w:p w14:paraId="1E279586">
            <w:pPr>
              <w:rPr>
                <w:rFonts w:ascii="宋体" w:hAnsi="宋体" w:eastAsia="宋体"/>
                <w:sz w:val="24"/>
                <w:szCs w:val="24"/>
              </w:rPr>
            </w:pPr>
            <w:r>
              <w:rPr>
                <w:rFonts w:hint="eastAsia" w:ascii="宋体" w:hAnsi="宋体" w:eastAsia="宋体"/>
                <w:sz w:val="24"/>
                <w:szCs w:val="24"/>
              </w:rPr>
              <w:t>档案信息资源的特征与组织方式</w:t>
            </w:r>
          </w:p>
          <w:p w14:paraId="53171125">
            <w:pPr>
              <w:rPr>
                <w:rFonts w:ascii="宋体" w:hAnsi="宋体" w:eastAsia="宋体"/>
                <w:sz w:val="24"/>
                <w:szCs w:val="24"/>
              </w:rPr>
            </w:pPr>
            <w:r>
              <w:rPr>
                <w:rFonts w:hint="eastAsia" w:ascii="宋体" w:hAnsi="宋体" w:eastAsia="宋体"/>
                <w:sz w:val="24"/>
                <w:szCs w:val="24"/>
              </w:rPr>
              <w:t>档案信息组织与检索的内容与意义</w:t>
            </w:r>
          </w:p>
          <w:p w14:paraId="7CF643E0">
            <w:pPr>
              <w:rPr>
                <w:rFonts w:ascii="宋体" w:hAnsi="宋体" w:eastAsia="宋体"/>
                <w:sz w:val="24"/>
                <w:szCs w:val="24"/>
              </w:rPr>
            </w:pPr>
            <w:r>
              <w:rPr>
                <w:rFonts w:hint="eastAsia" w:ascii="宋体" w:hAnsi="宋体" w:eastAsia="宋体"/>
                <w:sz w:val="24"/>
                <w:szCs w:val="24"/>
              </w:rPr>
              <w:t>档案信息检索系统与效率</w:t>
            </w:r>
          </w:p>
          <w:p w14:paraId="1C71152E">
            <w:pPr>
              <w:rPr>
                <w:rFonts w:ascii="宋体" w:hAnsi="宋体" w:eastAsia="宋体"/>
                <w:sz w:val="24"/>
                <w:szCs w:val="24"/>
              </w:rPr>
            </w:pPr>
            <w:r>
              <w:rPr>
                <w:rFonts w:hint="eastAsia" w:ascii="宋体" w:hAnsi="宋体" w:eastAsia="宋体"/>
                <w:sz w:val="24"/>
                <w:szCs w:val="24"/>
              </w:rPr>
              <w:t>实践课：档案部门调研</w:t>
            </w:r>
          </w:p>
        </w:tc>
        <w:tc>
          <w:tcPr>
            <w:tcW w:w="5096" w:type="dxa"/>
            <w:vAlign w:val="center"/>
          </w:tcPr>
          <w:p w14:paraId="3239526A">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6B569E46">
            <w:pPr>
              <w:rPr>
                <w:rFonts w:ascii="宋体" w:hAnsi="宋体" w:eastAsia="宋体"/>
                <w:sz w:val="24"/>
                <w:szCs w:val="24"/>
              </w:rPr>
            </w:pPr>
            <w:r>
              <w:rPr>
                <w:rFonts w:hint="eastAsia" w:ascii="宋体" w:hAnsi="宋体" w:eastAsia="宋体"/>
                <w:sz w:val="24"/>
                <w:szCs w:val="24"/>
              </w:rPr>
              <w:t>分析档案资源的特点，提炼档案信息组织与检索的特殊性、必要性与可行性。</w:t>
            </w:r>
          </w:p>
        </w:tc>
        <w:tc>
          <w:tcPr>
            <w:tcW w:w="5096" w:type="dxa"/>
            <w:vAlign w:val="center"/>
          </w:tcPr>
          <w:p w14:paraId="5F85318D">
            <w:pPr>
              <w:rPr>
                <w:rFonts w:ascii="宋体" w:hAnsi="宋体" w:eastAsia="宋体"/>
                <w:sz w:val="24"/>
                <w:szCs w:val="24"/>
              </w:rPr>
            </w:pPr>
          </w:p>
        </w:tc>
        <w:tc>
          <w:tcPr>
            <w:tcW w:w="1555" w:type="dxa"/>
            <w:vAlign w:val="center"/>
          </w:tcPr>
          <w:p w14:paraId="2557D5D6">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20603848">
            <w:pPr>
              <w:rPr>
                <w:rFonts w:ascii="宋体" w:hAnsi="宋体" w:eastAsia="宋体"/>
                <w:sz w:val="24"/>
                <w:szCs w:val="24"/>
              </w:rPr>
            </w:pPr>
          </w:p>
        </w:tc>
      </w:tr>
      <w:tr w14:paraId="67683F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9D96930">
            <w:pPr>
              <w:rPr>
                <w:rFonts w:ascii="宋体" w:hAnsi="宋体" w:eastAsia="宋体"/>
                <w:sz w:val="24"/>
                <w:szCs w:val="24"/>
              </w:rPr>
            </w:pPr>
            <w:r>
              <w:rPr>
                <w:rFonts w:hint="eastAsia" w:ascii="宋体" w:hAnsi="宋体" w:eastAsia="宋体"/>
                <w:sz w:val="24"/>
                <w:szCs w:val="24"/>
              </w:rPr>
              <w:t>第一章 基础理论</w:t>
            </w:r>
          </w:p>
          <w:p w14:paraId="7CFF09E3">
            <w:pPr>
              <w:rPr>
                <w:rFonts w:ascii="宋体" w:hAnsi="宋体" w:eastAsia="宋体"/>
                <w:sz w:val="24"/>
                <w:szCs w:val="24"/>
              </w:rPr>
            </w:pPr>
            <w:r>
              <w:rPr>
                <w:rFonts w:hint="eastAsia" w:ascii="宋体" w:hAnsi="宋体" w:eastAsia="宋体"/>
                <w:sz w:val="24"/>
                <w:szCs w:val="24"/>
              </w:rPr>
              <w:t>第四节 档案检索语言</w:t>
            </w:r>
          </w:p>
        </w:tc>
        <w:tc>
          <w:tcPr>
            <w:tcW w:w="5096" w:type="dxa"/>
            <w:vAlign w:val="center"/>
          </w:tcPr>
          <w:p w14:paraId="21C5E11C">
            <w:pPr>
              <w:rPr>
                <w:rFonts w:ascii="宋体" w:hAnsi="宋体" w:eastAsia="宋体"/>
                <w:sz w:val="24"/>
                <w:szCs w:val="24"/>
              </w:rPr>
            </w:pPr>
            <w:r>
              <w:rPr>
                <w:rFonts w:hint="eastAsia" w:ascii="宋体" w:hAnsi="宋体" w:eastAsia="宋体"/>
                <w:sz w:val="24"/>
                <w:szCs w:val="24"/>
              </w:rPr>
              <w:t>档案检索语言的原理</w:t>
            </w:r>
          </w:p>
          <w:p w14:paraId="2AC4E668">
            <w:pPr>
              <w:rPr>
                <w:rFonts w:ascii="宋体" w:hAnsi="宋体" w:eastAsia="宋体"/>
                <w:sz w:val="24"/>
                <w:szCs w:val="24"/>
              </w:rPr>
            </w:pPr>
            <w:r>
              <w:rPr>
                <w:rFonts w:hint="eastAsia" w:ascii="宋体" w:hAnsi="宋体" w:eastAsia="宋体"/>
                <w:sz w:val="24"/>
                <w:szCs w:val="24"/>
              </w:rPr>
              <w:t>档案分类检索语言</w:t>
            </w:r>
          </w:p>
          <w:p w14:paraId="7DD160FD">
            <w:pPr>
              <w:rPr>
                <w:rFonts w:ascii="宋体" w:hAnsi="宋体" w:eastAsia="宋体"/>
                <w:sz w:val="24"/>
                <w:szCs w:val="24"/>
              </w:rPr>
            </w:pPr>
            <w:r>
              <w:rPr>
                <w:rFonts w:hint="eastAsia" w:ascii="宋体" w:hAnsi="宋体" w:eastAsia="宋体"/>
                <w:sz w:val="24"/>
                <w:szCs w:val="24"/>
              </w:rPr>
              <w:t>档案主题检索语言</w:t>
            </w:r>
          </w:p>
          <w:p w14:paraId="7B3FC9BC">
            <w:pPr>
              <w:rPr>
                <w:rFonts w:ascii="宋体" w:hAnsi="宋体" w:eastAsia="宋体"/>
                <w:sz w:val="24"/>
                <w:szCs w:val="24"/>
              </w:rPr>
            </w:pPr>
            <w:r>
              <w:rPr>
                <w:rFonts w:hint="eastAsia" w:ascii="宋体" w:hAnsi="宋体" w:eastAsia="宋体"/>
                <w:sz w:val="24"/>
                <w:szCs w:val="24"/>
              </w:rPr>
              <w:t>档案分类与主题检索语言一体化</w:t>
            </w:r>
          </w:p>
          <w:p w14:paraId="1A995E1B">
            <w:pPr>
              <w:rPr>
                <w:rFonts w:ascii="宋体" w:hAnsi="宋体" w:eastAsia="宋体"/>
                <w:sz w:val="24"/>
                <w:szCs w:val="24"/>
              </w:rPr>
            </w:pPr>
            <w:r>
              <w:rPr>
                <w:rFonts w:hint="eastAsia" w:ascii="宋体" w:hAnsi="宋体" w:eastAsia="宋体"/>
                <w:sz w:val="24"/>
                <w:szCs w:val="24"/>
              </w:rPr>
              <w:t>实践课：档案部门调研</w:t>
            </w:r>
          </w:p>
        </w:tc>
        <w:tc>
          <w:tcPr>
            <w:tcW w:w="5096" w:type="dxa"/>
            <w:vAlign w:val="center"/>
          </w:tcPr>
          <w:p w14:paraId="3C9A4682">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748D6CD8">
            <w:pPr>
              <w:rPr>
                <w:rFonts w:ascii="宋体" w:hAnsi="宋体" w:eastAsia="宋体"/>
                <w:sz w:val="24"/>
                <w:szCs w:val="24"/>
              </w:rPr>
            </w:pPr>
            <w:r>
              <w:rPr>
                <w:rFonts w:hint="eastAsia" w:ascii="宋体" w:hAnsi="宋体" w:eastAsia="宋体"/>
                <w:sz w:val="24"/>
                <w:szCs w:val="24"/>
              </w:rPr>
              <w:t>结合理论讲授与实践调研，清楚认知所学知识的应用场景及现实需求</w:t>
            </w:r>
          </w:p>
        </w:tc>
        <w:tc>
          <w:tcPr>
            <w:tcW w:w="5096" w:type="dxa"/>
            <w:vAlign w:val="center"/>
          </w:tcPr>
          <w:p w14:paraId="2C3EA591">
            <w:pPr>
              <w:rPr>
                <w:rFonts w:ascii="宋体" w:hAnsi="宋体" w:eastAsia="宋体"/>
                <w:sz w:val="24"/>
                <w:szCs w:val="24"/>
              </w:rPr>
            </w:pPr>
          </w:p>
        </w:tc>
        <w:tc>
          <w:tcPr>
            <w:tcW w:w="1555" w:type="dxa"/>
            <w:vAlign w:val="center"/>
          </w:tcPr>
          <w:p w14:paraId="62E2ADAC">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391700CB">
            <w:pPr>
              <w:rPr>
                <w:rFonts w:ascii="宋体" w:hAnsi="宋体" w:eastAsia="宋体"/>
                <w:sz w:val="24"/>
                <w:szCs w:val="24"/>
              </w:rPr>
            </w:pPr>
          </w:p>
        </w:tc>
      </w:tr>
      <w:tr w14:paraId="020EE6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A07F4B9">
            <w:pPr>
              <w:rPr>
                <w:rFonts w:ascii="宋体" w:hAnsi="宋体" w:eastAsia="宋体"/>
                <w:sz w:val="24"/>
                <w:szCs w:val="24"/>
              </w:rPr>
            </w:pPr>
            <w:r>
              <w:rPr>
                <w:rFonts w:hint="eastAsia" w:ascii="宋体" w:hAnsi="宋体" w:eastAsia="宋体"/>
                <w:sz w:val="24"/>
                <w:szCs w:val="24"/>
              </w:rPr>
              <w:t>第二章 档案著录</w:t>
            </w:r>
          </w:p>
          <w:p w14:paraId="2AD68B35">
            <w:pPr>
              <w:rPr>
                <w:rFonts w:ascii="宋体" w:hAnsi="宋体" w:eastAsia="宋体"/>
                <w:sz w:val="24"/>
                <w:szCs w:val="24"/>
              </w:rPr>
            </w:pPr>
            <w:r>
              <w:rPr>
                <w:rFonts w:hint="eastAsia" w:ascii="宋体" w:hAnsi="宋体" w:eastAsia="宋体"/>
                <w:sz w:val="24"/>
                <w:szCs w:val="24"/>
              </w:rPr>
              <w:t>第一节  档案著录的原理</w:t>
            </w:r>
          </w:p>
        </w:tc>
        <w:tc>
          <w:tcPr>
            <w:tcW w:w="5096" w:type="dxa"/>
            <w:vAlign w:val="center"/>
          </w:tcPr>
          <w:p w14:paraId="34353D66">
            <w:pPr>
              <w:rPr>
                <w:rFonts w:ascii="宋体" w:hAnsi="宋体" w:eastAsia="宋体"/>
                <w:sz w:val="24"/>
                <w:szCs w:val="24"/>
              </w:rPr>
            </w:pPr>
            <w:r>
              <w:rPr>
                <w:rFonts w:hint="eastAsia" w:ascii="宋体" w:hAnsi="宋体" w:eastAsia="宋体"/>
                <w:sz w:val="24"/>
                <w:szCs w:val="24"/>
              </w:rPr>
              <w:t>档案著录的含义、作用、组织、管理</w:t>
            </w:r>
          </w:p>
          <w:p w14:paraId="2AED825E">
            <w:pPr>
              <w:rPr>
                <w:rFonts w:ascii="宋体" w:hAnsi="宋体" w:eastAsia="宋体"/>
                <w:sz w:val="24"/>
                <w:szCs w:val="24"/>
              </w:rPr>
            </w:pPr>
            <w:r>
              <w:rPr>
                <w:rFonts w:hint="eastAsia" w:ascii="宋体" w:hAnsi="宋体" w:eastAsia="宋体"/>
                <w:sz w:val="24"/>
                <w:szCs w:val="24"/>
              </w:rPr>
              <w:t>档案著录的内容（结合《国际档案著录规则》、《档案著录规则DA/T 18—2022》展开）</w:t>
            </w:r>
          </w:p>
          <w:p w14:paraId="2DDC59CB">
            <w:pPr>
              <w:rPr>
                <w:rFonts w:ascii="宋体" w:hAnsi="宋体" w:eastAsia="宋体"/>
                <w:sz w:val="24"/>
                <w:szCs w:val="24"/>
              </w:rPr>
            </w:pPr>
            <w:r>
              <w:rPr>
                <w:rFonts w:hint="eastAsia" w:ascii="宋体" w:hAnsi="宋体" w:eastAsia="宋体"/>
                <w:sz w:val="24"/>
                <w:szCs w:val="24"/>
              </w:rPr>
              <w:t>实践课：档案著录规则对标分析</w:t>
            </w:r>
          </w:p>
        </w:tc>
        <w:tc>
          <w:tcPr>
            <w:tcW w:w="5096" w:type="dxa"/>
            <w:vAlign w:val="center"/>
          </w:tcPr>
          <w:p w14:paraId="09B0B288">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D6805C1">
            <w:pPr>
              <w:rPr>
                <w:rFonts w:ascii="宋体" w:hAnsi="宋体" w:eastAsia="宋体"/>
                <w:sz w:val="24"/>
                <w:szCs w:val="24"/>
              </w:rPr>
            </w:pPr>
            <w:r>
              <w:rPr>
                <w:rFonts w:hint="eastAsia" w:ascii="宋体" w:hAnsi="宋体" w:eastAsia="宋体"/>
                <w:sz w:val="24"/>
                <w:szCs w:val="24"/>
              </w:rPr>
              <w:t>介绍国际与国内档案著录标准的基本情况，明确档案著录的基本内容。</w:t>
            </w:r>
          </w:p>
        </w:tc>
        <w:tc>
          <w:tcPr>
            <w:tcW w:w="5096" w:type="dxa"/>
            <w:vAlign w:val="center"/>
          </w:tcPr>
          <w:p w14:paraId="1B1F96C8">
            <w:pPr>
              <w:rPr>
                <w:rFonts w:ascii="宋体" w:hAnsi="宋体" w:eastAsia="宋体"/>
                <w:sz w:val="24"/>
                <w:szCs w:val="24"/>
              </w:rPr>
            </w:pPr>
          </w:p>
        </w:tc>
        <w:tc>
          <w:tcPr>
            <w:tcW w:w="1555" w:type="dxa"/>
            <w:vAlign w:val="center"/>
          </w:tcPr>
          <w:p w14:paraId="4453C4ED">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7E506828">
            <w:pPr>
              <w:rPr>
                <w:rFonts w:ascii="宋体" w:hAnsi="宋体" w:eastAsia="宋体"/>
                <w:sz w:val="24"/>
                <w:szCs w:val="24"/>
              </w:rPr>
            </w:pPr>
          </w:p>
        </w:tc>
      </w:tr>
      <w:tr w14:paraId="21F4EC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D0189C0">
            <w:pPr>
              <w:rPr>
                <w:rFonts w:ascii="宋体" w:hAnsi="宋体" w:eastAsia="宋体"/>
                <w:sz w:val="24"/>
                <w:szCs w:val="24"/>
              </w:rPr>
            </w:pPr>
            <w:r>
              <w:rPr>
                <w:rFonts w:hint="eastAsia" w:ascii="宋体" w:hAnsi="宋体" w:eastAsia="宋体"/>
                <w:sz w:val="24"/>
                <w:szCs w:val="24"/>
              </w:rPr>
              <w:t>第二章 档案著录</w:t>
            </w:r>
          </w:p>
          <w:p w14:paraId="699A12E0">
            <w:pPr>
              <w:rPr>
                <w:rFonts w:ascii="宋体" w:hAnsi="宋体" w:eastAsia="宋体"/>
                <w:sz w:val="24"/>
                <w:szCs w:val="24"/>
              </w:rPr>
            </w:pPr>
            <w:r>
              <w:rPr>
                <w:rFonts w:hint="eastAsia" w:ascii="宋体" w:hAnsi="宋体" w:eastAsia="宋体"/>
                <w:sz w:val="24"/>
                <w:szCs w:val="24"/>
              </w:rPr>
              <w:t>第二节 档案著录规则</w:t>
            </w:r>
          </w:p>
        </w:tc>
        <w:tc>
          <w:tcPr>
            <w:tcW w:w="5096" w:type="dxa"/>
            <w:vAlign w:val="center"/>
          </w:tcPr>
          <w:p w14:paraId="4CD365A7">
            <w:pPr>
              <w:rPr>
                <w:rFonts w:ascii="宋体" w:hAnsi="宋体" w:eastAsia="宋体"/>
                <w:sz w:val="24"/>
                <w:szCs w:val="24"/>
              </w:rPr>
            </w:pPr>
            <w:r>
              <w:rPr>
                <w:rFonts w:hint="eastAsia" w:ascii="宋体" w:hAnsi="宋体" w:eastAsia="宋体"/>
                <w:sz w:val="24"/>
                <w:szCs w:val="24"/>
              </w:rPr>
              <w:t>各类型档案著录规则的对比分析</w:t>
            </w:r>
          </w:p>
          <w:p w14:paraId="46087B34">
            <w:pPr>
              <w:rPr>
                <w:rFonts w:ascii="宋体" w:hAnsi="宋体" w:eastAsia="宋体"/>
                <w:sz w:val="24"/>
                <w:szCs w:val="24"/>
              </w:rPr>
            </w:pPr>
            <w:r>
              <w:rPr>
                <w:rFonts w:hint="eastAsia" w:ascii="宋体" w:hAnsi="宋体" w:eastAsia="宋体"/>
                <w:sz w:val="24"/>
                <w:szCs w:val="24"/>
              </w:rPr>
              <w:t>包括：明清档案、民国档案、满文档案、革命历史档案、电影艺术档案、地质资料档案、城市建设档案等</w:t>
            </w:r>
          </w:p>
          <w:p w14:paraId="6C5443E1">
            <w:pPr>
              <w:rPr>
                <w:rFonts w:ascii="宋体" w:hAnsi="宋体" w:eastAsia="宋体"/>
                <w:sz w:val="24"/>
                <w:szCs w:val="24"/>
              </w:rPr>
            </w:pPr>
            <w:r>
              <w:rPr>
                <w:rFonts w:hint="eastAsia" w:ascii="宋体" w:hAnsi="宋体" w:eastAsia="宋体"/>
                <w:sz w:val="24"/>
                <w:szCs w:val="24"/>
              </w:rPr>
              <w:t>实践课：档案著录规则对标分析</w:t>
            </w:r>
          </w:p>
        </w:tc>
        <w:tc>
          <w:tcPr>
            <w:tcW w:w="5096" w:type="dxa"/>
            <w:vAlign w:val="center"/>
          </w:tcPr>
          <w:p w14:paraId="0A818F1F">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8A35900">
            <w:pPr>
              <w:rPr>
                <w:rFonts w:ascii="宋体" w:hAnsi="宋体" w:eastAsia="宋体"/>
                <w:sz w:val="24"/>
                <w:szCs w:val="24"/>
              </w:rPr>
            </w:pPr>
            <w:r>
              <w:rPr>
                <w:rFonts w:hint="eastAsia" w:ascii="宋体" w:hAnsi="宋体" w:eastAsia="宋体"/>
                <w:sz w:val="24"/>
                <w:szCs w:val="24"/>
              </w:rPr>
              <w:t>通过介绍中国的各类型档案资源著录规则，了解中国档案著录规则的发展，了解中国信息资源标准化建设进程</w:t>
            </w:r>
          </w:p>
        </w:tc>
        <w:tc>
          <w:tcPr>
            <w:tcW w:w="5096" w:type="dxa"/>
            <w:vAlign w:val="center"/>
          </w:tcPr>
          <w:p w14:paraId="374AEBAC">
            <w:pPr>
              <w:rPr>
                <w:rFonts w:ascii="宋体" w:hAnsi="宋体" w:eastAsia="宋体"/>
                <w:sz w:val="24"/>
                <w:szCs w:val="24"/>
              </w:rPr>
            </w:pPr>
          </w:p>
        </w:tc>
        <w:tc>
          <w:tcPr>
            <w:tcW w:w="1555" w:type="dxa"/>
            <w:vAlign w:val="center"/>
          </w:tcPr>
          <w:p w14:paraId="56E63205">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68EFD6E2">
            <w:pPr>
              <w:rPr>
                <w:rFonts w:ascii="宋体" w:hAnsi="宋体" w:eastAsia="宋体"/>
                <w:sz w:val="24"/>
                <w:szCs w:val="24"/>
              </w:rPr>
            </w:pPr>
          </w:p>
        </w:tc>
      </w:tr>
      <w:tr w14:paraId="3B2167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6F77976">
            <w:pPr>
              <w:rPr>
                <w:rFonts w:ascii="宋体" w:hAnsi="宋体" w:eastAsia="宋体"/>
                <w:sz w:val="24"/>
                <w:szCs w:val="24"/>
              </w:rPr>
            </w:pPr>
            <w:r>
              <w:rPr>
                <w:rFonts w:hint="eastAsia" w:ascii="宋体" w:hAnsi="宋体" w:eastAsia="宋体"/>
                <w:sz w:val="24"/>
                <w:szCs w:val="24"/>
              </w:rPr>
              <w:t>第二章 档案著录</w:t>
            </w:r>
          </w:p>
          <w:p w14:paraId="553E0ED6">
            <w:pPr>
              <w:rPr>
                <w:rFonts w:ascii="宋体" w:hAnsi="宋体" w:eastAsia="宋体"/>
                <w:sz w:val="24"/>
                <w:szCs w:val="24"/>
              </w:rPr>
            </w:pPr>
            <w:r>
              <w:rPr>
                <w:rFonts w:hint="eastAsia" w:ascii="宋体" w:hAnsi="宋体" w:eastAsia="宋体"/>
                <w:sz w:val="24"/>
                <w:szCs w:val="24"/>
              </w:rPr>
              <w:t>第三节 档案机读目录</w:t>
            </w:r>
          </w:p>
        </w:tc>
        <w:tc>
          <w:tcPr>
            <w:tcW w:w="5096" w:type="dxa"/>
            <w:vAlign w:val="center"/>
          </w:tcPr>
          <w:p w14:paraId="33AB3BB2">
            <w:pPr>
              <w:rPr>
                <w:rFonts w:ascii="宋体" w:hAnsi="宋体" w:eastAsia="宋体"/>
                <w:sz w:val="24"/>
                <w:szCs w:val="24"/>
              </w:rPr>
            </w:pPr>
            <w:r>
              <w:rPr>
                <w:rFonts w:hint="eastAsia" w:ascii="宋体" w:hAnsi="宋体" w:eastAsia="宋体"/>
                <w:sz w:val="24"/>
                <w:szCs w:val="24"/>
              </w:rPr>
              <w:t>机读目录的基本理论</w:t>
            </w:r>
          </w:p>
          <w:p w14:paraId="09A12D9F">
            <w:pPr>
              <w:rPr>
                <w:rFonts w:ascii="宋体" w:hAnsi="宋体" w:eastAsia="宋体"/>
                <w:sz w:val="24"/>
                <w:szCs w:val="24"/>
              </w:rPr>
            </w:pPr>
            <w:r>
              <w:rPr>
                <w:rFonts w:hint="eastAsia" w:ascii="宋体" w:hAnsi="宋体" w:eastAsia="宋体"/>
                <w:sz w:val="24"/>
                <w:szCs w:val="24"/>
              </w:rPr>
              <w:t>档案机读目录的结构、内容、功能设施、编制要点。</w:t>
            </w:r>
          </w:p>
          <w:p w14:paraId="35B75BE5">
            <w:pPr>
              <w:rPr>
                <w:rFonts w:ascii="宋体" w:hAnsi="宋体" w:eastAsia="宋体"/>
                <w:sz w:val="24"/>
                <w:szCs w:val="24"/>
              </w:rPr>
            </w:pPr>
            <w:r>
              <w:rPr>
                <w:rFonts w:hint="eastAsia" w:ascii="宋体" w:hAnsi="宋体" w:eastAsia="宋体"/>
                <w:sz w:val="24"/>
                <w:szCs w:val="24"/>
              </w:rPr>
              <w:t>实践课：档案著录上机实践</w:t>
            </w:r>
          </w:p>
        </w:tc>
        <w:tc>
          <w:tcPr>
            <w:tcW w:w="5096" w:type="dxa"/>
            <w:vAlign w:val="center"/>
          </w:tcPr>
          <w:p w14:paraId="7F8FD89A">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71A28D25">
            <w:pPr>
              <w:rPr>
                <w:rFonts w:ascii="宋体" w:hAnsi="宋体" w:eastAsia="宋体"/>
                <w:sz w:val="24"/>
                <w:szCs w:val="24"/>
              </w:rPr>
            </w:pPr>
            <w:r>
              <w:rPr>
                <w:rFonts w:hint="eastAsia" w:ascii="宋体" w:hAnsi="宋体" w:eastAsia="宋体"/>
                <w:sz w:val="24"/>
                <w:szCs w:val="24"/>
              </w:rPr>
              <w:t>讲授分析国家标准《中国档案机读目录格式》，了解我国档案信息化建设现状</w:t>
            </w:r>
          </w:p>
        </w:tc>
        <w:tc>
          <w:tcPr>
            <w:tcW w:w="5096" w:type="dxa"/>
            <w:vAlign w:val="center"/>
          </w:tcPr>
          <w:p w14:paraId="0F72617A">
            <w:pPr>
              <w:rPr>
                <w:rFonts w:ascii="宋体" w:hAnsi="宋体" w:eastAsia="宋体"/>
                <w:sz w:val="24"/>
                <w:szCs w:val="24"/>
              </w:rPr>
            </w:pPr>
          </w:p>
        </w:tc>
        <w:tc>
          <w:tcPr>
            <w:tcW w:w="1555" w:type="dxa"/>
            <w:vAlign w:val="center"/>
          </w:tcPr>
          <w:p w14:paraId="597BE4B0">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3D47A0A9">
            <w:pPr>
              <w:rPr>
                <w:rFonts w:ascii="宋体" w:hAnsi="宋体" w:eastAsia="宋体"/>
                <w:sz w:val="24"/>
                <w:szCs w:val="24"/>
              </w:rPr>
            </w:pPr>
          </w:p>
        </w:tc>
      </w:tr>
      <w:tr w14:paraId="53DB24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70A49BC">
            <w:pPr>
              <w:rPr>
                <w:rFonts w:ascii="宋体" w:hAnsi="宋体" w:eastAsia="宋体"/>
                <w:sz w:val="24"/>
                <w:szCs w:val="24"/>
              </w:rPr>
            </w:pPr>
            <w:r>
              <w:rPr>
                <w:rFonts w:hint="eastAsia" w:ascii="宋体" w:hAnsi="宋体" w:eastAsia="宋体"/>
                <w:sz w:val="24"/>
                <w:szCs w:val="24"/>
              </w:rPr>
              <w:t>第二章 档案著录</w:t>
            </w:r>
          </w:p>
          <w:p w14:paraId="3539708A">
            <w:pPr>
              <w:rPr>
                <w:rFonts w:ascii="宋体" w:hAnsi="宋体" w:eastAsia="宋体"/>
                <w:sz w:val="24"/>
                <w:szCs w:val="24"/>
              </w:rPr>
            </w:pPr>
            <w:r>
              <w:rPr>
                <w:rFonts w:hint="eastAsia" w:ascii="宋体" w:hAnsi="宋体" w:eastAsia="宋体"/>
                <w:sz w:val="24"/>
                <w:szCs w:val="24"/>
              </w:rPr>
              <w:t>第四节 档案元数据的原理</w:t>
            </w:r>
          </w:p>
        </w:tc>
        <w:tc>
          <w:tcPr>
            <w:tcW w:w="5096" w:type="dxa"/>
            <w:vAlign w:val="center"/>
          </w:tcPr>
          <w:p w14:paraId="54FCD71B">
            <w:pPr>
              <w:rPr>
                <w:rFonts w:ascii="宋体" w:hAnsi="宋体" w:eastAsia="宋体"/>
                <w:sz w:val="24"/>
                <w:szCs w:val="24"/>
              </w:rPr>
            </w:pPr>
            <w:r>
              <w:rPr>
                <w:rFonts w:hint="eastAsia" w:ascii="宋体" w:hAnsi="宋体" w:eastAsia="宋体"/>
                <w:sz w:val="24"/>
                <w:szCs w:val="24"/>
              </w:rPr>
              <w:t>元数据的基础理论、结构、类型</w:t>
            </w:r>
          </w:p>
          <w:p w14:paraId="31215AC7">
            <w:pPr>
              <w:rPr>
                <w:rFonts w:ascii="宋体" w:hAnsi="宋体" w:eastAsia="宋体"/>
                <w:sz w:val="24"/>
                <w:szCs w:val="24"/>
              </w:rPr>
            </w:pPr>
            <w:r>
              <w:rPr>
                <w:rFonts w:hint="eastAsia" w:ascii="宋体" w:hAnsi="宋体" w:eastAsia="宋体"/>
                <w:sz w:val="24"/>
                <w:szCs w:val="24"/>
              </w:rPr>
              <w:t>实践课：档案著录上机实践</w:t>
            </w:r>
          </w:p>
        </w:tc>
        <w:tc>
          <w:tcPr>
            <w:tcW w:w="5096" w:type="dxa"/>
            <w:vAlign w:val="center"/>
          </w:tcPr>
          <w:p w14:paraId="550296DB">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15FA3ED2">
            <w:pPr>
              <w:rPr>
                <w:rFonts w:ascii="宋体" w:hAnsi="宋体" w:eastAsia="宋体"/>
                <w:sz w:val="24"/>
                <w:szCs w:val="24"/>
              </w:rPr>
            </w:pPr>
            <w:r>
              <w:rPr>
                <w:rFonts w:hint="eastAsia" w:ascii="宋体" w:hAnsi="宋体" w:eastAsia="宋体"/>
                <w:sz w:val="24"/>
                <w:szCs w:val="24"/>
              </w:rPr>
              <w:t>讲授元数据的基本知识，了解档案资源数字化建设中的元数据关键问题。</w:t>
            </w:r>
          </w:p>
        </w:tc>
        <w:tc>
          <w:tcPr>
            <w:tcW w:w="5096" w:type="dxa"/>
            <w:vAlign w:val="center"/>
          </w:tcPr>
          <w:p w14:paraId="10C54D28">
            <w:pPr>
              <w:rPr>
                <w:rFonts w:ascii="宋体" w:hAnsi="宋体" w:eastAsia="宋体"/>
                <w:sz w:val="24"/>
                <w:szCs w:val="24"/>
              </w:rPr>
            </w:pPr>
          </w:p>
        </w:tc>
        <w:tc>
          <w:tcPr>
            <w:tcW w:w="1555" w:type="dxa"/>
            <w:vAlign w:val="center"/>
          </w:tcPr>
          <w:p w14:paraId="736B19AE">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377B0F8C">
            <w:pPr>
              <w:rPr>
                <w:rFonts w:ascii="宋体" w:hAnsi="宋体" w:eastAsia="宋体"/>
                <w:sz w:val="24"/>
                <w:szCs w:val="24"/>
              </w:rPr>
            </w:pPr>
          </w:p>
        </w:tc>
      </w:tr>
      <w:tr w14:paraId="6EC92E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FBB8230">
            <w:pPr>
              <w:rPr>
                <w:rFonts w:ascii="宋体" w:hAnsi="宋体" w:eastAsia="宋体"/>
                <w:sz w:val="24"/>
                <w:szCs w:val="24"/>
              </w:rPr>
            </w:pPr>
            <w:r>
              <w:rPr>
                <w:rFonts w:hint="eastAsia" w:ascii="宋体" w:hAnsi="宋体" w:eastAsia="宋体"/>
                <w:sz w:val="24"/>
                <w:szCs w:val="24"/>
              </w:rPr>
              <w:t>第二章 档案著录</w:t>
            </w:r>
          </w:p>
          <w:p w14:paraId="47227A48">
            <w:pPr>
              <w:rPr>
                <w:rFonts w:ascii="宋体" w:hAnsi="宋体" w:eastAsia="宋体"/>
                <w:sz w:val="24"/>
                <w:szCs w:val="24"/>
              </w:rPr>
            </w:pPr>
            <w:r>
              <w:rPr>
                <w:rFonts w:hint="eastAsia" w:ascii="宋体" w:hAnsi="宋体" w:eastAsia="宋体"/>
                <w:sz w:val="24"/>
                <w:szCs w:val="24"/>
              </w:rPr>
              <w:t>第五节  档案元数据的应用</w:t>
            </w:r>
          </w:p>
        </w:tc>
        <w:tc>
          <w:tcPr>
            <w:tcW w:w="5096" w:type="dxa"/>
            <w:vAlign w:val="center"/>
          </w:tcPr>
          <w:p w14:paraId="4AF1B586">
            <w:pPr>
              <w:rPr>
                <w:rFonts w:ascii="宋体" w:hAnsi="宋体" w:eastAsia="宋体"/>
                <w:sz w:val="24"/>
                <w:szCs w:val="24"/>
              </w:rPr>
            </w:pPr>
            <w:r>
              <w:rPr>
                <w:rFonts w:hint="eastAsia" w:ascii="宋体" w:hAnsi="宋体" w:eastAsia="宋体"/>
                <w:sz w:val="24"/>
                <w:szCs w:val="24"/>
              </w:rPr>
              <w:t>各类型档案元数据标准的应用分析</w:t>
            </w:r>
          </w:p>
          <w:p w14:paraId="63234BF1">
            <w:pPr>
              <w:rPr>
                <w:rFonts w:ascii="宋体" w:hAnsi="宋体" w:eastAsia="宋体"/>
                <w:sz w:val="24"/>
                <w:szCs w:val="24"/>
              </w:rPr>
            </w:pPr>
            <w:r>
              <w:rPr>
                <w:rFonts w:hint="eastAsia" w:ascii="宋体" w:hAnsi="宋体" w:eastAsia="宋体"/>
                <w:sz w:val="24"/>
                <w:szCs w:val="24"/>
              </w:rPr>
              <w:t>包括：档案编码描述EAD、文书类电子文件、录音录像类电子档案、照片类电子档案</w:t>
            </w:r>
          </w:p>
          <w:p w14:paraId="19382BD3">
            <w:pPr>
              <w:rPr>
                <w:rFonts w:ascii="宋体" w:hAnsi="宋体" w:eastAsia="宋体"/>
                <w:sz w:val="24"/>
                <w:szCs w:val="24"/>
              </w:rPr>
            </w:pPr>
            <w:r>
              <w:rPr>
                <w:rFonts w:hint="eastAsia" w:ascii="宋体" w:hAnsi="宋体" w:eastAsia="宋体"/>
                <w:sz w:val="24"/>
                <w:szCs w:val="24"/>
              </w:rPr>
              <w:t>实践课：档案著录上机实践</w:t>
            </w:r>
          </w:p>
        </w:tc>
        <w:tc>
          <w:tcPr>
            <w:tcW w:w="5096" w:type="dxa"/>
            <w:vAlign w:val="center"/>
          </w:tcPr>
          <w:p w14:paraId="5E609798">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FE259F8">
            <w:pPr>
              <w:rPr>
                <w:rFonts w:ascii="宋体" w:hAnsi="宋体" w:eastAsia="宋体"/>
                <w:sz w:val="24"/>
                <w:szCs w:val="24"/>
              </w:rPr>
            </w:pPr>
            <w:r>
              <w:rPr>
                <w:rFonts w:hint="eastAsia" w:ascii="宋体" w:hAnsi="宋体" w:eastAsia="宋体"/>
                <w:sz w:val="24"/>
                <w:szCs w:val="24"/>
              </w:rPr>
              <w:t>介绍中国的各类型电子档案资源规范化和标准化建设进程</w:t>
            </w:r>
          </w:p>
        </w:tc>
        <w:tc>
          <w:tcPr>
            <w:tcW w:w="5096" w:type="dxa"/>
            <w:vAlign w:val="center"/>
          </w:tcPr>
          <w:p w14:paraId="2B06AF6E">
            <w:pPr>
              <w:rPr>
                <w:rFonts w:ascii="宋体" w:hAnsi="宋体" w:eastAsia="宋体"/>
                <w:sz w:val="24"/>
                <w:szCs w:val="24"/>
              </w:rPr>
            </w:pPr>
          </w:p>
        </w:tc>
        <w:tc>
          <w:tcPr>
            <w:tcW w:w="1555" w:type="dxa"/>
            <w:vAlign w:val="center"/>
          </w:tcPr>
          <w:p w14:paraId="56213D54">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592F4426">
            <w:pPr>
              <w:rPr>
                <w:rFonts w:ascii="宋体" w:hAnsi="宋体" w:eastAsia="宋体"/>
                <w:sz w:val="24"/>
                <w:szCs w:val="24"/>
              </w:rPr>
            </w:pPr>
          </w:p>
        </w:tc>
      </w:tr>
      <w:tr w14:paraId="37C8E1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1744511">
            <w:pPr>
              <w:rPr>
                <w:rFonts w:ascii="宋体" w:hAnsi="宋体" w:eastAsia="宋体"/>
                <w:sz w:val="24"/>
                <w:szCs w:val="24"/>
              </w:rPr>
            </w:pPr>
            <w:r>
              <w:rPr>
                <w:rFonts w:hint="eastAsia" w:ascii="宋体" w:hAnsi="宋体" w:eastAsia="宋体"/>
                <w:sz w:val="24"/>
                <w:szCs w:val="24"/>
              </w:rPr>
              <w:t>第三章 档案标引</w:t>
            </w:r>
          </w:p>
          <w:p w14:paraId="53500FFE">
            <w:pPr>
              <w:rPr>
                <w:rFonts w:ascii="宋体" w:hAnsi="宋体" w:eastAsia="宋体"/>
                <w:sz w:val="24"/>
                <w:szCs w:val="24"/>
              </w:rPr>
            </w:pPr>
            <w:r>
              <w:rPr>
                <w:rFonts w:hint="eastAsia" w:ascii="宋体" w:hAnsi="宋体" w:eastAsia="宋体"/>
                <w:sz w:val="24"/>
                <w:szCs w:val="24"/>
              </w:rPr>
              <w:t>第一节 档案标引的原理</w:t>
            </w:r>
          </w:p>
        </w:tc>
        <w:tc>
          <w:tcPr>
            <w:tcW w:w="5096" w:type="dxa"/>
            <w:vAlign w:val="center"/>
          </w:tcPr>
          <w:p w14:paraId="0390508D">
            <w:pPr>
              <w:rPr>
                <w:rFonts w:ascii="宋体" w:hAnsi="宋体" w:eastAsia="宋体"/>
                <w:sz w:val="24"/>
                <w:szCs w:val="24"/>
              </w:rPr>
            </w:pPr>
            <w:r>
              <w:rPr>
                <w:rFonts w:hint="eastAsia" w:ascii="宋体" w:hAnsi="宋体" w:eastAsia="宋体"/>
                <w:sz w:val="24"/>
                <w:szCs w:val="24"/>
              </w:rPr>
              <w:t>档案标引的概念、类型、特点及当前的应用与发展</w:t>
            </w:r>
          </w:p>
          <w:p w14:paraId="49CED140">
            <w:pPr>
              <w:rPr>
                <w:rFonts w:ascii="宋体" w:hAnsi="宋体" w:eastAsia="宋体"/>
                <w:sz w:val="24"/>
                <w:szCs w:val="24"/>
              </w:rPr>
            </w:pPr>
            <w:r>
              <w:rPr>
                <w:rFonts w:hint="eastAsia" w:ascii="宋体" w:hAnsi="宋体" w:eastAsia="宋体"/>
                <w:sz w:val="24"/>
                <w:szCs w:val="24"/>
              </w:rPr>
              <w:t>实践课：档案元数据应用调研</w:t>
            </w:r>
          </w:p>
        </w:tc>
        <w:tc>
          <w:tcPr>
            <w:tcW w:w="5096" w:type="dxa"/>
            <w:vAlign w:val="center"/>
          </w:tcPr>
          <w:p w14:paraId="6A178553">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6CEFE4EB">
            <w:pPr>
              <w:rPr>
                <w:rFonts w:ascii="宋体" w:hAnsi="宋体" w:eastAsia="宋体"/>
                <w:sz w:val="24"/>
                <w:szCs w:val="24"/>
              </w:rPr>
            </w:pPr>
            <w:r>
              <w:rPr>
                <w:rFonts w:hint="eastAsia" w:ascii="宋体" w:hAnsi="宋体" w:eastAsia="宋体"/>
                <w:sz w:val="24"/>
                <w:szCs w:val="24"/>
              </w:rPr>
              <w:t>了解中国档案领域主题法的研制与发展历程，以及在此领域我国对世界的贡献</w:t>
            </w:r>
          </w:p>
        </w:tc>
        <w:tc>
          <w:tcPr>
            <w:tcW w:w="5096" w:type="dxa"/>
            <w:vAlign w:val="center"/>
          </w:tcPr>
          <w:p w14:paraId="460B1A12">
            <w:pPr>
              <w:rPr>
                <w:rFonts w:ascii="宋体" w:hAnsi="宋体" w:eastAsia="宋体"/>
                <w:sz w:val="24"/>
                <w:szCs w:val="24"/>
              </w:rPr>
            </w:pPr>
          </w:p>
        </w:tc>
        <w:tc>
          <w:tcPr>
            <w:tcW w:w="1555" w:type="dxa"/>
            <w:vAlign w:val="center"/>
          </w:tcPr>
          <w:p w14:paraId="53A6B2B2">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667BD418">
            <w:pPr>
              <w:rPr>
                <w:rFonts w:ascii="宋体" w:hAnsi="宋体" w:eastAsia="宋体"/>
                <w:sz w:val="24"/>
                <w:szCs w:val="24"/>
              </w:rPr>
            </w:pPr>
          </w:p>
        </w:tc>
      </w:tr>
      <w:tr w14:paraId="2CF054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9BAB2F8">
            <w:pPr>
              <w:rPr>
                <w:rFonts w:ascii="宋体" w:hAnsi="宋体" w:eastAsia="宋体"/>
                <w:sz w:val="24"/>
                <w:szCs w:val="24"/>
              </w:rPr>
            </w:pPr>
            <w:r>
              <w:rPr>
                <w:rFonts w:hint="eastAsia" w:ascii="宋体" w:hAnsi="宋体" w:eastAsia="宋体"/>
                <w:sz w:val="24"/>
                <w:szCs w:val="24"/>
              </w:rPr>
              <w:t>第三章 档案标引</w:t>
            </w:r>
          </w:p>
          <w:p w14:paraId="11A9815E">
            <w:pPr>
              <w:rPr>
                <w:rFonts w:ascii="宋体" w:hAnsi="宋体" w:eastAsia="宋体"/>
                <w:sz w:val="24"/>
                <w:szCs w:val="24"/>
              </w:rPr>
            </w:pPr>
            <w:r>
              <w:rPr>
                <w:rFonts w:hint="eastAsia" w:ascii="宋体" w:hAnsi="宋体" w:eastAsia="宋体"/>
                <w:sz w:val="24"/>
                <w:szCs w:val="24"/>
              </w:rPr>
              <w:t>第二节 档案分类标引的基本原理</w:t>
            </w:r>
          </w:p>
        </w:tc>
        <w:tc>
          <w:tcPr>
            <w:tcW w:w="5096" w:type="dxa"/>
            <w:vAlign w:val="center"/>
          </w:tcPr>
          <w:p w14:paraId="56F375E6">
            <w:pPr>
              <w:rPr>
                <w:rFonts w:ascii="宋体" w:hAnsi="宋体" w:eastAsia="宋体"/>
                <w:sz w:val="24"/>
                <w:szCs w:val="24"/>
              </w:rPr>
            </w:pPr>
            <w:r>
              <w:rPr>
                <w:rFonts w:hint="eastAsia" w:ascii="宋体" w:hAnsi="宋体" w:eastAsia="宋体"/>
                <w:sz w:val="24"/>
                <w:szCs w:val="24"/>
              </w:rPr>
              <w:t>档案分类标引的类目设置、类目划分、标记制度</w:t>
            </w:r>
          </w:p>
          <w:p w14:paraId="2BD41880">
            <w:pPr>
              <w:rPr>
                <w:rFonts w:ascii="宋体" w:hAnsi="宋体" w:eastAsia="宋体"/>
                <w:sz w:val="24"/>
                <w:szCs w:val="24"/>
              </w:rPr>
            </w:pPr>
            <w:r>
              <w:rPr>
                <w:rFonts w:hint="eastAsia" w:ascii="宋体" w:hAnsi="宋体" w:eastAsia="宋体"/>
                <w:sz w:val="24"/>
                <w:szCs w:val="24"/>
              </w:rPr>
              <w:t>实践课：档案元数据应用调研</w:t>
            </w:r>
          </w:p>
        </w:tc>
        <w:tc>
          <w:tcPr>
            <w:tcW w:w="5096" w:type="dxa"/>
            <w:vAlign w:val="center"/>
          </w:tcPr>
          <w:p w14:paraId="38482FE0">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F7109C3">
            <w:pPr>
              <w:rPr>
                <w:rFonts w:ascii="宋体" w:hAnsi="宋体" w:eastAsia="宋体"/>
                <w:sz w:val="24"/>
                <w:szCs w:val="24"/>
              </w:rPr>
            </w:pPr>
            <w:r>
              <w:rPr>
                <w:rFonts w:hint="eastAsia" w:ascii="宋体" w:hAnsi="宋体" w:eastAsia="宋体"/>
                <w:sz w:val="24"/>
                <w:szCs w:val="24"/>
              </w:rPr>
              <w:t>了解分类法的发展脉络，掌握人类认识客观世界的基本方法。</w:t>
            </w:r>
          </w:p>
        </w:tc>
        <w:tc>
          <w:tcPr>
            <w:tcW w:w="5096" w:type="dxa"/>
            <w:vAlign w:val="center"/>
          </w:tcPr>
          <w:p w14:paraId="34545636">
            <w:pPr>
              <w:rPr>
                <w:rFonts w:ascii="宋体" w:hAnsi="宋体" w:eastAsia="宋体"/>
                <w:sz w:val="24"/>
                <w:szCs w:val="24"/>
              </w:rPr>
            </w:pPr>
          </w:p>
        </w:tc>
        <w:tc>
          <w:tcPr>
            <w:tcW w:w="1555" w:type="dxa"/>
            <w:vAlign w:val="center"/>
          </w:tcPr>
          <w:p w14:paraId="3DDD818C">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752495E5">
            <w:pPr>
              <w:rPr>
                <w:rFonts w:ascii="宋体" w:hAnsi="宋体" w:eastAsia="宋体"/>
                <w:sz w:val="24"/>
                <w:szCs w:val="24"/>
              </w:rPr>
            </w:pPr>
          </w:p>
        </w:tc>
      </w:tr>
      <w:tr w14:paraId="6F4C5B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273272E">
            <w:pPr>
              <w:rPr>
                <w:rFonts w:ascii="宋体" w:hAnsi="宋体" w:eastAsia="宋体"/>
                <w:sz w:val="24"/>
                <w:szCs w:val="24"/>
              </w:rPr>
            </w:pPr>
            <w:r>
              <w:rPr>
                <w:rFonts w:hint="eastAsia" w:ascii="宋体" w:hAnsi="宋体" w:eastAsia="宋体"/>
                <w:sz w:val="24"/>
                <w:szCs w:val="24"/>
              </w:rPr>
              <w:t>第三章 档案标引</w:t>
            </w:r>
          </w:p>
          <w:p w14:paraId="205AFB43">
            <w:pPr>
              <w:rPr>
                <w:rFonts w:ascii="宋体" w:hAnsi="宋体" w:eastAsia="宋体"/>
                <w:sz w:val="24"/>
                <w:szCs w:val="24"/>
              </w:rPr>
            </w:pPr>
            <w:r>
              <w:rPr>
                <w:rFonts w:hint="eastAsia" w:ascii="宋体" w:hAnsi="宋体" w:eastAsia="宋体"/>
                <w:sz w:val="24"/>
                <w:szCs w:val="24"/>
              </w:rPr>
              <w:t>第三节 档案分类的规则（3）</w:t>
            </w:r>
          </w:p>
        </w:tc>
        <w:tc>
          <w:tcPr>
            <w:tcW w:w="5096" w:type="dxa"/>
            <w:vAlign w:val="center"/>
          </w:tcPr>
          <w:p w14:paraId="163FB738">
            <w:pPr>
              <w:rPr>
                <w:rFonts w:ascii="宋体" w:hAnsi="宋体" w:eastAsia="宋体"/>
                <w:sz w:val="24"/>
                <w:szCs w:val="24"/>
              </w:rPr>
            </w:pPr>
            <w:r>
              <w:rPr>
                <w:rFonts w:hint="eastAsia" w:ascii="宋体" w:hAnsi="宋体" w:eastAsia="宋体"/>
                <w:sz w:val="24"/>
                <w:szCs w:val="24"/>
              </w:rPr>
              <w:t>档案分类标引的基本规则</w:t>
            </w:r>
          </w:p>
          <w:p w14:paraId="104FEEC9">
            <w:pPr>
              <w:rPr>
                <w:rFonts w:ascii="宋体" w:hAnsi="宋体" w:eastAsia="宋体"/>
                <w:sz w:val="24"/>
                <w:szCs w:val="24"/>
              </w:rPr>
            </w:pPr>
            <w:r>
              <w:rPr>
                <w:rFonts w:hint="eastAsia" w:ascii="宋体" w:hAnsi="宋体" w:eastAsia="宋体"/>
                <w:sz w:val="24"/>
                <w:szCs w:val="24"/>
              </w:rPr>
              <w:t>《中档法》、工业企业档案分类、城市交通轨道分类、“三合一”政府机关档案制度</w:t>
            </w:r>
          </w:p>
          <w:p w14:paraId="4729A169">
            <w:pPr>
              <w:rPr>
                <w:rFonts w:ascii="宋体" w:hAnsi="宋体" w:eastAsia="宋体"/>
                <w:sz w:val="24"/>
                <w:szCs w:val="24"/>
              </w:rPr>
            </w:pPr>
            <w:r>
              <w:rPr>
                <w:rFonts w:hint="eastAsia" w:ascii="宋体" w:hAnsi="宋体" w:eastAsia="宋体"/>
                <w:sz w:val="24"/>
                <w:szCs w:val="24"/>
              </w:rPr>
              <w:t>实践课：《中档法》分类标引实践</w:t>
            </w:r>
          </w:p>
        </w:tc>
        <w:tc>
          <w:tcPr>
            <w:tcW w:w="5096" w:type="dxa"/>
            <w:vAlign w:val="center"/>
          </w:tcPr>
          <w:p w14:paraId="60E8EBFF">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13DEAD47">
            <w:pPr>
              <w:rPr>
                <w:rFonts w:ascii="宋体" w:hAnsi="宋体" w:eastAsia="宋体"/>
                <w:sz w:val="24"/>
                <w:szCs w:val="24"/>
              </w:rPr>
            </w:pPr>
            <w:r>
              <w:rPr>
                <w:rFonts w:hint="eastAsia" w:ascii="宋体" w:hAnsi="宋体" w:eastAsia="宋体"/>
                <w:sz w:val="24"/>
                <w:szCs w:val="24"/>
              </w:rPr>
              <w:t>《中档法》编制特色介绍，树立学生的文化自信</w:t>
            </w:r>
          </w:p>
        </w:tc>
        <w:tc>
          <w:tcPr>
            <w:tcW w:w="5096" w:type="dxa"/>
            <w:vAlign w:val="center"/>
          </w:tcPr>
          <w:p w14:paraId="7A425A8E">
            <w:pPr>
              <w:rPr>
                <w:rFonts w:ascii="宋体" w:hAnsi="宋体" w:eastAsia="宋体"/>
                <w:sz w:val="24"/>
                <w:szCs w:val="24"/>
              </w:rPr>
            </w:pPr>
          </w:p>
        </w:tc>
        <w:tc>
          <w:tcPr>
            <w:tcW w:w="1555" w:type="dxa"/>
            <w:vAlign w:val="center"/>
          </w:tcPr>
          <w:p w14:paraId="08D4A511">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67321458">
            <w:pPr>
              <w:rPr>
                <w:rFonts w:ascii="宋体" w:hAnsi="宋体" w:eastAsia="宋体"/>
                <w:sz w:val="24"/>
                <w:szCs w:val="24"/>
              </w:rPr>
            </w:pPr>
          </w:p>
        </w:tc>
      </w:tr>
      <w:tr w14:paraId="6632B9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2B61BA1">
            <w:pPr>
              <w:rPr>
                <w:rFonts w:ascii="宋体" w:hAnsi="宋体" w:eastAsia="宋体"/>
                <w:sz w:val="24"/>
                <w:szCs w:val="24"/>
              </w:rPr>
            </w:pPr>
            <w:r>
              <w:rPr>
                <w:rFonts w:hint="eastAsia" w:ascii="宋体" w:hAnsi="宋体" w:eastAsia="宋体"/>
                <w:sz w:val="24"/>
                <w:szCs w:val="24"/>
              </w:rPr>
              <w:t>第四章 档案主题标引</w:t>
            </w:r>
          </w:p>
          <w:p w14:paraId="3DD11F18">
            <w:pPr>
              <w:rPr>
                <w:rFonts w:ascii="宋体" w:hAnsi="宋体" w:eastAsia="宋体"/>
                <w:sz w:val="24"/>
                <w:szCs w:val="24"/>
              </w:rPr>
            </w:pPr>
            <w:r>
              <w:rPr>
                <w:rFonts w:hint="eastAsia" w:ascii="宋体" w:hAnsi="宋体" w:eastAsia="宋体"/>
                <w:sz w:val="24"/>
                <w:szCs w:val="24"/>
              </w:rPr>
              <w:t>第一节 档案主题标引的原理</w:t>
            </w:r>
          </w:p>
        </w:tc>
        <w:tc>
          <w:tcPr>
            <w:tcW w:w="5096" w:type="dxa"/>
            <w:vAlign w:val="center"/>
          </w:tcPr>
          <w:p w14:paraId="2410A20D">
            <w:pPr>
              <w:rPr>
                <w:rFonts w:ascii="宋体" w:hAnsi="宋体" w:eastAsia="宋体"/>
                <w:sz w:val="24"/>
                <w:szCs w:val="24"/>
              </w:rPr>
            </w:pPr>
            <w:r>
              <w:rPr>
                <w:rFonts w:hint="eastAsia" w:ascii="宋体" w:hAnsi="宋体" w:eastAsia="宋体"/>
                <w:sz w:val="24"/>
                <w:szCs w:val="24"/>
              </w:rPr>
              <w:t>档案主题标引的基本原理、词汇控制、词间关系处理、主题概念分解</w:t>
            </w:r>
          </w:p>
          <w:p w14:paraId="109C89AB">
            <w:pPr>
              <w:rPr>
                <w:rFonts w:ascii="宋体" w:hAnsi="宋体" w:eastAsia="宋体"/>
                <w:sz w:val="24"/>
                <w:szCs w:val="24"/>
              </w:rPr>
            </w:pPr>
            <w:r>
              <w:rPr>
                <w:rFonts w:hint="eastAsia" w:ascii="宋体" w:hAnsi="宋体" w:eastAsia="宋体"/>
                <w:sz w:val="24"/>
                <w:szCs w:val="24"/>
              </w:rPr>
              <w:t>实践课：“三合一”政府机关档案应用</w:t>
            </w:r>
          </w:p>
        </w:tc>
        <w:tc>
          <w:tcPr>
            <w:tcW w:w="5096" w:type="dxa"/>
            <w:vAlign w:val="center"/>
          </w:tcPr>
          <w:p w14:paraId="4E2DEFD1">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6FBBEA6A">
            <w:pPr>
              <w:rPr>
                <w:rFonts w:ascii="宋体" w:hAnsi="宋体" w:eastAsia="宋体"/>
                <w:sz w:val="24"/>
                <w:szCs w:val="24"/>
              </w:rPr>
            </w:pPr>
            <w:r>
              <w:rPr>
                <w:rFonts w:hint="eastAsia" w:ascii="宋体" w:hAnsi="宋体" w:eastAsia="宋体"/>
                <w:sz w:val="24"/>
                <w:szCs w:val="24"/>
              </w:rPr>
              <w:t>了解各国信息主题的结构模型，掌握信息标引国家标准，讨论标准化工作在信息组织中的作用</w:t>
            </w:r>
          </w:p>
        </w:tc>
        <w:tc>
          <w:tcPr>
            <w:tcW w:w="5096" w:type="dxa"/>
            <w:vAlign w:val="center"/>
          </w:tcPr>
          <w:p w14:paraId="78E17FDD">
            <w:pPr>
              <w:rPr>
                <w:rFonts w:ascii="宋体" w:hAnsi="宋体" w:eastAsia="宋体"/>
                <w:sz w:val="24"/>
                <w:szCs w:val="24"/>
              </w:rPr>
            </w:pPr>
          </w:p>
        </w:tc>
        <w:tc>
          <w:tcPr>
            <w:tcW w:w="1555" w:type="dxa"/>
            <w:vAlign w:val="center"/>
          </w:tcPr>
          <w:p w14:paraId="0340136D">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104B6D48">
            <w:pPr>
              <w:rPr>
                <w:rFonts w:ascii="宋体" w:hAnsi="宋体" w:eastAsia="宋体"/>
                <w:sz w:val="24"/>
                <w:szCs w:val="24"/>
              </w:rPr>
            </w:pPr>
          </w:p>
        </w:tc>
      </w:tr>
      <w:tr w14:paraId="1258E9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B169B44">
            <w:pPr>
              <w:rPr>
                <w:rFonts w:ascii="宋体" w:hAnsi="宋体" w:eastAsia="宋体"/>
                <w:sz w:val="24"/>
                <w:szCs w:val="24"/>
              </w:rPr>
            </w:pPr>
            <w:r>
              <w:rPr>
                <w:rFonts w:hint="eastAsia" w:ascii="宋体" w:hAnsi="宋体" w:eastAsia="宋体"/>
                <w:sz w:val="24"/>
                <w:szCs w:val="24"/>
              </w:rPr>
              <w:t>第四章 档案主题标引</w:t>
            </w:r>
          </w:p>
          <w:p w14:paraId="64D458D4">
            <w:pPr>
              <w:rPr>
                <w:rFonts w:ascii="宋体" w:hAnsi="宋体" w:eastAsia="宋体"/>
                <w:sz w:val="24"/>
                <w:szCs w:val="24"/>
              </w:rPr>
            </w:pPr>
            <w:r>
              <w:rPr>
                <w:rFonts w:hint="eastAsia" w:ascii="宋体" w:hAnsi="宋体" w:eastAsia="宋体"/>
                <w:sz w:val="24"/>
                <w:szCs w:val="24"/>
              </w:rPr>
              <w:t>第二节 档案主题标引规则</w:t>
            </w:r>
          </w:p>
        </w:tc>
        <w:tc>
          <w:tcPr>
            <w:tcW w:w="5096" w:type="dxa"/>
            <w:vAlign w:val="center"/>
          </w:tcPr>
          <w:p w14:paraId="087981FF">
            <w:pPr>
              <w:rPr>
                <w:rFonts w:ascii="宋体" w:hAnsi="宋体" w:eastAsia="宋体"/>
                <w:sz w:val="24"/>
                <w:szCs w:val="24"/>
              </w:rPr>
            </w:pPr>
            <w:r>
              <w:rPr>
                <w:rFonts w:hint="eastAsia" w:ascii="宋体" w:hAnsi="宋体" w:eastAsia="宋体"/>
                <w:sz w:val="24"/>
                <w:szCs w:val="24"/>
              </w:rPr>
              <w:t>档案主题标引的基本规则</w:t>
            </w:r>
          </w:p>
          <w:p w14:paraId="2211B75C">
            <w:pPr>
              <w:rPr>
                <w:rFonts w:ascii="宋体" w:hAnsi="宋体" w:eastAsia="宋体"/>
                <w:sz w:val="24"/>
                <w:szCs w:val="24"/>
              </w:rPr>
            </w:pPr>
            <w:r>
              <w:rPr>
                <w:rFonts w:hint="eastAsia" w:ascii="宋体" w:hAnsi="宋体" w:eastAsia="宋体"/>
                <w:sz w:val="24"/>
                <w:szCs w:val="24"/>
              </w:rPr>
              <w:t>档案分类标引规则 GB/T15418-2019</w:t>
            </w:r>
          </w:p>
          <w:p w14:paraId="2AA02084">
            <w:pPr>
              <w:rPr>
                <w:rFonts w:ascii="宋体" w:hAnsi="宋体" w:eastAsia="宋体"/>
                <w:sz w:val="24"/>
                <w:szCs w:val="24"/>
              </w:rPr>
            </w:pPr>
            <w:r>
              <w:rPr>
                <w:rFonts w:hint="eastAsia" w:ascii="宋体" w:hAnsi="宋体" w:eastAsia="宋体"/>
                <w:sz w:val="24"/>
                <w:szCs w:val="24"/>
              </w:rPr>
              <w:t>《中档表》与《中分表》的使用</w:t>
            </w:r>
          </w:p>
          <w:p w14:paraId="6A554E26">
            <w:pPr>
              <w:rPr>
                <w:rFonts w:ascii="宋体" w:hAnsi="宋体" w:eastAsia="宋体"/>
                <w:sz w:val="24"/>
                <w:szCs w:val="24"/>
              </w:rPr>
            </w:pPr>
            <w:r>
              <w:rPr>
                <w:rFonts w:hint="eastAsia" w:ascii="宋体" w:hAnsi="宋体" w:eastAsia="宋体"/>
                <w:sz w:val="24"/>
                <w:szCs w:val="24"/>
              </w:rPr>
              <w:t>实践课：《中档表》分类标引实践</w:t>
            </w:r>
          </w:p>
        </w:tc>
        <w:tc>
          <w:tcPr>
            <w:tcW w:w="5096" w:type="dxa"/>
            <w:vAlign w:val="center"/>
          </w:tcPr>
          <w:p w14:paraId="120344ED">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809794C">
            <w:pPr>
              <w:rPr>
                <w:rFonts w:ascii="宋体" w:hAnsi="宋体" w:eastAsia="宋体"/>
                <w:sz w:val="24"/>
                <w:szCs w:val="24"/>
              </w:rPr>
            </w:pPr>
            <w:r>
              <w:rPr>
                <w:rFonts w:hint="eastAsia" w:ascii="宋体" w:hAnsi="宋体" w:eastAsia="宋体"/>
                <w:sz w:val="24"/>
                <w:szCs w:val="24"/>
              </w:rPr>
              <w:t>《中档表》编制特色介绍，树立学生的文化自信</w:t>
            </w:r>
          </w:p>
        </w:tc>
        <w:tc>
          <w:tcPr>
            <w:tcW w:w="5096" w:type="dxa"/>
            <w:vAlign w:val="center"/>
          </w:tcPr>
          <w:p w14:paraId="2A893111">
            <w:pPr>
              <w:rPr>
                <w:rFonts w:ascii="宋体" w:hAnsi="宋体" w:eastAsia="宋体"/>
                <w:sz w:val="24"/>
                <w:szCs w:val="24"/>
              </w:rPr>
            </w:pPr>
          </w:p>
        </w:tc>
        <w:tc>
          <w:tcPr>
            <w:tcW w:w="1555" w:type="dxa"/>
            <w:vAlign w:val="center"/>
          </w:tcPr>
          <w:p w14:paraId="2F2AF162">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52055137">
            <w:pPr>
              <w:rPr>
                <w:rFonts w:ascii="宋体" w:hAnsi="宋体" w:eastAsia="宋体"/>
                <w:sz w:val="24"/>
                <w:szCs w:val="24"/>
              </w:rPr>
            </w:pPr>
          </w:p>
        </w:tc>
      </w:tr>
      <w:tr w14:paraId="4116BF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B72D1EA">
            <w:pPr>
              <w:rPr>
                <w:rFonts w:ascii="宋体" w:hAnsi="宋体" w:eastAsia="宋体"/>
                <w:sz w:val="24"/>
                <w:szCs w:val="24"/>
              </w:rPr>
            </w:pPr>
            <w:r>
              <w:rPr>
                <w:rFonts w:hint="eastAsia" w:ascii="宋体" w:hAnsi="宋体" w:eastAsia="宋体"/>
                <w:sz w:val="24"/>
                <w:szCs w:val="24"/>
              </w:rPr>
              <w:t>第五章 档案信息检索</w:t>
            </w:r>
          </w:p>
          <w:p w14:paraId="23FE716B">
            <w:pPr>
              <w:rPr>
                <w:rFonts w:ascii="宋体" w:hAnsi="宋体" w:eastAsia="宋体"/>
                <w:sz w:val="24"/>
                <w:szCs w:val="24"/>
              </w:rPr>
            </w:pPr>
            <w:r>
              <w:rPr>
                <w:rFonts w:hint="eastAsia" w:ascii="宋体" w:hAnsi="宋体" w:eastAsia="宋体"/>
                <w:sz w:val="24"/>
                <w:szCs w:val="24"/>
              </w:rPr>
              <w:t>第一节 传统档案信息检索工具</w:t>
            </w:r>
          </w:p>
        </w:tc>
        <w:tc>
          <w:tcPr>
            <w:tcW w:w="5096" w:type="dxa"/>
            <w:vAlign w:val="center"/>
          </w:tcPr>
          <w:p w14:paraId="12EC9FB0">
            <w:pPr>
              <w:rPr>
                <w:rFonts w:ascii="宋体" w:hAnsi="宋体" w:eastAsia="宋体"/>
                <w:sz w:val="24"/>
                <w:szCs w:val="24"/>
              </w:rPr>
            </w:pPr>
            <w:r>
              <w:rPr>
                <w:rFonts w:hint="eastAsia" w:ascii="宋体" w:hAnsi="宋体" w:eastAsia="宋体"/>
                <w:sz w:val="24"/>
                <w:szCs w:val="24"/>
              </w:rPr>
              <w:t>档案信息检索工具的编制与使用</w:t>
            </w:r>
          </w:p>
          <w:p w14:paraId="2FDCBDAC">
            <w:pPr>
              <w:rPr>
                <w:rFonts w:ascii="宋体" w:hAnsi="宋体" w:eastAsia="宋体"/>
                <w:sz w:val="24"/>
                <w:szCs w:val="24"/>
              </w:rPr>
            </w:pPr>
            <w:r>
              <w:rPr>
                <w:rFonts w:hint="eastAsia" w:ascii="宋体" w:hAnsi="宋体" w:eastAsia="宋体"/>
                <w:sz w:val="24"/>
                <w:szCs w:val="24"/>
              </w:rPr>
              <w:t>包括档案目录、档案索引、档案文摘、档案综述</w:t>
            </w:r>
          </w:p>
          <w:p w14:paraId="3725AC3A">
            <w:pPr>
              <w:rPr>
                <w:rFonts w:ascii="宋体" w:hAnsi="宋体" w:eastAsia="宋体"/>
                <w:sz w:val="24"/>
                <w:szCs w:val="24"/>
              </w:rPr>
            </w:pPr>
            <w:r>
              <w:rPr>
                <w:rFonts w:hint="eastAsia" w:ascii="宋体" w:hAnsi="宋体" w:eastAsia="宋体"/>
                <w:sz w:val="24"/>
                <w:szCs w:val="24"/>
              </w:rPr>
              <w:t>实践课：档案馆查档实践</w:t>
            </w:r>
          </w:p>
        </w:tc>
        <w:tc>
          <w:tcPr>
            <w:tcW w:w="5096" w:type="dxa"/>
            <w:vAlign w:val="center"/>
          </w:tcPr>
          <w:p w14:paraId="3A3B76F5">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02DA167">
            <w:pPr>
              <w:rPr>
                <w:rFonts w:ascii="宋体" w:hAnsi="宋体" w:eastAsia="宋体"/>
                <w:sz w:val="24"/>
                <w:szCs w:val="24"/>
              </w:rPr>
            </w:pPr>
            <w:r>
              <w:rPr>
                <w:rFonts w:hint="eastAsia" w:ascii="宋体" w:hAnsi="宋体" w:eastAsia="宋体"/>
                <w:sz w:val="24"/>
                <w:szCs w:val="24"/>
              </w:rPr>
              <w:t>了解目前针对实体档案所采用档案信息检索工具，及其操作使用的基本技能。</w:t>
            </w:r>
          </w:p>
        </w:tc>
        <w:tc>
          <w:tcPr>
            <w:tcW w:w="5096" w:type="dxa"/>
            <w:vAlign w:val="center"/>
          </w:tcPr>
          <w:p w14:paraId="20302974">
            <w:pPr>
              <w:rPr>
                <w:rFonts w:ascii="宋体" w:hAnsi="宋体" w:eastAsia="宋体"/>
                <w:sz w:val="24"/>
                <w:szCs w:val="24"/>
              </w:rPr>
            </w:pPr>
          </w:p>
        </w:tc>
        <w:tc>
          <w:tcPr>
            <w:tcW w:w="1555" w:type="dxa"/>
            <w:vAlign w:val="center"/>
          </w:tcPr>
          <w:p w14:paraId="47EF170B">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2B55F748">
            <w:pPr>
              <w:rPr>
                <w:rFonts w:ascii="宋体" w:hAnsi="宋体" w:eastAsia="宋体"/>
                <w:sz w:val="24"/>
                <w:szCs w:val="24"/>
              </w:rPr>
            </w:pPr>
          </w:p>
        </w:tc>
      </w:tr>
      <w:tr w14:paraId="2F5A75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2DFBCFE">
            <w:pPr>
              <w:rPr>
                <w:rFonts w:ascii="宋体" w:hAnsi="宋体" w:eastAsia="宋体"/>
                <w:sz w:val="24"/>
                <w:szCs w:val="24"/>
              </w:rPr>
            </w:pPr>
            <w:r>
              <w:rPr>
                <w:rFonts w:hint="eastAsia" w:ascii="宋体" w:hAnsi="宋体" w:eastAsia="宋体"/>
                <w:sz w:val="24"/>
                <w:szCs w:val="24"/>
              </w:rPr>
              <w:t>第五章 档案信息检索</w:t>
            </w:r>
          </w:p>
          <w:p w14:paraId="6CA5F67B">
            <w:pPr>
              <w:rPr>
                <w:rFonts w:ascii="宋体" w:hAnsi="宋体" w:eastAsia="宋体"/>
                <w:sz w:val="24"/>
                <w:szCs w:val="24"/>
              </w:rPr>
            </w:pPr>
            <w:r>
              <w:rPr>
                <w:rFonts w:hint="eastAsia" w:ascii="宋体" w:hAnsi="宋体" w:eastAsia="宋体"/>
                <w:sz w:val="24"/>
                <w:szCs w:val="24"/>
              </w:rPr>
              <w:t>第二节  网络环境下的档案信息检索</w:t>
            </w:r>
          </w:p>
        </w:tc>
        <w:tc>
          <w:tcPr>
            <w:tcW w:w="5096" w:type="dxa"/>
            <w:vAlign w:val="center"/>
          </w:tcPr>
          <w:p w14:paraId="4DD0D253">
            <w:pPr>
              <w:rPr>
                <w:rFonts w:ascii="宋体" w:hAnsi="宋体" w:eastAsia="宋体"/>
                <w:sz w:val="24"/>
                <w:szCs w:val="24"/>
              </w:rPr>
            </w:pPr>
            <w:r>
              <w:rPr>
                <w:rFonts w:hint="eastAsia" w:ascii="宋体" w:hAnsi="宋体" w:eastAsia="宋体"/>
                <w:sz w:val="24"/>
                <w:szCs w:val="24"/>
              </w:rPr>
              <w:t>档案数据库案例分析</w:t>
            </w:r>
          </w:p>
          <w:p w14:paraId="6C141C5B">
            <w:pPr>
              <w:rPr>
                <w:rFonts w:ascii="宋体" w:hAnsi="宋体" w:eastAsia="宋体"/>
                <w:sz w:val="24"/>
                <w:szCs w:val="24"/>
              </w:rPr>
            </w:pPr>
            <w:r>
              <w:rPr>
                <w:rFonts w:hint="eastAsia" w:ascii="宋体" w:hAnsi="宋体" w:eastAsia="宋体"/>
                <w:sz w:val="24"/>
                <w:szCs w:val="24"/>
              </w:rPr>
              <w:t>中外档案网站检索实例分析</w:t>
            </w:r>
          </w:p>
          <w:p w14:paraId="1DB9F66D">
            <w:pPr>
              <w:rPr>
                <w:rFonts w:ascii="宋体" w:hAnsi="宋体" w:eastAsia="宋体"/>
                <w:sz w:val="24"/>
                <w:szCs w:val="24"/>
              </w:rPr>
            </w:pPr>
            <w:r>
              <w:rPr>
                <w:rFonts w:hint="eastAsia" w:ascii="宋体" w:hAnsi="宋体" w:eastAsia="宋体"/>
                <w:sz w:val="24"/>
                <w:szCs w:val="24"/>
              </w:rPr>
              <w:t>实践课：档案数据库检索实践</w:t>
            </w:r>
          </w:p>
        </w:tc>
        <w:tc>
          <w:tcPr>
            <w:tcW w:w="5096" w:type="dxa"/>
            <w:vAlign w:val="center"/>
          </w:tcPr>
          <w:p w14:paraId="3EE8628B">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C1F5021">
            <w:pPr>
              <w:rPr>
                <w:rFonts w:ascii="宋体" w:hAnsi="宋体" w:eastAsia="宋体"/>
                <w:sz w:val="24"/>
                <w:szCs w:val="24"/>
              </w:rPr>
            </w:pPr>
            <w:r>
              <w:rPr>
                <w:rFonts w:hint="eastAsia" w:ascii="宋体" w:hAnsi="宋体" w:eastAsia="宋体"/>
                <w:sz w:val="24"/>
                <w:szCs w:val="24"/>
              </w:rPr>
              <w:t>介绍中外知名的档案网站及检索系统，通过对比发现各自优势，树立发展目标</w:t>
            </w:r>
          </w:p>
        </w:tc>
        <w:tc>
          <w:tcPr>
            <w:tcW w:w="5096" w:type="dxa"/>
            <w:vAlign w:val="center"/>
          </w:tcPr>
          <w:p w14:paraId="3844C472">
            <w:pPr>
              <w:rPr>
                <w:rFonts w:ascii="宋体" w:hAnsi="宋体" w:eastAsia="宋体"/>
                <w:sz w:val="24"/>
                <w:szCs w:val="24"/>
              </w:rPr>
            </w:pPr>
          </w:p>
        </w:tc>
        <w:tc>
          <w:tcPr>
            <w:tcW w:w="1555" w:type="dxa"/>
            <w:vAlign w:val="center"/>
          </w:tcPr>
          <w:p w14:paraId="12B54E02">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7D96C89B">
            <w:pPr>
              <w:rPr>
                <w:rFonts w:ascii="宋体" w:hAnsi="宋体" w:eastAsia="宋体"/>
                <w:sz w:val="24"/>
                <w:szCs w:val="24"/>
              </w:rPr>
            </w:pPr>
          </w:p>
        </w:tc>
      </w:tr>
      <w:tr w14:paraId="0DFBCA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35E6145">
            <w:pPr>
              <w:rPr>
                <w:rFonts w:ascii="宋体" w:hAnsi="宋体" w:eastAsia="宋体"/>
                <w:sz w:val="24"/>
                <w:szCs w:val="24"/>
              </w:rPr>
            </w:pPr>
            <w:r>
              <w:rPr>
                <w:rFonts w:hint="eastAsia" w:ascii="宋体" w:hAnsi="宋体" w:eastAsia="宋体"/>
                <w:sz w:val="24"/>
                <w:szCs w:val="24"/>
              </w:rPr>
              <w:t>第五章 档案信息检索</w:t>
            </w:r>
          </w:p>
          <w:p w14:paraId="10D60E65">
            <w:pPr>
              <w:rPr>
                <w:rFonts w:ascii="宋体" w:hAnsi="宋体" w:eastAsia="宋体"/>
                <w:sz w:val="24"/>
                <w:szCs w:val="24"/>
              </w:rPr>
            </w:pPr>
            <w:r>
              <w:rPr>
                <w:rFonts w:hint="eastAsia" w:ascii="宋体" w:hAnsi="宋体" w:eastAsia="宋体"/>
                <w:sz w:val="24"/>
                <w:szCs w:val="24"/>
              </w:rPr>
              <w:t>第三节 档案信息组织与检索的发展</w:t>
            </w:r>
          </w:p>
        </w:tc>
        <w:tc>
          <w:tcPr>
            <w:tcW w:w="5096" w:type="dxa"/>
            <w:vAlign w:val="center"/>
          </w:tcPr>
          <w:p w14:paraId="6752AFA5">
            <w:pPr>
              <w:rPr>
                <w:rFonts w:ascii="宋体" w:hAnsi="宋体" w:eastAsia="宋体"/>
                <w:sz w:val="24"/>
                <w:szCs w:val="24"/>
              </w:rPr>
            </w:pPr>
            <w:r>
              <w:rPr>
                <w:rFonts w:hint="eastAsia" w:ascii="宋体" w:hAnsi="宋体" w:eastAsia="宋体"/>
                <w:sz w:val="24"/>
                <w:szCs w:val="24"/>
              </w:rPr>
              <w:t>记录档案概念模型、国家档案权威记录、文档数据化、计算档案学、语义档案学</w:t>
            </w:r>
          </w:p>
          <w:p w14:paraId="4AD98ECD">
            <w:pPr>
              <w:rPr>
                <w:rFonts w:ascii="宋体" w:hAnsi="宋体" w:eastAsia="宋体"/>
                <w:sz w:val="24"/>
                <w:szCs w:val="24"/>
              </w:rPr>
            </w:pPr>
            <w:r>
              <w:rPr>
                <w:rFonts w:hint="eastAsia" w:ascii="宋体" w:hAnsi="宋体" w:eastAsia="宋体"/>
                <w:sz w:val="24"/>
                <w:szCs w:val="24"/>
              </w:rPr>
              <w:t>实践课：档案信息检索实践汇报</w:t>
            </w:r>
          </w:p>
        </w:tc>
        <w:tc>
          <w:tcPr>
            <w:tcW w:w="5096" w:type="dxa"/>
            <w:vAlign w:val="center"/>
          </w:tcPr>
          <w:p w14:paraId="38D1530B">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F0DBEEB">
            <w:pPr>
              <w:rPr>
                <w:rFonts w:ascii="宋体" w:hAnsi="宋体" w:eastAsia="宋体"/>
                <w:sz w:val="24"/>
                <w:szCs w:val="24"/>
              </w:rPr>
            </w:pPr>
            <w:r>
              <w:rPr>
                <w:rFonts w:hint="eastAsia" w:ascii="宋体" w:hAnsi="宋体" w:eastAsia="宋体"/>
                <w:sz w:val="24"/>
                <w:szCs w:val="24"/>
              </w:rPr>
              <w:t>了解档案信息组织与检索领域最新发展趋势，为理论与实践发展奠定基础</w:t>
            </w:r>
          </w:p>
        </w:tc>
        <w:tc>
          <w:tcPr>
            <w:tcW w:w="5096" w:type="dxa"/>
            <w:vAlign w:val="center"/>
          </w:tcPr>
          <w:p w14:paraId="1328C38C">
            <w:pPr>
              <w:rPr>
                <w:rFonts w:ascii="宋体" w:hAnsi="宋体" w:eastAsia="宋体"/>
                <w:sz w:val="24"/>
                <w:szCs w:val="24"/>
              </w:rPr>
            </w:pPr>
          </w:p>
        </w:tc>
        <w:tc>
          <w:tcPr>
            <w:tcW w:w="1555" w:type="dxa"/>
            <w:vAlign w:val="center"/>
          </w:tcPr>
          <w:p w14:paraId="01CF6D03">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4C705181">
            <w:pPr>
              <w:rPr>
                <w:rFonts w:ascii="宋体" w:hAnsi="宋体" w:eastAsia="宋体"/>
                <w:sz w:val="24"/>
                <w:szCs w:val="24"/>
              </w:rPr>
            </w:pPr>
          </w:p>
        </w:tc>
      </w:tr>
      <w:tr w14:paraId="1E496F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B206928">
            <w:pPr>
              <w:rPr>
                <w:rFonts w:ascii="宋体" w:hAnsi="宋体" w:eastAsia="宋体"/>
                <w:sz w:val="24"/>
                <w:szCs w:val="24"/>
              </w:rPr>
            </w:pPr>
            <w:r>
              <w:rPr>
                <w:rFonts w:hint="eastAsia" w:ascii="宋体" w:hAnsi="宋体" w:eastAsia="宋体"/>
                <w:sz w:val="24"/>
                <w:szCs w:val="24"/>
              </w:rPr>
              <w:t>复习答疑</w:t>
            </w:r>
          </w:p>
        </w:tc>
        <w:tc>
          <w:tcPr>
            <w:tcW w:w="5096" w:type="dxa"/>
            <w:vAlign w:val="center"/>
          </w:tcPr>
          <w:p w14:paraId="1C76F698">
            <w:pPr>
              <w:rPr>
                <w:rFonts w:ascii="宋体" w:hAnsi="宋体" w:eastAsia="宋体"/>
                <w:sz w:val="24"/>
                <w:szCs w:val="24"/>
              </w:rPr>
            </w:pPr>
            <w:r>
              <w:rPr>
                <w:rFonts w:hint="eastAsia" w:ascii="宋体" w:hAnsi="宋体" w:eastAsia="宋体"/>
                <w:sz w:val="24"/>
                <w:szCs w:val="24"/>
              </w:rPr>
              <w:t>复习课程讲授内容，解答学生疑问。</w:t>
            </w:r>
          </w:p>
        </w:tc>
        <w:tc>
          <w:tcPr>
            <w:tcW w:w="5096" w:type="dxa"/>
            <w:vAlign w:val="center"/>
          </w:tcPr>
          <w:p w14:paraId="7DBA91F5">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1DDED869">
            <w:pPr>
              <w:rPr>
                <w:rFonts w:ascii="宋体" w:hAnsi="宋体" w:eastAsia="宋体"/>
                <w:sz w:val="24"/>
                <w:szCs w:val="24"/>
              </w:rPr>
            </w:pPr>
            <w:r>
              <w:rPr>
                <w:rFonts w:hint="eastAsia" w:ascii="宋体" w:hAnsi="宋体" w:eastAsia="宋体"/>
                <w:sz w:val="24"/>
                <w:szCs w:val="24"/>
              </w:rPr>
              <w:t>综合复习课程内容。</w:t>
            </w:r>
          </w:p>
        </w:tc>
        <w:tc>
          <w:tcPr>
            <w:tcW w:w="5096" w:type="dxa"/>
            <w:vAlign w:val="center"/>
          </w:tcPr>
          <w:p w14:paraId="2A6048A4">
            <w:pPr>
              <w:rPr>
                <w:rFonts w:ascii="宋体" w:hAnsi="宋体" w:eastAsia="宋体"/>
                <w:sz w:val="24"/>
                <w:szCs w:val="24"/>
              </w:rPr>
            </w:pPr>
          </w:p>
        </w:tc>
        <w:tc>
          <w:tcPr>
            <w:tcW w:w="1555" w:type="dxa"/>
            <w:vAlign w:val="center"/>
          </w:tcPr>
          <w:p w14:paraId="310120D0">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2FDFFB29">
            <w:pPr>
              <w:rPr>
                <w:rFonts w:ascii="宋体" w:hAnsi="宋体" w:eastAsia="宋体"/>
                <w:sz w:val="24"/>
                <w:szCs w:val="24"/>
              </w:rPr>
            </w:pPr>
          </w:p>
        </w:tc>
      </w:tr>
    </w:tbl>
    <w:p w14:paraId="0BDD3F35">
      <w:pPr>
        <w:spacing w:line="480" w:lineRule="exact"/>
        <w:ind w:firstLine="360" w:firstLineChars="150"/>
        <w:rPr>
          <w:rFonts w:hint="eastAsia"/>
          <w:sz w:val="24"/>
        </w:rPr>
      </w:pPr>
      <w:r>
        <w:rPr>
          <w:sz w:val="24"/>
        </w:rPr>
        <w:t>合计:72</w:t>
      </w:r>
    </w:p>
    <w:p w14:paraId="37D8929C">
      <w:pPr>
        <w:spacing w:line="480" w:lineRule="exact"/>
        <w:rPr>
          <w:sz w:val="24"/>
        </w:rPr>
      </w:pPr>
    </w:p>
    <w:p w14:paraId="3CFF9136">
      <w:pPr>
        <w:spacing w:line="480" w:lineRule="exact"/>
        <w:rPr>
          <w:rFonts w:hint="eastAsia"/>
          <w:sz w:val="24"/>
        </w:rPr>
      </w:pPr>
    </w:p>
    <w:p w14:paraId="539D313D">
      <w:pPr>
        <w:spacing w:line="480" w:lineRule="exact"/>
        <w:ind w:firstLine="480" w:firstLineChars="200"/>
        <w:rPr>
          <w:sz w:val="24"/>
        </w:rPr>
      </w:pPr>
      <w:r>
        <w:rPr>
          <w:sz w:val="24"/>
        </w:rPr>
        <w:t>（二）</w:t>
      </w:r>
      <w:r>
        <w:rPr>
          <w:b/>
          <w:sz w:val="24"/>
        </w:rPr>
        <w:t>教学环节安排</w:t>
      </w:r>
    </w:p>
    <w:p w14:paraId="3173F6E8">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70E0CBEF">
      <w:pPr>
        <w:spacing w:line="480" w:lineRule="exact"/>
        <w:ind w:firstLine="360" w:firstLineChars="150"/>
        <w:rPr>
          <w:rFonts w:hint="eastAsia"/>
          <w:sz w:val="24"/>
        </w:rPr>
      </w:pPr>
      <w:r>
        <w:rPr>
          <w:sz w:val="24"/>
        </w:rPr>
        <w:t>教学安排中以理论讲授为主，安排3次作业，分别为 《各类型档案著录规则的对比分析》、《各类型档案元数据标准的应用分析》、《中外档案网站检索实例分析》</w:t>
      </w:r>
    </w:p>
    <w:p w14:paraId="10C1DC38">
      <w:pPr>
        <w:spacing w:line="480" w:lineRule="exact"/>
        <w:ind w:firstLine="360" w:firstLineChars="150"/>
        <w:rPr>
          <w:rFonts w:hint="eastAsia"/>
          <w:sz w:val="24"/>
        </w:rPr>
      </w:pPr>
      <w:r>
        <w:rPr>
          <w:sz w:val="24"/>
        </w:rPr>
        <w:t>1.《各类型档案著录规则的对比分析》主要对标《国际档案著录规则》、《档案著录规则DA/T 18—2022》，综合对比分析明清档案、民国档案、满文档案、革命历史档案、电影艺术档案、地质资料档案、城市建设档案等档案著录规则，了解掌握每一种档案信息资源的著录内容与格式</w:t>
      </w:r>
    </w:p>
    <w:p w14:paraId="33288A57">
      <w:pPr>
        <w:spacing w:line="480" w:lineRule="exact"/>
        <w:ind w:firstLine="360" w:firstLineChars="150"/>
        <w:rPr>
          <w:rFonts w:hint="eastAsia"/>
          <w:sz w:val="24"/>
        </w:rPr>
      </w:pPr>
      <w:r>
        <w:rPr>
          <w:sz w:val="24"/>
        </w:rPr>
        <w:t>2. 《各类型档案元数据标准的应用分析》主要对标《档案编码描述EAD》，综合对比分析文书类电子文件、录音录像类电子档案、照片类电子档案的元数据标准，了解掌握每一种档案信息资源元数据的模式、元素、内容与格式。</w:t>
      </w:r>
    </w:p>
    <w:p w14:paraId="190D30AE">
      <w:pPr>
        <w:spacing w:line="480" w:lineRule="exact"/>
        <w:ind w:firstLine="360" w:firstLineChars="150"/>
        <w:rPr>
          <w:rFonts w:hint="eastAsia"/>
          <w:sz w:val="24"/>
        </w:rPr>
      </w:pPr>
      <w:r>
        <w:rPr>
          <w:sz w:val="24"/>
        </w:rPr>
        <w:t>3.《中外档案网站检索实例分析》，通过利用国内外档案信息网站（国家档案局、国际档案理事会、联合国教科文组织档案门户网站、美国档案工作者协会、欧洲保护与获取委员会）、专用搜索引擎（美国国家档案与文件管理局、英国国家档案馆）、通用搜索引擎（Google历史档案搜索服务、中国web信息博物馆）等检索获取特定主题档案信息资源。</w:t>
      </w:r>
    </w:p>
    <w:p w14:paraId="5E9319F5">
      <w:pPr>
        <w:spacing w:line="480" w:lineRule="exact"/>
        <w:rPr>
          <w:sz w:val="24"/>
        </w:rPr>
      </w:pPr>
    </w:p>
    <w:p w14:paraId="4B7A98B0">
      <w:pPr>
        <w:spacing w:line="480" w:lineRule="exact"/>
        <w:ind w:firstLine="480" w:firstLineChars="200"/>
        <w:rPr>
          <w:rFonts w:hint="eastAsia"/>
          <w:sz w:val="24"/>
        </w:rPr>
      </w:pPr>
      <w:r>
        <w:rPr>
          <w:sz w:val="24"/>
        </w:rPr>
        <w:t>（三）</w:t>
      </w:r>
      <w:r>
        <w:rPr>
          <w:b/>
          <w:sz w:val="24"/>
        </w:rPr>
        <w:t>教学方法</w:t>
      </w:r>
    </w:p>
    <w:p w14:paraId="233BDCC7">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22274C4B">
      <w:pPr>
        <w:spacing w:line="480" w:lineRule="exact"/>
        <w:ind w:firstLine="360" w:firstLineChars="150"/>
        <w:rPr>
          <w:rFonts w:hint="eastAsia"/>
          <w:sz w:val="24"/>
        </w:rPr>
      </w:pPr>
      <w:r>
        <w:rPr>
          <w:sz w:val="24"/>
        </w:rPr>
        <w:t>采用课堂讲授、提问讨论、作业展示、描述实习、标引实习、答疑等方法</w:t>
      </w:r>
    </w:p>
    <w:p w14:paraId="432B7CE4">
      <w:pPr>
        <w:spacing w:line="480" w:lineRule="exact"/>
        <w:ind w:firstLine="360" w:firstLineChars="150"/>
        <w:rPr>
          <w:sz w:val="24"/>
        </w:rPr>
      </w:pPr>
    </w:p>
    <w:p w14:paraId="678A11AD">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25AEE537">
      <w:pPr>
        <w:spacing w:line="480" w:lineRule="exact"/>
        <w:ind w:firstLine="360" w:firstLineChars="150"/>
        <w:rPr>
          <w:sz w:val="24"/>
        </w:rPr>
      </w:pPr>
      <w:r>
        <w:rPr>
          <w:rFonts w:hint="eastAsia"/>
          <w:sz w:val="24"/>
        </w:rPr>
        <w:t>肖秋会.档案信息检索.武汉大学出版社，2011</w:t>
      </w:r>
    </w:p>
    <w:p w14:paraId="0779DC48">
      <w:pPr>
        <w:spacing w:line="480" w:lineRule="exact"/>
        <w:ind w:firstLine="360" w:firstLineChars="150"/>
        <w:rPr>
          <w:sz w:val="24"/>
        </w:rPr>
      </w:pPr>
    </w:p>
    <w:p w14:paraId="05C89D4D">
      <w:pPr>
        <w:spacing w:line="480" w:lineRule="exact"/>
        <w:ind w:firstLine="480" w:firstLineChars="200"/>
        <w:rPr>
          <w:sz w:val="24"/>
        </w:rPr>
      </w:pPr>
      <w:r>
        <w:rPr>
          <w:sz w:val="24"/>
        </w:rPr>
        <w:t>（五）</w:t>
      </w:r>
      <w:r>
        <w:rPr>
          <w:b/>
          <w:sz w:val="24"/>
        </w:rPr>
        <w:t>主要参考书目</w:t>
      </w:r>
    </w:p>
    <w:p w14:paraId="04B8D8CF">
      <w:pPr>
        <w:spacing w:line="480" w:lineRule="exact"/>
        <w:ind w:firstLine="482" w:firstLineChars="200"/>
        <w:rPr>
          <w:sz w:val="24"/>
        </w:rPr>
      </w:pPr>
      <w:r>
        <w:rPr>
          <w:b/>
          <w:sz w:val="24"/>
        </w:rPr>
        <w:t>（推荐若干参考书，并注明书名、作者、出版社、版本、出版日期等，每个章节指定一定数量、明确的阅读资料）</w:t>
      </w:r>
    </w:p>
    <w:p w14:paraId="5E73A534">
      <w:pPr>
        <w:spacing w:line="480" w:lineRule="exact"/>
        <w:ind w:firstLine="360" w:firstLineChars="150"/>
        <w:rPr>
          <w:sz w:val="24"/>
        </w:rPr>
      </w:pPr>
      <w:r>
        <w:rPr>
          <w:rFonts w:hint="eastAsia"/>
          <w:sz w:val="24"/>
        </w:rPr>
        <w:t>洪漪.档案信息组织与检索.武汉大学出版社，1998</w:t>
      </w:r>
    </w:p>
    <w:p w14:paraId="2BEAE4C4">
      <w:pPr>
        <w:spacing w:line="480" w:lineRule="exact"/>
        <w:ind w:firstLine="360" w:firstLineChars="150"/>
        <w:rPr>
          <w:sz w:val="24"/>
        </w:rPr>
      </w:pPr>
      <w:r>
        <w:rPr>
          <w:rFonts w:hint="eastAsia"/>
          <w:sz w:val="24"/>
        </w:rPr>
        <w:t>肖秋会.档案信息组织与检索实验教程，2016</w:t>
      </w:r>
    </w:p>
    <w:p w14:paraId="31200C3B">
      <w:pPr>
        <w:spacing w:line="480" w:lineRule="exact"/>
        <w:ind w:firstLine="480" w:firstLineChars="200"/>
        <w:rPr>
          <w:sz w:val="24"/>
        </w:rPr>
      </w:pPr>
      <w:r>
        <w:rPr>
          <w:sz w:val="24"/>
        </w:rPr>
        <w:t>（六）</w:t>
      </w:r>
      <w:r>
        <w:rPr>
          <w:b/>
          <w:sz w:val="24"/>
        </w:rPr>
        <w:t>成绩评定方式</w:t>
      </w:r>
    </w:p>
    <w:p w14:paraId="09C1FF87">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658B9E04">
      <w:pPr>
        <w:spacing w:line="480" w:lineRule="exact"/>
        <w:ind w:firstLine="482" w:firstLineChars="200"/>
        <w:rPr>
          <w:sz w:val="24"/>
        </w:rPr>
      </w:pPr>
      <w:r>
        <w:rPr>
          <w:rFonts w:hint="eastAsia"/>
          <w:b/>
          <w:sz w:val="24"/>
        </w:rPr>
        <w:t>考 核 方 式：考查</w:t>
      </w:r>
    </w:p>
    <w:p w14:paraId="47894779">
      <w:pPr>
        <w:spacing w:line="480" w:lineRule="exact"/>
        <w:ind w:firstLine="482" w:firstLineChars="200"/>
        <w:rPr>
          <w:sz w:val="24"/>
        </w:rPr>
      </w:pPr>
      <w:r>
        <w:rPr>
          <w:rFonts w:hint="eastAsia"/>
          <w:b/>
          <w:sz w:val="24"/>
        </w:rPr>
        <w:t>成绩录入方式： 百分制</w:t>
      </w:r>
    </w:p>
    <w:p w14:paraId="331BFCE7">
      <w:pPr>
        <w:spacing w:line="480" w:lineRule="exact"/>
        <w:ind w:firstLine="360" w:firstLineChars="150"/>
        <w:rPr>
          <w:sz w:val="24"/>
        </w:rPr>
      </w:pPr>
      <w:r>
        <w:rPr>
          <w:rFonts w:hint="eastAsia"/>
          <w:sz w:val="24"/>
        </w:rPr>
        <w:t>一、总成绩构成：平时考核占比40%，期末考核占比60%。</w:t>
      </w:r>
    </w:p>
    <w:p w14:paraId="5DBCD865">
      <w:pPr>
        <w:spacing w:line="480" w:lineRule="exact"/>
        <w:ind w:firstLine="360" w:firstLineChars="150"/>
        <w:rPr>
          <w:sz w:val="24"/>
        </w:rPr>
      </w:pPr>
      <w:r>
        <w:rPr>
          <w:rFonts w:hint="eastAsia"/>
          <w:sz w:val="24"/>
        </w:rPr>
        <w:t>二、期末考核说明：</w:t>
      </w:r>
    </w:p>
    <w:p w14:paraId="2943D3B5">
      <w:pPr>
        <w:spacing w:line="480" w:lineRule="exact"/>
        <w:ind w:firstLine="360" w:firstLineChars="150"/>
        <w:rPr>
          <w:sz w:val="24"/>
        </w:rPr>
      </w:pPr>
      <w:r>
        <w:rPr>
          <w:rFonts w:hint="eastAsia"/>
          <w:sz w:val="24"/>
        </w:rPr>
        <w:t>期末考核采用考查，卷面为百分制。考查内容分为：多级档案信息著录模型的应用调查分析。</w:t>
      </w:r>
    </w:p>
    <w:p w14:paraId="4DBD9675">
      <w:pPr>
        <w:spacing w:line="480" w:lineRule="exact"/>
        <w:ind w:firstLine="360" w:firstLineChars="150"/>
        <w:rPr>
          <w:sz w:val="24"/>
        </w:rPr>
      </w:pPr>
      <w:r>
        <w:rPr>
          <w:rFonts w:hint="eastAsia"/>
          <w:sz w:val="24"/>
        </w:rPr>
        <w:t>三、平时考核说明：</w:t>
      </w:r>
    </w:p>
    <w:p w14:paraId="6D0D0A55">
      <w:pPr>
        <w:spacing w:line="480" w:lineRule="exact"/>
        <w:ind w:firstLine="360" w:firstLineChars="150"/>
        <w:rPr>
          <w:sz w:val="24"/>
        </w:rPr>
      </w:pPr>
      <w:r>
        <w:rPr>
          <w:rFonts w:hint="eastAsia"/>
          <w:sz w:val="24"/>
        </w:rPr>
        <w:t>（1）课堂参与度与出勤情况（占平时成绩10%）。每学期考勤次数不少于5次，每次考勤2分，无故旷课、迟到、早退等情况扣除当次考勤分数。请假须按照学校规定执行，须提前请假，不得由他人代请假；却因特殊情况未提前请假的，须事后1周内补齐请假手续，否则按旷课处理。</w:t>
      </w:r>
    </w:p>
    <w:p w14:paraId="031ABCAF">
      <w:pPr>
        <w:spacing w:line="480" w:lineRule="exact"/>
        <w:ind w:firstLine="360" w:firstLineChars="150"/>
        <w:rPr>
          <w:sz w:val="24"/>
        </w:rPr>
      </w:pPr>
      <w:r>
        <w:rPr>
          <w:rFonts w:hint="eastAsia"/>
          <w:sz w:val="24"/>
        </w:rPr>
        <w:t>（2）四次课后作业（占平时成绩90%）。根据教学进度安排4次课后作业。作业内容与成绩占比如下：档案著录规则对比分析占平时成绩25%、档案分类标引作业占平时成绩20%、档案主题标引作业占平时成绩20%、档案信息检索报告占平时成绩25%。主要考察学生对讲授内容的理解和运用能力，由任课教师批阅并给分。未交、缓交作业的，当次不给分。因请假造成缓交作业的，须于销假时补交作业，否则按未交作业处理。</w:t>
      </w:r>
    </w:p>
    <w:p w14:paraId="79BFBAAF">
      <w:pPr>
        <w:spacing w:line="480" w:lineRule="exact"/>
        <w:ind w:firstLine="360" w:firstLineChars="150"/>
        <w:rPr>
          <w:sz w:val="24"/>
        </w:rPr>
      </w:pPr>
    </w:p>
    <w:p w14:paraId="237512D8">
      <w:pPr>
        <w:spacing w:line="480" w:lineRule="exact"/>
        <w:rPr>
          <w:sz w:val="24"/>
        </w:rPr>
      </w:pPr>
    </w:p>
    <w:p w14:paraId="551C38EB">
      <w:pPr>
        <w:spacing w:line="480" w:lineRule="exact"/>
        <w:rPr>
          <w:sz w:val="24"/>
        </w:rPr>
      </w:pPr>
    </w:p>
    <w:p w14:paraId="1E5B497A">
      <w:pPr>
        <w:spacing w:line="480" w:lineRule="exact"/>
        <w:rPr>
          <w:sz w:val="24"/>
        </w:rPr>
      </w:pPr>
    </w:p>
    <w:p w14:paraId="2F12574F">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7E3A4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2026-04-12T06:23:58Z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A68202C8036A49DA9C8A6BA4A532EB9F_13</vt:lpwstr>
  </property>
</Properties>
</file>