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DB984">
      <w:pPr>
        <w:spacing w:line="480" w:lineRule="exact"/>
        <w:rPr>
          <w:sz w:val="24"/>
        </w:rPr>
      </w:pPr>
      <w:bookmarkStart w:id="0" w:name="_GoBack"/>
      <w:bookmarkEnd w:id="0"/>
    </w:p>
    <w:p w14:paraId="7D0C6BF9">
      <w:pPr>
        <w:spacing w:line="1480" w:lineRule="exact"/>
        <w:jc w:val="center"/>
        <w:rPr>
          <w:rFonts w:eastAsia="楷体_GB2312"/>
          <w:b/>
          <w:bCs/>
          <w:spacing w:val="40"/>
          <w:sz w:val="72"/>
        </w:rPr>
      </w:pPr>
      <w:r>
        <w:rPr>
          <w:rFonts w:eastAsia="楷体_GB2312"/>
          <w:b/>
          <w:bCs/>
          <w:spacing w:val="40"/>
          <w:sz w:val="72"/>
        </w:rPr>
        <w:t>中山大学</w:t>
      </w:r>
    </w:p>
    <w:p w14:paraId="3E4037C4">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5F29F41F">
      <w:pPr>
        <w:spacing w:line="1480" w:lineRule="exact"/>
        <w:jc w:val="center"/>
        <w:rPr>
          <w:sz w:val="52"/>
        </w:rPr>
      </w:pPr>
    </w:p>
    <w:p w14:paraId="4F1A3C17">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423438C2">
      <w:pPr>
        <w:spacing w:line="480" w:lineRule="exact"/>
        <w:ind w:firstLine="2127" w:firstLineChars="709"/>
        <w:rPr>
          <w:rFonts w:eastAsia="黑体"/>
          <w:sz w:val="30"/>
          <w:u w:val="single"/>
        </w:rPr>
      </w:pPr>
    </w:p>
    <w:p w14:paraId="67D182E4">
      <w:pPr>
        <w:spacing w:line="480" w:lineRule="exact"/>
        <w:ind w:firstLine="2127" w:firstLineChars="709"/>
        <w:rPr>
          <w:sz w:val="30"/>
          <w:u w:val="single"/>
        </w:rPr>
      </w:pPr>
      <w:r>
        <w:rPr>
          <w:rFonts w:eastAsia="黑体"/>
          <w:sz w:val="30"/>
        </w:rPr>
        <w:t>课程名称</w:t>
      </w:r>
      <w:r>
        <w:rPr>
          <w:rFonts w:eastAsia="黑体"/>
          <w:sz w:val="30"/>
          <w:u w:val="single"/>
        </w:rPr>
        <w:t xml:space="preserve"> 管理系统模拟</w:t>
      </w:r>
    </w:p>
    <w:p w14:paraId="41D4A2DF">
      <w:pPr>
        <w:spacing w:line="900" w:lineRule="exact"/>
        <w:ind w:firstLine="3600" w:firstLineChars="1200"/>
        <w:rPr>
          <w:sz w:val="30"/>
        </w:rPr>
      </w:pPr>
    </w:p>
    <w:p w14:paraId="5264E4A9">
      <w:pPr>
        <w:spacing w:line="900" w:lineRule="exact"/>
        <w:jc w:val="center"/>
        <w:rPr>
          <w:rFonts w:eastAsia="仿宋_GB2312"/>
          <w:b/>
          <w:bCs/>
          <w:kern w:val="28"/>
          <w:sz w:val="32"/>
          <w:szCs w:val="32"/>
        </w:rPr>
      </w:pPr>
    </w:p>
    <w:p w14:paraId="0DB9ADD3">
      <w:pPr>
        <w:spacing w:line="900" w:lineRule="exact"/>
        <w:jc w:val="center"/>
        <w:rPr>
          <w:rFonts w:eastAsia="仿宋_GB2312"/>
          <w:b/>
          <w:bCs/>
          <w:kern w:val="28"/>
          <w:sz w:val="32"/>
          <w:szCs w:val="32"/>
        </w:rPr>
      </w:pPr>
    </w:p>
    <w:p w14:paraId="3C53289C">
      <w:pPr>
        <w:spacing w:line="900" w:lineRule="exact"/>
        <w:jc w:val="center"/>
        <w:rPr>
          <w:rFonts w:eastAsia="仿宋_GB2312"/>
          <w:b/>
          <w:bCs/>
          <w:kern w:val="28"/>
          <w:sz w:val="32"/>
          <w:szCs w:val="32"/>
        </w:rPr>
      </w:pPr>
    </w:p>
    <w:p w14:paraId="3F1FEBA8">
      <w:pPr>
        <w:spacing w:line="900" w:lineRule="exact"/>
        <w:jc w:val="center"/>
        <w:rPr>
          <w:rFonts w:eastAsia="仿宋_GB2312"/>
          <w:b/>
          <w:bCs/>
          <w:kern w:val="28"/>
          <w:sz w:val="32"/>
          <w:szCs w:val="32"/>
        </w:rPr>
      </w:pPr>
    </w:p>
    <w:p w14:paraId="614E3618">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60DFC12A">
      <w:pPr>
        <w:spacing w:line="900" w:lineRule="exact"/>
        <w:jc w:val="center"/>
        <w:rPr>
          <w:rFonts w:ascii="仿宋_GB2312" w:hAnsi="仿宋_GB2312" w:eastAsia="仿宋_GB2312" w:cs="仿宋_GB2312"/>
          <w:b/>
          <w:bCs/>
          <w:kern w:val="28"/>
          <w:sz w:val="32"/>
          <w:szCs w:val="32"/>
        </w:rPr>
      </w:pPr>
    </w:p>
    <w:p w14:paraId="5FD2B38B">
      <w:pPr>
        <w:spacing w:line="900" w:lineRule="exact"/>
        <w:jc w:val="center"/>
        <w:rPr>
          <w:rFonts w:hint="eastAsia" w:ascii="仿宋_GB2312" w:hAnsi="仿宋_GB2312" w:eastAsia="仿宋_GB2312" w:cs="仿宋_GB2312"/>
          <w:b/>
          <w:bCs/>
          <w:kern w:val="28"/>
          <w:sz w:val="32"/>
          <w:szCs w:val="32"/>
        </w:rPr>
      </w:pPr>
    </w:p>
    <w:p w14:paraId="5A885A4B">
      <w:pPr>
        <w:spacing w:line="900" w:lineRule="exact"/>
        <w:jc w:val="center"/>
        <w:rPr>
          <w:rFonts w:hint="eastAsia" w:eastAsia="仿宋_GB2312"/>
          <w:b/>
          <w:bCs/>
          <w:kern w:val="28"/>
          <w:sz w:val="32"/>
          <w:szCs w:val="32"/>
        </w:rPr>
      </w:pPr>
    </w:p>
    <w:p w14:paraId="19D5C24C">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1453C36C">
      <w:pPr>
        <w:pStyle w:val="2"/>
        <w:spacing w:line="480" w:lineRule="exact"/>
        <w:ind w:firstLine="0" w:firstLineChars="0"/>
        <w:jc w:val="center"/>
        <w:rPr>
          <w:rFonts w:eastAsia="宋体"/>
          <w:sz w:val="24"/>
        </w:rPr>
      </w:pPr>
      <w:r>
        <w:rPr>
          <w:rFonts w:eastAsia="宋体"/>
          <w:sz w:val="24"/>
        </w:rPr>
        <w:t>（编写日期：2025年06月）</w:t>
      </w:r>
    </w:p>
    <w:p w14:paraId="538EA2E9">
      <w:pPr>
        <w:pStyle w:val="2"/>
        <w:spacing w:line="480" w:lineRule="exact"/>
        <w:ind w:firstLine="0" w:firstLineChars="0"/>
        <w:jc w:val="center"/>
        <w:rPr>
          <w:rFonts w:eastAsia="宋体"/>
          <w:sz w:val="24"/>
        </w:rPr>
      </w:pPr>
    </w:p>
    <w:p w14:paraId="6CA0675C">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2FC9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3FBAC5C1">
            <w:pPr>
              <w:pStyle w:val="2"/>
              <w:spacing w:line="480" w:lineRule="exact"/>
              <w:ind w:firstLine="0" w:firstLineChars="0"/>
              <w:jc w:val="center"/>
              <w:rPr>
                <w:rFonts w:eastAsia="宋体"/>
                <w:sz w:val="24"/>
              </w:rPr>
            </w:pPr>
          </w:p>
          <w:p w14:paraId="04702A52">
            <w:pPr>
              <w:pStyle w:val="2"/>
              <w:adjustRightInd w:val="0"/>
              <w:snapToGrid w:val="0"/>
              <w:ind w:firstLine="0" w:firstLineChars="0"/>
              <w:jc w:val="center"/>
              <w:rPr>
                <w:rFonts w:eastAsia="宋体"/>
                <w:sz w:val="24"/>
                <w:lang w:val="en-US" w:eastAsia="zh-CN"/>
              </w:rPr>
            </w:pPr>
            <w:r>
              <w:rPr>
                <w:rFonts w:eastAsia="宋体"/>
                <w:sz w:val="24"/>
                <w:lang w:val="en-US" w:eastAsia="zh-CN"/>
              </w:rPr>
              <w:t>管理系统模拟</w:t>
            </w:r>
          </w:p>
          <w:p w14:paraId="0FA1CA90">
            <w:pPr>
              <w:pStyle w:val="2"/>
              <w:adjustRightInd w:val="0"/>
              <w:snapToGrid w:val="0"/>
              <w:ind w:firstLine="0" w:firstLineChars="0"/>
              <w:jc w:val="center"/>
              <w:rPr>
                <w:rFonts w:eastAsia="宋体"/>
                <w:sz w:val="24"/>
                <w:lang w:val="en-US" w:eastAsia="zh-CN"/>
              </w:rPr>
            </w:pPr>
            <w:r>
              <w:rPr>
                <w:rFonts w:eastAsia="宋体"/>
                <w:sz w:val="24"/>
                <w:lang w:val="en-US" w:eastAsia="zh-CN"/>
              </w:rPr>
              <w:t>Simulation of Management System</w:t>
            </w:r>
          </w:p>
          <w:p w14:paraId="4D17B944">
            <w:pPr>
              <w:pStyle w:val="2"/>
              <w:spacing w:line="480" w:lineRule="exact"/>
              <w:ind w:firstLine="0" w:firstLineChars="0"/>
              <w:jc w:val="center"/>
              <w:rPr>
                <w:rFonts w:eastAsia="宋体"/>
                <w:sz w:val="24"/>
              </w:rPr>
            </w:pPr>
          </w:p>
        </w:tc>
      </w:tr>
      <w:tr w14:paraId="7A5C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44DF2111">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4202C372">
            <w:pPr>
              <w:jc w:val="center"/>
              <w:rPr>
                <w:sz w:val="24"/>
              </w:rPr>
            </w:pPr>
            <w:r>
              <w:rPr>
                <w:rFonts w:hint="eastAsia" w:eastAsia="宋体"/>
                <w:sz w:val="24"/>
                <w:lang w:val="en-US" w:eastAsia="zh-CN"/>
              </w:rPr>
              <w:t>专选</w:t>
            </w:r>
          </w:p>
        </w:tc>
        <w:tc>
          <w:tcPr>
            <w:tcW w:w="1598" w:type="dxa"/>
            <w:vAlign w:val="center"/>
          </w:tcPr>
          <w:p w14:paraId="6EDCB2FD">
            <w:pPr>
              <w:rPr>
                <w:sz w:val="24"/>
              </w:rPr>
            </w:pPr>
            <w:r>
              <w:rPr>
                <w:sz w:val="24"/>
              </w:rPr>
              <w:t>课程编码</w:t>
            </w:r>
          </w:p>
        </w:tc>
        <w:tc>
          <w:tcPr>
            <w:tcW w:w="1435" w:type="dxa"/>
            <w:vAlign w:val="center"/>
          </w:tcPr>
          <w:p w14:paraId="625C8B89">
            <w:pPr>
              <w:jc w:val="center"/>
              <w:rPr>
                <w:sz w:val="24"/>
              </w:rPr>
            </w:pPr>
            <w:r>
              <w:rPr>
                <w:sz w:val="24"/>
              </w:rPr>
              <w:t>IM3131</w:t>
            </w:r>
          </w:p>
        </w:tc>
        <w:tc>
          <w:tcPr>
            <w:tcW w:w="1400" w:type="dxa"/>
            <w:vAlign w:val="center"/>
          </w:tcPr>
          <w:p w14:paraId="162A3312">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29C1E3A1">
            <w:pPr>
              <w:jc w:val="center"/>
              <w:rPr>
                <w:sz w:val="24"/>
              </w:rPr>
            </w:pPr>
            <w:r>
              <w:rPr>
                <w:rFonts w:eastAsia="宋体"/>
                <w:sz w:val="24"/>
                <w:lang w:val="en-US" w:eastAsia="zh-CN"/>
              </w:rPr>
              <w:t>信息管理学院</w:t>
            </w:r>
          </w:p>
        </w:tc>
      </w:tr>
      <w:tr w14:paraId="159B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DD3F829">
            <w:pPr>
              <w:jc w:val="center"/>
              <w:rPr>
                <w:sz w:val="24"/>
              </w:rPr>
            </w:pPr>
            <w:r>
              <w:rPr>
                <w:sz w:val="24"/>
              </w:rPr>
              <w:t>学分</w:t>
            </w:r>
          </w:p>
        </w:tc>
        <w:tc>
          <w:tcPr>
            <w:tcW w:w="1379" w:type="dxa"/>
            <w:vAlign w:val="center"/>
          </w:tcPr>
          <w:p w14:paraId="27F84EA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002E56AA">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5886023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0E1E1DFE">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4253003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2023</w:t>
            </w:r>
          </w:p>
        </w:tc>
      </w:tr>
      <w:tr w14:paraId="5F167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061D48E1">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1F2400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1F69E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F9C35C1">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56077438">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朱侯</w:t>
            </w:r>
          </w:p>
        </w:tc>
      </w:tr>
      <w:tr w14:paraId="53E0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AF4BBE9">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7E89FF5C">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6D2A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7CA065D1">
            <w:pPr>
              <w:pStyle w:val="2"/>
              <w:spacing w:line="480" w:lineRule="exact"/>
              <w:ind w:firstLine="0" w:firstLineChars="0"/>
              <w:jc w:val="center"/>
              <w:rPr>
                <w:rFonts w:eastAsia="宋体"/>
                <w:sz w:val="24"/>
                <w:lang w:val="en-US" w:eastAsia="zh-CN"/>
              </w:rPr>
            </w:pPr>
          </w:p>
          <w:p w14:paraId="6F466078">
            <w:pPr>
              <w:pStyle w:val="2"/>
              <w:spacing w:line="480" w:lineRule="exact"/>
              <w:ind w:firstLine="0" w:firstLineChars="0"/>
              <w:jc w:val="center"/>
              <w:rPr>
                <w:rFonts w:eastAsia="宋体"/>
                <w:sz w:val="24"/>
                <w:lang w:val="en-US" w:eastAsia="zh-CN"/>
              </w:rPr>
            </w:pPr>
          </w:p>
          <w:p w14:paraId="53796A1C">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39B8B8EE">
            <w:pPr>
              <w:pStyle w:val="2"/>
              <w:spacing w:line="480" w:lineRule="exact"/>
              <w:ind w:firstLine="0" w:firstLineChars="0"/>
              <w:jc w:val="center"/>
              <w:rPr>
                <w:rFonts w:eastAsia="宋体"/>
                <w:sz w:val="24"/>
                <w:lang w:val="en-US" w:eastAsia="zh-CN"/>
              </w:rPr>
            </w:pPr>
          </w:p>
          <w:p w14:paraId="5C05AA28">
            <w:pPr>
              <w:pStyle w:val="2"/>
              <w:spacing w:line="480" w:lineRule="exact"/>
              <w:ind w:firstLine="0" w:firstLineChars="0"/>
              <w:jc w:val="center"/>
              <w:rPr>
                <w:rFonts w:eastAsia="宋体"/>
                <w:sz w:val="24"/>
                <w:lang w:val="en-US" w:eastAsia="zh-CN"/>
              </w:rPr>
            </w:pPr>
          </w:p>
        </w:tc>
        <w:tc>
          <w:tcPr>
            <w:tcW w:w="7157" w:type="dxa"/>
            <w:gridSpan w:val="5"/>
            <w:vAlign w:val="center"/>
          </w:tcPr>
          <w:p w14:paraId="77DB3FD4">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管理系统模拟课程主要讲授离散事件模拟、系统动力学和多智能体模拟三类系统仿真方法，通过该课程学习学生将掌握复杂社会系统和管理系统分析与建模的方法，实现对企业生产运作、信息传播、应急管理等现实问题的分析和优化。</w:t>
            </w:r>
          </w:p>
        </w:tc>
      </w:tr>
    </w:tbl>
    <w:p w14:paraId="5237977E">
      <w:pPr>
        <w:spacing w:line="480" w:lineRule="exact"/>
        <w:ind w:firstLine="480" w:firstLineChars="200"/>
        <w:rPr>
          <w:sz w:val="24"/>
        </w:rPr>
      </w:pPr>
    </w:p>
    <w:p w14:paraId="1811F2F2">
      <w:pPr>
        <w:spacing w:line="480" w:lineRule="exact"/>
        <w:ind w:firstLine="480" w:firstLineChars="200"/>
        <w:rPr>
          <w:sz w:val="24"/>
        </w:rPr>
      </w:pPr>
      <w:r>
        <w:rPr>
          <w:sz w:val="24"/>
        </w:rPr>
        <w:t>二、课程基本内容（要求有一定的字数，不能过于简单）</w:t>
      </w:r>
    </w:p>
    <w:p w14:paraId="3437F0DB">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854"/>
        <w:gridCol w:w="1854"/>
        <w:gridCol w:w="813"/>
        <w:gridCol w:w="950"/>
        <w:gridCol w:w="952"/>
        <w:gridCol w:w="1198"/>
        <w:gridCol w:w="814"/>
      </w:tblGrid>
      <w:tr w14:paraId="41B549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48C47DE2">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4D116496">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68D02660">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6E826FCC">
            <w:pPr>
              <w:jc w:val="center"/>
              <w:rPr>
                <w:rFonts w:hint="eastAsia"/>
                <w:b/>
                <w:bCs/>
                <w:sz w:val="24"/>
                <w:szCs w:val="20"/>
              </w:rPr>
            </w:pPr>
            <w:r>
              <w:rPr>
                <w:rFonts w:hint="eastAsia" w:ascii="24x12 宋体"/>
                <w:b/>
                <w:bCs/>
                <w:sz w:val="24"/>
                <w:szCs w:val="20"/>
              </w:rPr>
              <w:t>育人元素</w:t>
            </w:r>
          </w:p>
        </w:tc>
        <w:tc>
          <w:tcPr>
            <w:tcW w:w="1920" w:type="dxa"/>
            <w:vAlign w:val="center"/>
          </w:tcPr>
          <w:p w14:paraId="565C7489">
            <w:pPr>
              <w:jc w:val="center"/>
              <w:rPr>
                <w:rFonts w:hint="eastAsia"/>
                <w:b/>
                <w:bCs/>
                <w:sz w:val="24"/>
                <w:szCs w:val="20"/>
              </w:rPr>
            </w:pPr>
            <w:r>
              <w:rPr>
                <w:rFonts w:hint="eastAsia" w:ascii="24x12 宋体"/>
                <w:b/>
                <w:bCs/>
                <w:sz w:val="24"/>
                <w:szCs w:val="20"/>
              </w:rPr>
              <w:t>重点、难点(选填)</w:t>
            </w:r>
          </w:p>
        </w:tc>
        <w:tc>
          <w:tcPr>
            <w:tcW w:w="1419" w:type="dxa"/>
            <w:vAlign w:val="center"/>
          </w:tcPr>
          <w:p w14:paraId="26CCE8E3">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163ACA9A">
            <w:pPr>
              <w:jc w:val="center"/>
              <w:rPr>
                <w:rFonts w:hint="eastAsia"/>
                <w:b/>
                <w:bCs/>
                <w:sz w:val="24"/>
                <w:szCs w:val="20"/>
              </w:rPr>
            </w:pPr>
            <w:r>
              <w:rPr>
                <w:rFonts w:hint="eastAsia" w:ascii="24x12 宋体"/>
                <w:b/>
                <w:bCs/>
                <w:sz w:val="24"/>
                <w:szCs w:val="20"/>
              </w:rPr>
              <w:t>备注(选填)</w:t>
            </w:r>
          </w:p>
        </w:tc>
      </w:tr>
      <w:tr w14:paraId="699506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BF39E10">
            <w:pPr>
              <w:rPr>
                <w:rFonts w:ascii="宋体" w:hAnsi="宋体" w:eastAsia="宋体"/>
                <w:sz w:val="24"/>
                <w:szCs w:val="24"/>
              </w:rPr>
            </w:pPr>
            <w:r>
              <w:rPr>
                <w:rFonts w:hint="eastAsia" w:ascii="宋体" w:hAnsi="宋体" w:eastAsia="宋体"/>
                <w:sz w:val="24"/>
                <w:szCs w:val="24"/>
              </w:rPr>
              <w:t>第1章 概论</w:t>
            </w:r>
          </w:p>
        </w:tc>
        <w:tc>
          <w:tcPr>
            <w:tcW w:w="5096" w:type="dxa"/>
            <w:vAlign w:val="center"/>
          </w:tcPr>
          <w:p w14:paraId="0DDB7E38">
            <w:pPr>
              <w:rPr>
                <w:rFonts w:ascii="宋体" w:hAnsi="宋体" w:eastAsia="宋体"/>
                <w:sz w:val="24"/>
                <w:szCs w:val="24"/>
              </w:rPr>
            </w:pPr>
            <w:r>
              <w:rPr>
                <w:rFonts w:hint="eastAsia" w:ascii="宋体" w:hAnsi="宋体" w:eastAsia="宋体"/>
                <w:sz w:val="24"/>
                <w:szCs w:val="24"/>
              </w:rPr>
              <w:t>第1章 概论</w:t>
            </w:r>
          </w:p>
          <w:p w14:paraId="788FC4EE">
            <w:pPr>
              <w:rPr>
                <w:rFonts w:ascii="宋体" w:hAnsi="宋体" w:eastAsia="宋体"/>
                <w:sz w:val="24"/>
                <w:szCs w:val="24"/>
              </w:rPr>
            </w:pPr>
            <w:r>
              <w:rPr>
                <w:rFonts w:hint="eastAsia" w:ascii="宋体" w:hAnsi="宋体" w:eastAsia="宋体"/>
                <w:sz w:val="24"/>
                <w:szCs w:val="24"/>
              </w:rPr>
              <w:t>1．1 系统的概念月</w:t>
            </w:r>
          </w:p>
          <w:p w14:paraId="2D869A9B">
            <w:pPr>
              <w:rPr>
                <w:rFonts w:ascii="宋体" w:hAnsi="宋体" w:eastAsia="宋体"/>
                <w:sz w:val="24"/>
                <w:szCs w:val="24"/>
              </w:rPr>
            </w:pPr>
            <w:r>
              <w:rPr>
                <w:rFonts w:hint="eastAsia" w:ascii="宋体" w:hAnsi="宋体" w:eastAsia="宋体"/>
                <w:sz w:val="24"/>
                <w:szCs w:val="24"/>
              </w:rPr>
              <w:t>1．2 管理系统模拟</w:t>
            </w:r>
          </w:p>
          <w:p w14:paraId="35D4C0DA">
            <w:pPr>
              <w:rPr>
                <w:rFonts w:ascii="宋体" w:hAnsi="宋体" w:eastAsia="宋体"/>
                <w:sz w:val="24"/>
                <w:szCs w:val="24"/>
              </w:rPr>
            </w:pPr>
            <w:r>
              <w:rPr>
                <w:rFonts w:hint="eastAsia" w:ascii="宋体" w:hAnsi="宋体" w:eastAsia="宋体"/>
                <w:sz w:val="24"/>
                <w:szCs w:val="24"/>
              </w:rPr>
              <w:t>1．3 系统模拟的一般步骤</w:t>
            </w:r>
          </w:p>
          <w:p w14:paraId="5FDF0811">
            <w:pPr>
              <w:rPr>
                <w:rFonts w:ascii="宋体" w:hAnsi="宋体" w:eastAsia="宋体"/>
                <w:sz w:val="24"/>
                <w:szCs w:val="24"/>
              </w:rPr>
            </w:pPr>
            <w:r>
              <w:rPr>
                <w:rFonts w:hint="eastAsia" w:ascii="宋体" w:hAnsi="宋体" w:eastAsia="宋体"/>
                <w:sz w:val="24"/>
                <w:szCs w:val="24"/>
              </w:rPr>
              <w:t>1．4 系统模拟的实例：一个手工模拟</w:t>
            </w:r>
          </w:p>
        </w:tc>
        <w:tc>
          <w:tcPr>
            <w:tcW w:w="5096" w:type="dxa"/>
            <w:vAlign w:val="center"/>
          </w:tcPr>
          <w:p w14:paraId="6076E14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7E8C473">
            <w:pPr>
              <w:rPr>
                <w:rFonts w:ascii="宋体" w:hAnsi="宋体" w:eastAsia="宋体"/>
                <w:sz w:val="24"/>
                <w:szCs w:val="24"/>
              </w:rPr>
            </w:pPr>
            <w:r>
              <w:rPr>
                <w:rFonts w:hint="eastAsia" w:ascii="宋体" w:hAnsi="宋体" w:eastAsia="宋体"/>
                <w:sz w:val="24"/>
                <w:szCs w:val="24"/>
              </w:rPr>
              <w:t>从复杂系统的角度讲述国家治理、社会治理是一个复杂的社会系统工程</w:t>
            </w:r>
          </w:p>
        </w:tc>
        <w:tc>
          <w:tcPr>
            <w:tcW w:w="5096" w:type="dxa"/>
            <w:vAlign w:val="center"/>
          </w:tcPr>
          <w:p w14:paraId="58A56039">
            <w:pPr>
              <w:rPr>
                <w:rFonts w:ascii="宋体" w:hAnsi="宋体" w:eastAsia="宋体"/>
                <w:sz w:val="24"/>
                <w:szCs w:val="24"/>
              </w:rPr>
            </w:pPr>
            <w:r>
              <w:rPr>
                <w:rFonts w:hint="eastAsia" w:ascii="宋体" w:hAnsi="宋体" w:eastAsia="宋体"/>
                <w:sz w:val="24"/>
                <w:szCs w:val="24"/>
              </w:rPr>
              <w:t>复杂系统的基本特征</w:t>
            </w:r>
          </w:p>
        </w:tc>
        <w:tc>
          <w:tcPr>
            <w:tcW w:w="1555" w:type="dxa"/>
            <w:vAlign w:val="center"/>
          </w:tcPr>
          <w:p w14:paraId="16C86FC1">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37049C80">
            <w:pPr>
              <w:rPr>
                <w:rFonts w:ascii="宋体" w:hAnsi="宋体" w:eastAsia="宋体"/>
                <w:sz w:val="24"/>
                <w:szCs w:val="24"/>
              </w:rPr>
            </w:pPr>
          </w:p>
        </w:tc>
      </w:tr>
      <w:tr w14:paraId="7738C4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6C603DA">
            <w:pPr>
              <w:rPr>
                <w:rFonts w:ascii="宋体" w:hAnsi="宋体" w:eastAsia="宋体"/>
                <w:sz w:val="24"/>
                <w:szCs w:val="24"/>
              </w:rPr>
            </w:pPr>
            <w:r>
              <w:rPr>
                <w:rFonts w:hint="eastAsia" w:ascii="宋体" w:hAnsi="宋体" w:eastAsia="宋体"/>
                <w:sz w:val="24"/>
                <w:szCs w:val="24"/>
              </w:rPr>
              <w:t>第2章 离散模拟原理</w:t>
            </w:r>
          </w:p>
        </w:tc>
        <w:tc>
          <w:tcPr>
            <w:tcW w:w="5096" w:type="dxa"/>
            <w:vAlign w:val="center"/>
          </w:tcPr>
          <w:p w14:paraId="73DDB9C3">
            <w:pPr>
              <w:rPr>
                <w:rFonts w:ascii="宋体" w:hAnsi="宋体" w:eastAsia="宋体"/>
                <w:sz w:val="24"/>
                <w:szCs w:val="24"/>
              </w:rPr>
            </w:pPr>
            <w:r>
              <w:rPr>
                <w:rFonts w:hint="eastAsia" w:ascii="宋体" w:hAnsi="宋体" w:eastAsia="宋体"/>
                <w:sz w:val="24"/>
                <w:szCs w:val="24"/>
              </w:rPr>
              <w:t>第2章 离散模拟原理</w:t>
            </w:r>
          </w:p>
          <w:p w14:paraId="3E8219DD">
            <w:pPr>
              <w:rPr>
                <w:rFonts w:ascii="宋体" w:hAnsi="宋体" w:eastAsia="宋体"/>
                <w:sz w:val="24"/>
                <w:szCs w:val="24"/>
              </w:rPr>
            </w:pPr>
            <w:r>
              <w:rPr>
                <w:rFonts w:hint="eastAsia" w:ascii="宋体" w:hAnsi="宋体" w:eastAsia="宋体"/>
                <w:sz w:val="24"/>
                <w:szCs w:val="24"/>
              </w:rPr>
              <w:t>2．1 基本概念</w:t>
            </w:r>
          </w:p>
          <w:p w14:paraId="1E07F60C">
            <w:pPr>
              <w:rPr>
                <w:rFonts w:ascii="宋体" w:hAnsi="宋体" w:eastAsia="宋体"/>
                <w:sz w:val="24"/>
                <w:szCs w:val="24"/>
              </w:rPr>
            </w:pPr>
            <w:r>
              <w:rPr>
                <w:rFonts w:hint="eastAsia" w:ascii="宋体" w:hAnsi="宋体" w:eastAsia="宋体"/>
                <w:sz w:val="24"/>
                <w:szCs w:val="24"/>
              </w:rPr>
              <w:t>2．2 模拟时间推进机理</w:t>
            </w:r>
          </w:p>
          <w:p w14:paraId="551198C0">
            <w:pPr>
              <w:rPr>
                <w:rFonts w:ascii="宋体" w:hAnsi="宋体" w:eastAsia="宋体"/>
                <w:sz w:val="24"/>
                <w:szCs w:val="24"/>
              </w:rPr>
            </w:pPr>
            <w:r>
              <w:rPr>
                <w:rFonts w:hint="eastAsia" w:ascii="宋体" w:hAnsi="宋体" w:eastAsia="宋体"/>
                <w:sz w:val="24"/>
                <w:szCs w:val="24"/>
              </w:rPr>
              <w:t>2．3 离散系统模拟的评价</w:t>
            </w:r>
          </w:p>
          <w:p w14:paraId="1BFBACD6">
            <w:pPr>
              <w:rPr>
                <w:rFonts w:ascii="宋体" w:hAnsi="宋体" w:eastAsia="宋体"/>
                <w:sz w:val="24"/>
                <w:szCs w:val="24"/>
              </w:rPr>
            </w:pPr>
            <w:r>
              <w:rPr>
                <w:rFonts w:hint="eastAsia" w:ascii="宋体" w:hAnsi="宋体" w:eastAsia="宋体"/>
                <w:sz w:val="24"/>
                <w:szCs w:val="24"/>
              </w:rPr>
              <w:t>2．4 M／M门排队系统的模拟</w:t>
            </w:r>
          </w:p>
          <w:p w14:paraId="163A4A4E">
            <w:pPr>
              <w:rPr>
                <w:rFonts w:ascii="宋体" w:hAnsi="宋体" w:eastAsia="宋体"/>
                <w:sz w:val="24"/>
                <w:szCs w:val="24"/>
              </w:rPr>
            </w:pPr>
            <w:r>
              <w:rPr>
                <w:rFonts w:hint="eastAsia" w:ascii="宋体" w:hAnsi="宋体" w:eastAsia="宋体"/>
                <w:sz w:val="24"/>
                <w:szCs w:val="24"/>
              </w:rPr>
              <w:t>2．5 库存控制的模拟</w:t>
            </w:r>
          </w:p>
          <w:p w14:paraId="272C8B54">
            <w:pPr>
              <w:rPr>
                <w:rFonts w:ascii="宋体" w:hAnsi="宋体" w:eastAsia="宋体"/>
                <w:sz w:val="24"/>
                <w:szCs w:val="24"/>
              </w:rPr>
            </w:pPr>
            <w:r>
              <w:rPr>
                <w:rFonts w:hint="eastAsia" w:ascii="宋体" w:hAnsi="宋体" w:eastAsia="宋体"/>
                <w:sz w:val="24"/>
                <w:szCs w:val="24"/>
              </w:rPr>
              <w:t>2．6 并行／分布式模拟</w:t>
            </w:r>
          </w:p>
          <w:p w14:paraId="2E432C2F">
            <w:pPr>
              <w:rPr>
                <w:rFonts w:ascii="宋体" w:hAnsi="宋体" w:eastAsia="宋体"/>
                <w:sz w:val="24"/>
                <w:szCs w:val="24"/>
              </w:rPr>
            </w:pPr>
          </w:p>
        </w:tc>
        <w:tc>
          <w:tcPr>
            <w:tcW w:w="5096" w:type="dxa"/>
            <w:vAlign w:val="center"/>
          </w:tcPr>
          <w:p w14:paraId="51063FA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3F8F519">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4807748">
            <w:pPr>
              <w:rPr>
                <w:rFonts w:ascii="宋体" w:hAnsi="宋体" w:eastAsia="宋体"/>
                <w:sz w:val="24"/>
                <w:szCs w:val="24"/>
              </w:rPr>
            </w:pPr>
            <w:r>
              <w:rPr>
                <w:rFonts w:hint="eastAsia" w:ascii="宋体" w:hAnsi="宋体" w:eastAsia="宋体"/>
                <w:sz w:val="24"/>
                <w:szCs w:val="24"/>
              </w:rPr>
              <w:t>离散时间和离散事件的区别</w:t>
            </w:r>
          </w:p>
        </w:tc>
        <w:tc>
          <w:tcPr>
            <w:tcW w:w="1555" w:type="dxa"/>
            <w:vAlign w:val="center"/>
          </w:tcPr>
          <w:p w14:paraId="5871B0AC">
            <w:pPr>
              <w:jc w:val="center"/>
              <w:rPr>
                <w:rFonts w:ascii="宋体" w:hAnsi="宋体" w:eastAsia="宋体"/>
                <w:sz w:val="24"/>
                <w:szCs w:val="24"/>
              </w:rPr>
            </w:pPr>
            <w:r>
              <w:rPr>
                <w:rFonts w:hint="eastAsia" w:ascii="宋体" w:hAnsi="宋体" w:eastAsia="宋体"/>
                <w:sz w:val="24"/>
                <w:szCs w:val="24"/>
              </w:rPr>
              <w:t>第2,3 周</w:t>
            </w:r>
          </w:p>
        </w:tc>
        <w:tc>
          <w:tcPr>
            <w:tcW w:w="5096" w:type="dxa"/>
            <w:vAlign w:val="center"/>
          </w:tcPr>
          <w:p w14:paraId="4C246D8F">
            <w:pPr>
              <w:rPr>
                <w:rFonts w:ascii="宋体" w:hAnsi="宋体" w:eastAsia="宋体"/>
                <w:sz w:val="24"/>
                <w:szCs w:val="24"/>
              </w:rPr>
            </w:pPr>
          </w:p>
        </w:tc>
      </w:tr>
      <w:tr w14:paraId="6FCCB9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409F245">
            <w:pPr>
              <w:rPr>
                <w:rFonts w:ascii="宋体" w:hAnsi="宋体" w:eastAsia="宋体"/>
                <w:sz w:val="24"/>
                <w:szCs w:val="24"/>
              </w:rPr>
            </w:pPr>
            <w:r>
              <w:rPr>
                <w:rFonts w:hint="eastAsia" w:ascii="宋体" w:hAnsi="宋体" w:eastAsia="宋体"/>
                <w:sz w:val="24"/>
                <w:szCs w:val="24"/>
              </w:rPr>
              <w:t>第3章 连续模拟原理</w:t>
            </w:r>
          </w:p>
        </w:tc>
        <w:tc>
          <w:tcPr>
            <w:tcW w:w="5096" w:type="dxa"/>
            <w:vAlign w:val="center"/>
          </w:tcPr>
          <w:p w14:paraId="699022B5">
            <w:pPr>
              <w:rPr>
                <w:rFonts w:ascii="宋体" w:hAnsi="宋体" w:eastAsia="宋体"/>
                <w:sz w:val="24"/>
                <w:szCs w:val="24"/>
              </w:rPr>
            </w:pPr>
            <w:r>
              <w:rPr>
                <w:rFonts w:hint="eastAsia" w:ascii="宋体" w:hAnsi="宋体" w:eastAsia="宋体"/>
                <w:sz w:val="24"/>
                <w:szCs w:val="24"/>
              </w:rPr>
              <w:t>第3章 连续模拟原理</w:t>
            </w:r>
          </w:p>
          <w:p w14:paraId="6989D354">
            <w:pPr>
              <w:rPr>
                <w:rFonts w:ascii="宋体" w:hAnsi="宋体" w:eastAsia="宋体"/>
                <w:sz w:val="24"/>
                <w:szCs w:val="24"/>
              </w:rPr>
            </w:pPr>
            <w:r>
              <w:rPr>
                <w:rFonts w:hint="eastAsia" w:ascii="宋体" w:hAnsi="宋体" w:eastAsia="宋体"/>
                <w:sz w:val="24"/>
                <w:szCs w:val="24"/>
              </w:rPr>
              <w:t>3．1 连续模拟基础</w:t>
            </w:r>
          </w:p>
          <w:p w14:paraId="57B395E2">
            <w:pPr>
              <w:rPr>
                <w:rFonts w:ascii="宋体" w:hAnsi="宋体" w:eastAsia="宋体"/>
                <w:sz w:val="24"/>
                <w:szCs w:val="24"/>
              </w:rPr>
            </w:pPr>
            <w:r>
              <w:rPr>
                <w:rFonts w:hint="eastAsia" w:ascii="宋体" w:hAnsi="宋体" w:eastAsia="宋体"/>
                <w:sz w:val="24"/>
                <w:szCs w:val="24"/>
              </w:rPr>
              <w:t>3．2 连续模拟的数值积分法</w:t>
            </w:r>
          </w:p>
          <w:p w14:paraId="67968F1B">
            <w:pPr>
              <w:rPr>
                <w:rFonts w:ascii="宋体" w:hAnsi="宋体" w:eastAsia="宋体"/>
                <w:sz w:val="24"/>
                <w:szCs w:val="24"/>
              </w:rPr>
            </w:pPr>
            <w:r>
              <w:rPr>
                <w:rFonts w:hint="eastAsia" w:ascii="宋体" w:hAnsi="宋体" w:eastAsia="宋体"/>
                <w:sz w:val="24"/>
                <w:szCs w:val="24"/>
              </w:rPr>
              <w:t>3．3 系统动力学</w:t>
            </w:r>
          </w:p>
          <w:p w14:paraId="2B7857C6">
            <w:pPr>
              <w:rPr>
                <w:rFonts w:ascii="宋体" w:hAnsi="宋体" w:eastAsia="宋体"/>
                <w:sz w:val="24"/>
                <w:szCs w:val="24"/>
              </w:rPr>
            </w:pPr>
            <w:r>
              <w:rPr>
                <w:rFonts w:hint="eastAsia" w:ascii="宋体" w:hAnsi="宋体" w:eastAsia="宋体"/>
                <w:sz w:val="24"/>
                <w:szCs w:val="24"/>
              </w:rPr>
              <w:t>3．4 连续系统模型的建模示例</w:t>
            </w:r>
          </w:p>
          <w:p w14:paraId="464DBB2F">
            <w:pPr>
              <w:rPr>
                <w:rFonts w:ascii="宋体" w:hAnsi="宋体" w:eastAsia="宋体"/>
                <w:sz w:val="24"/>
                <w:szCs w:val="24"/>
              </w:rPr>
            </w:pPr>
          </w:p>
        </w:tc>
        <w:tc>
          <w:tcPr>
            <w:tcW w:w="5096" w:type="dxa"/>
            <w:vAlign w:val="center"/>
          </w:tcPr>
          <w:p w14:paraId="31B26103">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6529A5CA">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A7ECB04">
            <w:pPr>
              <w:rPr>
                <w:rFonts w:ascii="宋体" w:hAnsi="宋体" w:eastAsia="宋体"/>
                <w:sz w:val="24"/>
                <w:szCs w:val="24"/>
              </w:rPr>
            </w:pPr>
            <w:r>
              <w:rPr>
                <w:rFonts w:hint="eastAsia" w:ascii="宋体" w:hAnsi="宋体" w:eastAsia="宋体"/>
                <w:sz w:val="24"/>
                <w:szCs w:val="24"/>
              </w:rPr>
              <w:t>连续系统建模的方法</w:t>
            </w:r>
          </w:p>
        </w:tc>
        <w:tc>
          <w:tcPr>
            <w:tcW w:w="1555" w:type="dxa"/>
            <w:vAlign w:val="center"/>
          </w:tcPr>
          <w:p w14:paraId="45BF2F58">
            <w:pPr>
              <w:jc w:val="center"/>
              <w:rPr>
                <w:rFonts w:ascii="宋体" w:hAnsi="宋体" w:eastAsia="宋体"/>
                <w:sz w:val="24"/>
                <w:szCs w:val="24"/>
              </w:rPr>
            </w:pPr>
            <w:r>
              <w:rPr>
                <w:rFonts w:hint="eastAsia" w:ascii="宋体" w:hAnsi="宋体" w:eastAsia="宋体"/>
                <w:sz w:val="24"/>
                <w:szCs w:val="24"/>
              </w:rPr>
              <w:t>第4,5,6 周</w:t>
            </w:r>
          </w:p>
        </w:tc>
        <w:tc>
          <w:tcPr>
            <w:tcW w:w="5096" w:type="dxa"/>
            <w:vAlign w:val="center"/>
          </w:tcPr>
          <w:p w14:paraId="360C217E">
            <w:pPr>
              <w:rPr>
                <w:rFonts w:ascii="宋体" w:hAnsi="宋体" w:eastAsia="宋体"/>
                <w:sz w:val="24"/>
                <w:szCs w:val="24"/>
              </w:rPr>
            </w:pPr>
          </w:p>
        </w:tc>
      </w:tr>
      <w:tr w14:paraId="58019A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40F7B0">
            <w:pPr>
              <w:rPr>
                <w:rFonts w:ascii="宋体" w:hAnsi="宋体" w:eastAsia="宋体"/>
                <w:sz w:val="24"/>
                <w:szCs w:val="24"/>
              </w:rPr>
            </w:pPr>
            <w:r>
              <w:rPr>
                <w:rFonts w:hint="eastAsia" w:ascii="宋体" w:hAnsi="宋体" w:eastAsia="宋体"/>
                <w:sz w:val="24"/>
                <w:szCs w:val="24"/>
              </w:rPr>
              <w:t>第4章 多Agent模拟原理</w:t>
            </w:r>
          </w:p>
        </w:tc>
        <w:tc>
          <w:tcPr>
            <w:tcW w:w="5096" w:type="dxa"/>
            <w:vAlign w:val="center"/>
          </w:tcPr>
          <w:p w14:paraId="3C7E56DF">
            <w:pPr>
              <w:rPr>
                <w:rFonts w:ascii="宋体" w:hAnsi="宋体" w:eastAsia="宋体"/>
                <w:sz w:val="24"/>
                <w:szCs w:val="24"/>
              </w:rPr>
            </w:pPr>
            <w:r>
              <w:rPr>
                <w:rFonts w:hint="eastAsia" w:ascii="宋体" w:hAnsi="宋体" w:eastAsia="宋体"/>
                <w:sz w:val="24"/>
                <w:szCs w:val="24"/>
              </w:rPr>
              <w:t>第4章 多Agent模拟原理</w:t>
            </w:r>
          </w:p>
          <w:p w14:paraId="551499B1">
            <w:pPr>
              <w:rPr>
                <w:rFonts w:ascii="宋体" w:hAnsi="宋体" w:eastAsia="宋体"/>
                <w:sz w:val="24"/>
                <w:szCs w:val="24"/>
              </w:rPr>
            </w:pPr>
            <w:r>
              <w:rPr>
                <w:rFonts w:hint="eastAsia" w:ascii="宋体" w:hAnsi="宋体" w:eastAsia="宋体"/>
                <w:sz w:val="24"/>
                <w:szCs w:val="24"/>
              </w:rPr>
              <w:t>4．1 多Agent模拟</w:t>
            </w:r>
          </w:p>
          <w:p w14:paraId="394A467F">
            <w:pPr>
              <w:rPr>
                <w:rFonts w:ascii="宋体" w:hAnsi="宋体" w:eastAsia="宋体"/>
                <w:sz w:val="24"/>
                <w:szCs w:val="24"/>
              </w:rPr>
            </w:pPr>
            <w:r>
              <w:rPr>
                <w:rFonts w:hint="eastAsia" w:ascii="宋体" w:hAnsi="宋体" w:eastAsia="宋体"/>
                <w:sz w:val="24"/>
                <w:szCs w:val="24"/>
              </w:rPr>
              <w:t>4．2 元胞自动机模拟</w:t>
            </w:r>
          </w:p>
          <w:p w14:paraId="4A8738D7">
            <w:pPr>
              <w:rPr>
                <w:rFonts w:ascii="宋体" w:hAnsi="宋体" w:eastAsia="宋体"/>
                <w:sz w:val="24"/>
                <w:szCs w:val="24"/>
              </w:rPr>
            </w:pPr>
          </w:p>
        </w:tc>
        <w:tc>
          <w:tcPr>
            <w:tcW w:w="5096" w:type="dxa"/>
            <w:vAlign w:val="center"/>
          </w:tcPr>
          <w:p w14:paraId="25B1BAF0">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1169B49F">
            <w:pPr>
              <w:rPr>
                <w:rFonts w:ascii="宋体" w:hAnsi="宋体" w:eastAsia="宋体"/>
                <w:sz w:val="24"/>
                <w:szCs w:val="24"/>
              </w:rPr>
            </w:pPr>
            <w:r>
              <w:rPr>
                <w:rFonts w:hint="eastAsia" w:ascii="宋体" w:hAnsi="宋体" w:eastAsia="宋体"/>
                <w:sz w:val="24"/>
                <w:szCs w:val="24"/>
              </w:rPr>
              <w:t>讨论AI大模型与智能体融合与发展</w:t>
            </w:r>
          </w:p>
        </w:tc>
        <w:tc>
          <w:tcPr>
            <w:tcW w:w="5096" w:type="dxa"/>
            <w:vAlign w:val="center"/>
          </w:tcPr>
          <w:p w14:paraId="503BB9AC">
            <w:pPr>
              <w:rPr>
                <w:rFonts w:ascii="宋体" w:hAnsi="宋体" w:eastAsia="宋体"/>
                <w:sz w:val="24"/>
                <w:szCs w:val="24"/>
              </w:rPr>
            </w:pPr>
            <w:r>
              <w:rPr>
                <w:rFonts w:hint="eastAsia" w:ascii="宋体" w:hAnsi="宋体" w:eastAsia="宋体"/>
                <w:sz w:val="24"/>
                <w:szCs w:val="24"/>
              </w:rPr>
              <w:t>微观个体的属性和行为等建模方法</w:t>
            </w:r>
          </w:p>
        </w:tc>
        <w:tc>
          <w:tcPr>
            <w:tcW w:w="1555" w:type="dxa"/>
            <w:vAlign w:val="center"/>
          </w:tcPr>
          <w:p w14:paraId="31761635">
            <w:pPr>
              <w:jc w:val="center"/>
              <w:rPr>
                <w:rFonts w:ascii="宋体" w:hAnsi="宋体" w:eastAsia="宋体"/>
                <w:sz w:val="24"/>
                <w:szCs w:val="24"/>
              </w:rPr>
            </w:pPr>
            <w:r>
              <w:rPr>
                <w:rFonts w:hint="eastAsia" w:ascii="宋体" w:hAnsi="宋体" w:eastAsia="宋体"/>
                <w:sz w:val="24"/>
                <w:szCs w:val="24"/>
              </w:rPr>
              <w:t>第10,7,8,9 周</w:t>
            </w:r>
          </w:p>
        </w:tc>
        <w:tc>
          <w:tcPr>
            <w:tcW w:w="5096" w:type="dxa"/>
            <w:vAlign w:val="center"/>
          </w:tcPr>
          <w:p w14:paraId="5A48F719">
            <w:pPr>
              <w:rPr>
                <w:rFonts w:ascii="宋体" w:hAnsi="宋体" w:eastAsia="宋体"/>
                <w:sz w:val="24"/>
                <w:szCs w:val="24"/>
              </w:rPr>
            </w:pPr>
          </w:p>
        </w:tc>
      </w:tr>
      <w:tr w14:paraId="7471CB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52CDDC2">
            <w:pPr>
              <w:rPr>
                <w:rFonts w:ascii="宋体" w:hAnsi="宋体" w:eastAsia="宋体"/>
                <w:sz w:val="24"/>
                <w:szCs w:val="24"/>
              </w:rPr>
            </w:pPr>
            <w:r>
              <w:rPr>
                <w:rFonts w:hint="eastAsia" w:ascii="宋体" w:hAnsi="宋体" w:eastAsia="宋体"/>
                <w:sz w:val="24"/>
                <w:szCs w:val="24"/>
              </w:rPr>
              <w:t>第6章 模拟模型的输入处理</w:t>
            </w:r>
          </w:p>
        </w:tc>
        <w:tc>
          <w:tcPr>
            <w:tcW w:w="5096" w:type="dxa"/>
            <w:vAlign w:val="center"/>
          </w:tcPr>
          <w:p w14:paraId="744F648D">
            <w:pPr>
              <w:rPr>
                <w:rFonts w:ascii="宋体" w:hAnsi="宋体" w:eastAsia="宋体"/>
                <w:sz w:val="24"/>
                <w:szCs w:val="24"/>
              </w:rPr>
            </w:pPr>
            <w:r>
              <w:rPr>
                <w:rFonts w:hint="eastAsia" w:ascii="宋体" w:hAnsi="宋体" w:eastAsia="宋体"/>
                <w:sz w:val="24"/>
                <w:szCs w:val="24"/>
              </w:rPr>
              <w:t>第6章 模拟模型的输入处理</w:t>
            </w:r>
          </w:p>
          <w:p w14:paraId="727B17A7">
            <w:pPr>
              <w:rPr>
                <w:rFonts w:ascii="宋体" w:hAnsi="宋体" w:eastAsia="宋体"/>
                <w:sz w:val="24"/>
                <w:szCs w:val="24"/>
              </w:rPr>
            </w:pPr>
            <w:r>
              <w:rPr>
                <w:rFonts w:hint="eastAsia" w:ascii="宋体" w:hAnsi="宋体" w:eastAsia="宋体"/>
                <w:sz w:val="24"/>
                <w:szCs w:val="24"/>
              </w:rPr>
              <w:t>6．1 模拟模型的输入分析</w:t>
            </w:r>
          </w:p>
          <w:p w14:paraId="5A715CC2">
            <w:pPr>
              <w:rPr>
                <w:rFonts w:ascii="宋体" w:hAnsi="宋体" w:eastAsia="宋体"/>
                <w:sz w:val="24"/>
                <w:szCs w:val="24"/>
              </w:rPr>
            </w:pPr>
            <w:r>
              <w:rPr>
                <w:rFonts w:hint="eastAsia" w:ascii="宋体" w:hAnsi="宋体" w:eastAsia="宋体"/>
                <w:sz w:val="24"/>
                <w:szCs w:val="24"/>
              </w:rPr>
              <w:t>6．2 随机变量的生成</w:t>
            </w:r>
          </w:p>
          <w:p w14:paraId="524AA1E7">
            <w:pPr>
              <w:rPr>
                <w:rFonts w:ascii="宋体" w:hAnsi="宋体" w:eastAsia="宋体"/>
                <w:sz w:val="24"/>
                <w:szCs w:val="24"/>
              </w:rPr>
            </w:pPr>
          </w:p>
        </w:tc>
        <w:tc>
          <w:tcPr>
            <w:tcW w:w="5096" w:type="dxa"/>
            <w:vAlign w:val="center"/>
          </w:tcPr>
          <w:p w14:paraId="3784D9FC">
            <w:pPr>
              <w:rPr>
                <w:rFonts w:ascii="宋体" w:hAnsi="宋体" w:eastAsia="宋体"/>
                <w:sz w:val="24"/>
                <w:szCs w:val="24"/>
              </w:rPr>
            </w:pPr>
            <w:r>
              <w:rPr>
                <w:rFonts w:hint="eastAsia" w:ascii="宋体" w:hAnsi="宋体" w:eastAsia="宋体"/>
                <w:sz w:val="24"/>
                <w:szCs w:val="24"/>
              </w:rPr>
              <w:t>1</w:t>
            </w:r>
          </w:p>
        </w:tc>
        <w:tc>
          <w:tcPr>
            <w:tcW w:w="5096" w:type="dxa"/>
            <w:vAlign w:val="center"/>
          </w:tcPr>
          <w:p w14:paraId="53BF1068">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061D862">
            <w:pPr>
              <w:rPr>
                <w:rFonts w:ascii="宋体" w:hAnsi="宋体" w:eastAsia="宋体"/>
                <w:sz w:val="24"/>
                <w:szCs w:val="24"/>
              </w:rPr>
            </w:pPr>
          </w:p>
        </w:tc>
        <w:tc>
          <w:tcPr>
            <w:tcW w:w="1555" w:type="dxa"/>
            <w:vMerge w:val="restart"/>
            <w:vAlign w:val="center"/>
          </w:tcPr>
          <w:p w14:paraId="0ED7DF47">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14A8EE01">
            <w:pPr>
              <w:rPr>
                <w:rFonts w:ascii="宋体" w:hAnsi="宋体" w:eastAsia="宋体"/>
                <w:sz w:val="24"/>
                <w:szCs w:val="24"/>
              </w:rPr>
            </w:pPr>
          </w:p>
        </w:tc>
      </w:tr>
      <w:tr w14:paraId="6FA797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2B753BA">
            <w:pPr>
              <w:rPr>
                <w:rFonts w:ascii="宋体" w:hAnsi="宋体" w:eastAsia="宋体"/>
                <w:sz w:val="24"/>
                <w:szCs w:val="24"/>
              </w:rPr>
            </w:pPr>
            <w:r>
              <w:rPr>
                <w:rFonts w:hint="eastAsia" w:ascii="宋体" w:hAnsi="宋体" w:eastAsia="宋体"/>
                <w:sz w:val="24"/>
                <w:szCs w:val="24"/>
              </w:rPr>
              <w:t>第7章 模拟输出的统计分析</w:t>
            </w:r>
          </w:p>
        </w:tc>
        <w:tc>
          <w:tcPr>
            <w:tcW w:w="5096" w:type="dxa"/>
            <w:vAlign w:val="center"/>
          </w:tcPr>
          <w:p w14:paraId="114BD3FF">
            <w:pPr>
              <w:rPr>
                <w:rFonts w:ascii="宋体" w:hAnsi="宋体" w:eastAsia="宋体"/>
                <w:sz w:val="24"/>
                <w:szCs w:val="24"/>
              </w:rPr>
            </w:pPr>
            <w:r>
              <w:rPr>
                <w:rFonts w:hint="eastAsia" w:ascii="宋体" w:hAnsi="宋体" w:eastAsia="宋体"/>
                <w:sz w:val="24"/>
                <w:szCs w:val="24"/>
              </w:rPr>
              <w:t>第7章 模拟输出的统计分析</w:t>
            </w:r>
          </w:p>
          <w:p w14:paraId="20039323">
            <w:pPr>
              <w:rPr>
                <w:rFonts w:ascii="宋体" w:hAnsi="宋体" w:eastAsia="宋体"/>
                <w:sz w:val="24"/>
                <w:szCs w:val="24"/>
              </w:rPr>
            </w:pPr>
            <w:r>
              <w:rPr>
                <w:rFonts w:hint="eastAsia" w:ascii="宋体" w:hAnsi="宋体" w:eastAsia="宋体"/>
                <w:sz w:val="24"/>
                <w:szCs w:val="24"/>
              </w:rPr>
              <w:t>7．1 模拟的类别和系统的性能测度</w:t>
            </w:r>
          </w:p>
          <w:p w14:paraId="2F321EAA">
            <w:pPr>
              <w:rPr>
                <w:rFonts w:ascii="宋体" w:hAnsi="宋体" w:eastAsia="宋体"/>
                <w:sz w:val="24"/>
                <w:szCs w:val="24"/>
              </w:rPr>
            </w:pPr>
            <w:r>
              <w:rPr>
                <w:rFonts w:hint="eastAsia" w:ascii="宋体" w:hAnsi="宋体" w:eastAsia="宋体"/>
                <w:sz w:val="24"/>
                <w:szCs w:val="24"/>
              </w:rPr>
              <w:t>7．2 终态模拟的置信区间</w:t>
            </w:r>
          </w:p>
          <w:p w14:paraId="1ECA74DF">
            <w:pPr>
              <w:rPr>
                <w:rFonts w:ascii="宋体" w:hAnsi="宋体" w:eastAsia="宋体"/>
                <w:sz w:val="24"/>
                <w:szCs w:val="24"/>
              </w:rPr>
            </w:pPr>
            <w:r>
              <w:rPr>
                <w:rFonts w:hint="eastAsia" w:ascii="宋体" w:hAnsi="宋体" w:eastAsia="宋体"/>
                <w:sz w:val="24"/>
                <w:szCs w:val="24"/>
              </w:rPr>
              <w:t>7．3 稳态模拟的置信区间</w:t>
            </w:r>
          </w:p>
          <w:p w14:paraId="57BF8C86">
            <w:pPr>
              <w:rPr>
                <w:rFonts w:ascii="宋体" w:hAnsi="宋体" w:eastAsia="宋体"/>
                <w:sz w:val="24"/>
                <w:szCs w:val="24"/>
              </w:rPr>
            </w:pPr>
            <w:r>
              <w:rPr>
                <w:rFonts w:hint="eastAsia" w:ascii="宋体" w:hAnsi="宋体" w:eastAsia="宋体"/>
                <w:sz w:val="24"/>
                <w:szCs w:val="24"/>
              </w:rPr>
              <w:t>7．4 多方案模拟输出的比较分析</w:t>
            </w:r>
          </w:p>
          <w:p w14:paraId="75CC76C1">
            <w:pPr>
              <w:rPr>
                <w:rFonts w:ascii="宋体" w:hAnsi="宋体" w:eastAsia="宋体"/>
                <w:sz w:val="24"/>
                <w:szCs w:val="24"/>
              </w:rPr>
            </w:pPr>
          </w:p>
        </w:tc>
        <w:tc>
          <w:tcPr>
            <w:tcW w:w="5096" w:type="dxa"/>
            <w:vAlign w:val="center"/>
          </w:tcPr>
          <w:p w14:paraId="73DA68D6">
            <w:pPr>
              <w:rPr>
                <w:rFonts w:ascii="宋体" w:hAnsi="宋体" w:eastAsia="宋体"/>
                <w:sz w:val="24"/>
                <w:szCs w:val="24"/>
              </w:rPr>
            </w:pPr>
            <w:r>
              <w:rPr>
                <w:rFonts w:hint="eastAsia" w:ascii="宋体" w:hAnsi="宋体" w:eastAsia="宋体"/>
                <w:sz w:val="24"/>
                <w:szCs w:val="24"/>
              </w:rPr>
              <w:t>1</w:t>
            </w:r>
          </w:p>
        </w:tc>
        <w:tc>
          <w:tcPr>
            <w:tcW w:w="5096" w:type="dxa"/>
            <w:vAlign w:val="center"/>
          </w:tcPr>
          <w:p w14:paraId="285E7598">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AEDA882">
            <w:pPr>
              <w:rPr>
                <w:rFonts w:ascii="宋体" w:hAnsi="宋体" w:eastAsia="宋体"/>
                <w:sz w:val="24"/>
                <w:szCs w:val="24"/>
              </w:rPr>
            </w:pPr>
          </w:p>
        </w:tc>
        <w:tc>
          <w:tcPr>
            <w:tcW w:w="1555" w:type="dxa"/>
            <w:vMerge w:val="continue"/>
            <w:vAlign w:val="center"/>
          </w:tcPr>
          <w:p w14:paraId="0060FA8D">
            <w:pPr>
              <w:jc w:val="center"/>
              <w:rPr>
                <w:rFonts w:ascii="宋体" w:hAnsi="宋体" w:eastAsia="宋体"/>
                <w:sz w:val="24"/>
                <w:szCs w:val="24"/>
              </w:rPr>
            </w:pPr>
          </w:p>
        </w:tc>
        <w:tc>
          <w:tcPr>
            <w:tcW w:w="5096" w:type="dxa"/>
            <w:vAlign w:val="center"/>
          </w:tcPr>
          <w:p w14:paraId="24E2EF5F">
            <w:pPr>
              <w:rPr>
                <w:rFonts w:ascii="宋体" w:hAnsi="宋体" w:eastAsia="宋体"/>
                <w:sz w:val="24"/>
                <w:szCs w:val="24"/>
              </w:rPr>
            </w:pPr>
          </w:p>
        </w:tc>
      </w:tr>
      <w:tr w14:paraId="753AE0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C2D0148">
            <w:pPr>
              <w:rPr>
                <w:rFonts w:ascii="宋体" w:hAnsi="宋体" w:eastAsia="宋体"/>
                <w:sz w:val="24"/>
                <w:szCs w:val="24"/>
              </w:rPr>
            </w:pPr>
            <w:r>
              <w:rPr>
                <w:rFonts w:hint="eastAsia" w:ascii="宋体" w:hAnsi="宋体" w:eastAsia="宋体"/>
                <w:sz w:val="24"/>
                <w:szCs w:val="24"/>
              </w:rPr>
              <w:t>第8章 模拟模型的确认和实验设计</w:t>
            </w:r>
          </w:p>
        </w:tc>
        <w:tc>
          <w:tcPr>
            <w:tcW w:w="5096" w:type="dxa"/>
            <w:vAlign w:val="center"/>
          </w:tcPr>
          <w:p w14:paraId="2F54B4AE">
            <w:pPr>
              <w:rPr>
                <w:rFonts w:ascii="宋体" w:hAnsi="宋体" w:eastAsia="宋体"/>
                <w:sz w:val="24"/>
                <w:szCs w:val="24"/>
              </w:rPr>
            </w:pPr>
            <w:r>
              <w:rPr>
                <w:rFonts w:hint="eastAsia" w:ascii="宋体" w:hAnsi="宋体" w:eastAsia="宋体"/>
                <w:sz w:val="24"/>
                <w:szCs w:val="24"/>
              </w:rPr>
              <w:t>第8章 模拟模型的确认和实验设计</w:t>
            </w:r>
          </w:p>
          <w:p w14:paraId="453D1707">
            <w:pPr>
              <w:rPr>
                <w:rFonts w:ascii="宋体" w:hAnsi="宋体" w:eastAsia="宋体"/>
                <w:sz w:val="24"/>
                <w:szCs w:val="24"/>
              </w:rPr>
            </w:pPr>
            <w:r>
              <w:rPr>
                <w:rFonts w:hint="eastAsia" w:ascii="宋体" w:hAnsi="宋体" w:eastAsia="宋体"/>
                <w:sz w:val="24"/>
                <w:szCs w:val="24"/>
              </w:rPr>
              <w:t>8．1 模拟模型的验证</w:t>
            </w:r>
          </w:p>
          <w:p w14:paraId="1F3D45E5">
            <w:pPr>
              <w:rPr>
                <w:rFonts w:ascii="宋体" w:hAnsi="宋体" w:eastAsia="宋体"/>
                <w:sz w:val="24"/>
                <w:szCs w:val="24"/>
              </w:rPr>
            </w:pPr>
            <w:r>
              <w:rPr>
                <w:rFonts w:hint="eastAsia" w:ascii="宋体" w:hAnsi="宋体" w:eastAsia="宋体"/>
                <w:sz w:val="24"/>
                <w:szCs w:val="24"/>
              </w:rPr>
              <w:t>8．2 系统模型的确认</w:t>
            </w:r>
          </w:p>
          <w:p w14:paraId="2E07910E">
            <w:pPr>
              <w:rPr>
                <w:rFonts w:ascii="宋体" w:hAnsi="宋体" w:eastAsia="宋体"/>
                <w:sz w:val="24"/>
                <w:szCs w:val="24"/>
              </w:rPr>
            </w:pPr>
            <w:r>
              <w:rPr>
                <w:rFonts w:hint="eastAsia" w:ascii="宋体" w:hAnsi="宋体" w:eastAsia="宋体"/>
                <w:sz w:val="24"/>
                <w:szCs w:val="24"/>
              </w:rPr>
              <w:t>8．3 模拟的实验设计</w:t>
            </w:r>
          </w:p>
          <w:p w14:paraId="5BB5A268">
            <w:pPr>
              <w:rPr>
                <w:rFonts w:ascii="宋体" w:hAnsi="宋体" w:eastAsia="宋体"/>
                <w:sz w:val="24"/>
                <w:szCs w:val="24"/>
              </w:rPr>
            </w:pPr>
          </w:p>
        </w:tc>
        <w:tc>
          <w:tcPr>
            <w:tcW w:w="5096" w:type="dxa"/>
            <w:vAlign w:val="center"/>
          </w:tcPr>
          <w:p w14:paraId="76A3672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CDA3E3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2362749">
            <w:pPr>
              <w:rPr>
                <w:rFonts w:ascii="宋体" w:hAnsi="宋体" w:eastAsia="宋体"/>
                <w:sz w:val="24"/>
                <w:szCs w:val="24"/>
              </w:rPr>
            </w:pPr>
            <w:r>
              <w:rPr>
                <w:rFonts w:hint="eastAsia" w:ascii="宋体" w:hAnsi="宋体" w:eastAsia="宋体"/>
                <w:sz w:val="24"/>
                <w:szCs w:val="24"/>
              </w:rPr>
              <w:t>社会系统模拟验证与物理系统验证的区别</w:t>
            </w:r>
          </w:p>
        </w:tc>
        <w:tc>
          <w:tcPr>
            <w:tcW w:w="1555" w:type="dxa"/>
            <w:vAlign w:val="center"/>
          </w:tcPr>
          <w:p w14:paraId="65C4ECFD">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09F250BC">
            <w:pPr>
              <w:rPr>
                <w:rFonts w:ascii="宋体" w:hAnsi="宋体" w:eastAsia="宋体"/>
                <w:sz w:val="24"/>
                <w:szCs w:val="24"/>
              </w:rPr>
            </w:pPr>
          </w:p>
        </w:tc>
      </w:tr>
      <w:tr w14:paraId="790B24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2E5F742">
            <w:pPr>
              <w:rPr>
                <w:rFonts w:ascii="宋体" w:hAnsi="宋体" w:eastAsia="宋体"/>
                <w:sz w:val="24"/>
                <w:szCs w:val="24"/>
              </w:rPr>
            </w:pPr>
            <w:r>
              <w:rPr>
                <w:rFonts w:hint="eastAsia" w:ascii="宋体" w:hAnsi="宋体" w:eastAsia="宋体"/>
                <w:sz w:val="24"/>
                <w:szCs w:val="24"/>
              </w:rPr>
              <w:t>第9章 模拟工具——Arena</w:t>
            </w:r>
          </w:p>
        </w:tc>
        <w:tc>
          <w:tcPr>
            <w:tcW w:w="5096" w:type="dxa"/>
            <w:vAlign w:val="center"/>
          </w:tcPr>
          <w:p w14:paraId="3B9109F4">
            <w:pPr>
              <w:rPr>
                <w:rFonts w:ascii="宋体" w:hAnsi="宋体" w:eastAsia="宋体"/>
                <w:sz w:val="24"/>
                <w:szCs w:val="24"/>
              </w:rPr>
            </w:pPr>
            <w:r>
              <w:rPr>
                <w:rFonts w:hint="eastAsia" w:ascii="宋体" w:hAnsi="宋体" w:eastAsia="宋体"/>
                <w:sz w:val="24"/>
                <w:szCs w:val="24"/>
              </w:rPr>
              <w:t>第9章 模拟工具——Arena</w:t>
            </w:r>
          </w:p>
          <w:p w14:paraId="6B4DE68F">
            <w:pPr>
              <w:rPr>
                <w:rFonts w:ascii="宋体" w:hAnsi="宋体" w:eastAsia="宋体"/>
                <w:sz w:val="24"/>
                <w:szCs w:val="24"/>
              </w:rPr>
            </w:pPr>
            <w:r>
              <w:rPr>
                <w:rFonts w:hint="eastAsia" w:ascii="宋体" w:hAnsi="宋体" w:eastAsia="宋体"/>
                <w:sz w:val="24"/>
                <w:szCs w:val="24"/>
              </w:rPr>
              <w:t>9．1 结构与功能</w:t>
            </w:r>
          </w:p>
          <w:p w14:paraId="32FA0BAA">
            <w:pPr>
              <w:rPr>
                <w:rFonts w:ascii="宋体" w:hAnsi="宋体" w:eastAsia="宋体"/>
                <w:sz w:val="24"/>
                <w:szCs w:val="24"/>
              </w:rPr>
            </w:pPr>
            <w:r>
              <w:rPr>
                <w:rFonts w:hint="eastAsia" w:ascii="宋体" w:hAnsi="宋体" w:eastAsia="宋体"/>
                <w:sz w:val="24"/>
                <w:szCs w:val="24"/>
              </w:rPr>
              <w:t>9．2 基本模块</w:t>
            </w:r>
          </w:p>
          <w:p w14:paraId="30CC380B">
            <w:pPr>
              <w:rPr>
                <w:rFonts w:ascii="宋体" w:hAnsi="宋体" w:eastAsia="宋体"/>
                <w:sz w:val="24"/>
                <w:szCs w:val="24"/>
              </w:rPr>
            </w:pPr>
          </w:p>
        </w:tc>
        <w:tc>
          <w:tcPr>
            <w:tcW w:w="5096" w:type="dxa"/>
            <w:vAlign w:val="center"/>
          </w:tcPr>
          <w:p w14:paraId="0D4EF06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D95FC89">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68084EC">
            <w:pPr>
              <w:rPr>
                <w:rFonts w:ascii="宋体" w:hAnsi="宋体" w:eastAsia="宋体"/>
                <w:sz w:val="24"/>
                <w:szCs w:val="24"/>
              </w:rPr>
            </w:pPr>
          </w:p>
        </w:tc>
        <w:tc>
          <w:tcPr>
            <w:tcW w:w="1555" w:type="dxa"/>
            <w:vAlign w:val="center"/>
          </w:tcPr>
          <w:p w14:paraId="5C63FC44">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1C559422">
            <w:pPr>
              <w:rPr>
                <w:rFonts w:ascii="宋体" w:hAnsi="宋体" w:eastAsia="宋体"/>
                <w:sz w:val="24"/>
                <w:szCs w:val="24"/>
              </w:rPr>
            </w:pPr>
          </w:p>
        </w:tc>
      </w:tr>
      <w:tr w14:paraId="21166D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36646A3">
            <w:pPr>
              <w:rPr>
                <w:rFonts w:ascii="宋体" w:hAnsi="宋体" w:eastAsia="宋体"/>
                <w:sz w:val="24"/>
                <w:szCs w:val="24"/>
              </w:rPr>
            </w:pPr>
            <w:r>
              <w:rPr>
                <w:rFonts w:hint="eastAsia" w:ascii="宋体" w:hAnsi="宋体" w:eastAsia="宋体"/>
                <w:sz w:val="24"/>
                <w:szCs w:val="24"/>
              </w:rPr>
              <w:t>第10章 模拟工具——AnyLogic</w:t>
            </w:r>
          </w:p>
        </w:tc>
        <w:tc>
          <w:tcPr>
            <w:tcW w:w="5096" w:type="dxa"/>
            <w:vAlign w:val="center"/>
          </w:tcPr>
          <w:p w14:paraId="2446FA29">
            <w:pPr>
              <w:rPr>
                <w:rFonts w:ascii="宋体" w:hAnsi="宋体" w:eastAsia="宋体"/>
                <w:sz w:val="24"/>
                <w:szCs w:val="24"/>
              </w:rPr>
            </w:pPr>
            <w:r>
              <w:rPr>
                <w:rFonts w:hint="eastAsia" w:ascii="宋体" w:hAnsi="宋体" w:eastAsia="宋体"/>
                <w:sz w:val="24"/>
                <w:szCs w:val="24"/>
              </w:rPr>
              <w:t>第10章 模拟工具——AnyLogic</w:t>
            </w:r>
          </w:p>
          <w:p w14:paraId="054AC362">
            <w:pPr>
              <w:rPr>
                <w:rFonts w:ascii="宋体" w:hAnsi="宋体" w:eastAsia="宋体"/>
                <w:sz w:val="24"/>
                <w:szCs w:val="24"/>
              </w:rPr>
            </w:pPr>
            <w:r>
              <w:rPr>
                <w:rFonts w:hint="eastAsia" w:ascii="宋体" w:hAnsi="宋体" w:eastAsia="宋体"/>
                <w:sz w:val="24"/>
                <w:szCs w:val="24"/>
              </w:rPr>
              <w:t>10．1 AnyLogic的开发环境</w:t>
            </w:r>
          </w:p>
          <w:p w14:paraId="31BCCA94">
            <w:pPr>
              <w:rPr>
                <w:rFonts w:ascii="宋体" w:hAnsi="宋体" w:eastAsia="宋体"/>
                <w:sz w:val="24"/>
                <w:szCs w:val="24"/>
              </w:rPr>
            </w:pPr>
            <w:r>
              <w:rPr>
                <w:rFonts w:hint="eastAsia" w:ascii="宋体" w:hAnsi="宋体" w:eastAsia="宋体"/>
                <w:sz w:val="24"/>
                <w:szCs w:val="24"/>
              </w:rPr>
              <w:t>10．2 应用示例</w:t>
            </w:r>
          </w:p>
          <w:p w14:paraId="7A048DFD">
            <w:pPr>
              <w:rPr>
                <w:rFonts w:ascii="宋体" w:hAnsi="宋体" w:eastAsia="宋体"/>
                <w:sz w:val="24"/>
                <w:szCs w:val="24"/>
              </w:rPr>
            </w:pPr>
          </w:p>
        </w:tc>
        <w:tc>
          <w:tcPr>
            <w:tcW w:w="5096" w:type="dxa"/>
            <w:vAlign w:val="center"/>
          </w:tcPr>
          <w:p w14:paraId="3B0B5D1A">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AD4189D">
            <w:pPr>
              <w:rPr>
                <w:rFonts w:ascii="宋体" w:hAnsi="宋体" w:eastAsia="宋体"/>
                <w:sz w:val="24"/>
                <w:szCs w:val="24"/>
              </w:rPr>
            </w:pPr>
            <w:r>
              <w:rPr>
                <w:rFonts w:hint="eastAsia" w:ascii="宋体" w:hAnsi="宋体" w:eastAsia="宋体"/>
                <w:sz w:val="24"/>
                <w:szCs w:val="24"/>
              </w:rPr>
              <w:t>基于模拟方法说明星星之火可以燎原等理论思想</w:t>
            </w:r>
          </w:p>
        </w:tc>
        <w:tc>
          <w:tcPr>
            <w:tcW w:w="5096" w:type="dxa"/>
            <w:vAlign w:val="center"/>
          </w:tcPr>
          <w:p w14:paraId="2B83D4B1">
            <w:pPr>
              <w:rPr>
                <w:rFonts w:ascii="宋体" w:hAnsi="宋体" w:eastAsia="宋体"/>
                <w:sz w:val="24"/>
                <w:szCs w:val="24"/>
              </w:rPr>
            </w:pPr>
            <w:r>
              <w:rPr>
                <w:rFonts w:hint="eastAsia" w:ascii="宋体" w:hAnsi="宋体" w:eastAsia="宋体"/>
                <w:sz w:val="24"/>
                <w:szCs w:val="24"/>
              </w:rPr>
              <w:t>不同模拟方法的集成</w:t>
            </w:r>
          </w:p>
        </w:tc>
        <w:tc>
          <w:tcPr>
            <w:tcW w:w="1555" w:type="dxa"/>
            <w:vAlign w:val="center"/>
          </w:tcPr>
          <w:p w14:paraId="68B4968D">
            <w:pPr>
              <w:jc w:val="center"/>
              <w:rPr>
                <w:rFonts w:ascii="宋体" w:hAnsi="宋体" w:eastAsia="宋体"/>
                <w:sz w:val="24"/>
                <w:szCs w:val="24"/>
              </w:rPr>
            </w:pPr>
            <w:r>
              <w:rPr>
                <w:rFonts w:hint="eastAsia" w:ascii="宋体" w:hAnsi="宋体" w:eastAsia="宋体"/>
                <w:sz w:val="24"/>
                <w:szCs w:val="24"/>
              </w:rPr>
              <w:t>第14,15 周</w:t>
            </w:r>
          </w:p>
        </w:tc>
        <w:tc>
          <w:tcPr>
            <w:tcW w:w="5096" w:type="dxa"/>
            <w:vAlign w:val="center"/>
          </w:tcPr>
          <w:p w14:paraId="41201871">
            <w:pPr>
              <w:rPr>
                <w:rFonts w:ascii="宋体" w:hAnsi="宋体" w:eastAsia="宋体"/>
                <w:sz w:val="24"/>
                <w:szCs w:val="24"/>
              </w:rPr>
            </w:pPr>
          </w:p>
        </w:tc>
      </w:tr>
      <w:tr w14:paraId="16FBD3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6FCF55D">
            <w:pPr>
              <w:rPr>
                <w:rFonts w:ascii="宋体" w:hAnsi="宋体" w:eastAsia="宋体"/>
                <w:sz w:val="24"/>
                <w:szCs w:val="24"/>
              </w:rPr>
            </w:pPr>
            <w:r>
              <w:rPr>
                <w:rFonts w:hint="eastAsia" w:ascii="宋体" w:hAnsi="宋体" w:eastAsia="宋体"/>
                <w:sz w:val="24"/>
                <w:szCs w:val="24"/>
              </w:rPr>
              <w:t>第12章 生产系统工件加工过程的模拟</w:t>
            </w:r>
          </w:p>
        </w:tc>
        <w:tc>
          <w:tcPr>
            <w:tcW w:w="5096" w:type="dxa"/>
            <w:vAlign w:val="center"/>
          </w:tcPr>
          <w:p w14:paraId="3D7930B9">
            <w:pPr>
              <w:rPr>
                <w:rFonts w:ascii="宋体" w:hAnsi="宋体" w:eastAsia="宋体"/>
                <w:sz w:val="24"/>
                <w:szCs w:val="24"/>
              </w:rPr>
            </w:pPr>
            <w:r>
              <w:rPr>
                <w:rFonts w:hint="eastAsia" w:ascii="宋体" w:hAnsi="宋体" w:eastAsia="宋体"/>
                <w:sz w:val="24"/>
                <w:szCs w:val="24"/>
              </w:rPr>
              <w:t>第12章 生产系统工件加工过程的模拟</w:t>
            </w:r>
          </w:p>
          <w:p w14:paraId="62811A50">
            <w:pPr>
              <w:rPr>
                <w:rFonts w:ascii="宋体" w:hAnsi="宋体" w:eastAsia="宋体"/>
                <w:sz w:val="24"/>
                <w:szCs w:val="24"/>
              </w:rPr>
            </w:pPr>
            <w:r>
              <w:rPr>
                <w:rFonts w:hint="eastAsia" w:ascii="宋体" w:hAnsi="宋体" w:eastAsia="宋体"/>
                <w:sz w:val="24"/>
                <w:szCs w:val="24"/>
              </w:rPr>
              <w:t>12．1 简单生产检验过程的模拟</w:t>
            </w:r>
          </w:p>
          <w:p w14:paraId="6C1759BC">
            <w:pPr>
              <w:rPr>
                <w:rFonts w:ascii="宋体" w:hAnsi="宋体" w:eastAsia="宋体"/>
                <w:sz w:val="24"/>
                <w:szCs w:val="24"/>
              </w:rPr>
            </w:pPr>
            <w:r>
              <w:rPr>
                <w:rFonts w:hint="eastAsia" w:ascii="宋体" w:hAnsi="宋体" w:eastAsia="宋体"/>
                <w:sz w:val="24"/>
                <w:szCs w:val="24"/>
              </w:rPr>
              <w:t>12．2 单件车间生产过程的模拟</w:t>
            </w:r>
          </w:p>
          <w:p w14:paraId="54F45509">
            <w:pPr>
              <w:rPr>
                <w:rFonts w:ascii="宋体" w:hAnsi="宋体" w:eastAsia="宋体"/>
                <w:sz w:val="24"/>
                <w:szCs w:val="24"/>
              </w:rPr>
            </w:pPr>
            <w:r>
              <w:rPr>
                <w:rFonts w:hint="eastAsia" w:ascii="宋体" w:hAnsi="宋体" w:eastAsia="宋体"/>
                <w:sz w:val="24"/>
                <w:szCs w:val="24"/>
              </w:rPr>
              <w:t>12．3 实体回避的模拟</w:t>
            </w:r>
          </w:p>
          <w:p w14:paraId="751BF233">
            <w:pPr>
              <w:rPr>
                <w:rFonts w:ascii="宋体" w:hAnsi="宋体" w:eastAsia="宋体"/>
                <w:sz w:val="24"/>
                <w:szCs w:val="24"/>
              </w:rPr>
            </w:pPr>
          </w:p>
        </w:tc>
        <w:tc>
          <w:tcPr>
            <w:tcW w:w="5096" w:type="dxa"/>
            <w:vAlign w:val="center"/>
          </w:tcPr>
          <w:p w14:paraId="0CC8458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B20AD1D">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526F2FE">
            <w:pPr>
              <w:rPr>
                <w:rFonts w:ascii="宋体" w:hAnsi="宋体" w:eastAsia="宋体"/>
                <w:sz w:val="24"/>
                <w:szCs w:val="24"/>
              </w:rPr>
            </w:pPr>
          </w:p>
        </w:tc>
        <w:tc>
          <w:tcPr>
            <w:tcW w:w="1555" w:type="dxa"/>
            <w:vAlign w:val="center"/>
          </w:tcPr>
          <w:p w14:paraId="03E7B888">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0CCC4DB9">
            <w:pPr>
              <w:rPr>
                <w:rFonts w:ascii="宋体" w:hAnsi="宋体" w:eastAsia="宋体"/>
                <w:sz w:val="24"/>
                <w:szCs w:val="24"/>
              </w:rPr>
            </w:pPr>
          </w:p>
        </w:tc>
      </w:tr>
      <w:tr w14:paraId="520F5F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2E1A953">
            <w:pPr>
              <w:rPr>
                <w:rFonts w:ascii="宋体" w:hAnsi="宋体" w:eastAsia="宋体"/>
                <w:sz w:val="24"/>
                <w:szCs w:val="24"/>
              </w:rPr>
            </w:pPr>
            <w:r>
              <w:rPr>
                <w:rFonts w:hint="eastAsia" w:ascii="宋体" w:hAnsi="宋体" w:eastAsia="宋体"/>
                <w:sz w:val="24"/>
                <w:szCs w:val="24"/>
              </w:rPr>
              <w:t>模拟系统演示</w:t>
            </w:r>
          </w:p>
        </w:tc>
        <w:tc>
          <w:tcPr>
            <w:tcW w:w="5096" w:type="dxa"/>
            <w:vAlign w:val="center"/>
          </w:tcPr>
          <w:p w14:paraId="32EB21C5">
            <w:pPr>
              <w:rPr>
                <w:rFonts w:ascii="宋体" w:hAnsi="宋体" w:eastAsia="宋体"/>
                <w:sz w:val="24"/>
                <w:szCs w:val="24"/>
              </w:rPr>
            </w:pPr>
            <w:r>
              <w:rPr>
                <w:rFonts w:hint="eastAsia" w:ascii="宋体" w:hAnsi="宋体" w:eastAsia="宋体"/>
                <w:sz w:val="24"/>
                <w:szCs w:val="24"/>
              </w:rPr>
              <w:t>学生分组演示模拟系统</w:t>
            </w:r>
          </w:p>
        </w:tc>
        <w:tc>
          <w:tcPr>
            <w:tcW w:w="5096" w:type="dxa"/>
            <w:vAlign w:val="center"/>
          </w:tcPr>
          <w:p w14:paraId="0B941B2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28A559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979BE66">
            <w:pPr>
              <w:rPr>
                <w:rFonts w:ascii="宋体" w:hAnsi="宋体" w:eastAsia="宋体"/>
                <w:sz w:val="24"/>
                <w:szCs w:val="24"/>
              </w:rPr>
            </w:pPr>
          </w:p>
        </w:tc>
        <w:tc>
          <w:tcPr>
            <w:tcW w:w="1555" w:type="dxa"/>
            <w:vAlign w:val="center"/>
          </w:tcPr>
          <w:p w14:paraId="5568D496">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6E79F2C4">
            <w:pPr>
              <w:rPr>
                <w:rFonts w:ascii="宋体" w:hAnsi="宋体" w:eastAsia="宋体"/>
                <w:sz w:val="24"/>
                <w:szCs w:val="24"/>
              </w:rPr>
            </w:pPr>
          </w:p>
        </w:tc>
      </w:tr>
      <w:tr w14:paraId="084A84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3E65CA6">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1EEFA6CD">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7C1F0D7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D385C99">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F701E64">
            <w:pPr>
              <w:rPr>
                <w:rFonts w:ascii="宋体" w:hAnsi="宋体" w:eastAsia="宋体"/>
                <w:sz w:val="24"/>
                <w:szCs w:val="24"/>
              </w:rPr>
            </w:pPr>
          </w:p>
        </w:tc>
        <w:tc>
          <w:tcPr>
            <w:tcW w:w="1555" w:type="dxa"/>
            <w:vAlign w:val="center"/>
          </w:tcPr>
          <w:p w14:paraId="3C643317">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5D6B9D02">
            <w:pPr>
              <w:rPr>
                <w:rFonts w:ascii="宋体" w:hAnsi="宋体" w:eastAsia="宋体"/>
                <w:sz w:val="24"/>
                <w:szCs w:val="24"/>
              </w:rPr>
            </w:pPr>
          </w:p>
        </w:tc>
      </w:tr>
    </w:tbl>
    <w:p w14:paraId="4CFF1DF4">
      <w:pPr>
        <w:spacing w:line="480" w:lineRule="exact"/>
        <w:ind w:firstLine="360" w:firstLineChars="150"/>
        <w:rPr>
          <w:rFonts w:hint="eastAsia"/>
          <w:sz w:val="24"/>
        </w:rPr>
      </w:pPr>
      <w:r>
        <w:rPr>
          <w:sz w:val="24"/>
        </w:rPr>
        <w:t>合计:36</w:t>
      </w:r>
    </w:p>
    <w:p w14:paraId="11020162">
      <w:pPr>
        <w:spacing w:line="480" w:lineRule="exact"/>
        <w:rPr>
          <w:sz w:val="24"/>
        </w:rPr>
      </w:pPr>
    </w:p>
    <w:p w14:paraId="3025A6C5">
      <w:pPr>
        <w:spacing w:line="480" w:lineRule="exact"/>
        <w:rPr>
          <w:rFonts w:hint="eastAsia"/>
          <w:sz w:val="24"/>
        </w:rPr>
      </w:pPr>
    </w:p>
    <w:p w14:paraId="29B473C9">
      <w:pPr>
        <w:spacing w:line="480" w:lineRule="exact"/>
        <w:ind w:firstLine="480" w:firstLineChars="200"/>
        <w:rPr>
          <w:sz w:val="24"/>
        </w:rPr>
      </w:pPr>
      <w:r>
        <w:rPr>
          <w:sz w:val="24"/>
        </w:rPr>
        <w:t>（二）</w:t>
      </w:r>
      <w:r>
        <w:rPr>
          <w:b/>
          <w:sz w:val="24"/>
        </w:rPr>
        <w:t>教学环节安排</w:t>
      </w:r>
    </w:p>
    <w:p w14:paraId="7B9E9436">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0D29A0B1">
      <w:pPr>
        <w:spacing w:line="480" w:lineRule="exact"/>
        <w:ind w:firstLine="360" w:firstLineChars="150"/>
        <w:rPr>
          <w:rFonts w:hint="eastAsia"/>
          <w:sz w:val="24"/>
        </w:rPr>
      </w:pPr>
      <w:r>
        <w:rPr>
          <w:sz w:val="24"/>
        </w:rPr>
        <w:t>本课程包含28学时的课堂讲授、6学时的上机实践和2学时的成果展示汇报。其中课堂讲授包含管理系统模拟的基本概念、复杂社会系统的特征、离散事件模拟、系统动力学和多智能体模拟等基本理论和方法；上机实践包括netlogo软件、vensim、arena和anylogic等软件的使用；成果展示汇报主要由学生分组展示模拟实验的方案设计及结果解释。</w:t>
      </w:r>
    </w:p>
    <w:p w14:paraId="4DEE651F">
      <w:pPr>
        <w:spacing w:line="480" w:lineRule="exact"/>
        <w:rPr>
          <w:sz w:val="24"/>
        </w:rPr>
      </w:pPr>
    </w:p>
    <w:p w14:paraId="229D0112">
      <w:pPr>
        <w:spacing w:line="480" w:lineRule="exact"/>
        <w:ind w:firstLine="480" w:firstLineChars="200"/>
        <w:rPr>
          <w:rFonts w:hint="eastAsia"/>
          <w:sz w:val="24"/>
        </w:rPr>
      </w:pPr>
      <w:r>
        <w:rPr>
          <w:sz w:val="24"/>
        </w:rPr>
        <w:t>（三）</w:t>
      </w:r>
      <w:r>
        <w:rPr>
          <w:b/>
          <w:sz w:val="24"/>
        </w:rPr>
        <w:t>教学方法</w:t>
      </w:r>
    </w:p>
    <w:p w14:paraId="64BB9EA5">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6A777AE2">
      <w:pPr>
        <w:spacing w:line="480" w:lineRule="exact"/>
        <w:ind w:firstLine="360" w:firstLineChars="150"/>
        <w:rPr>
          <w:rFonts w:hint="eastAsia"/>
          <w:sz w:val="24"/>
        </w:rPr>
      </w:pPr>
      <w:r>
        <w:rPr>
          <w:sz w:val="24"/>
        </w:rPr>
        <w:t>以课堂讲授为主，并通过上机实践、课后练习及答疑加强学生对复杂社会系统的认识和培养学生使用仿真软件进行建模的能力。</w:t>
      </w:r>
    </w:p>
    <w:p w14:paraId="6A668945">
      <w:pPr>
        <w:spacing w:line="480" w:lineRule="exact"/>
        <w:ind w:firstLine="360" w:firstLineChars="150"/>
        <w:rPr>
          <w:sz w:val="24"/>
        </w:rPr>
      </w:pPr>
    </w:p>
    <w:p w14:paraId="2BAFC807">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6AB6738">
      <w:pPr>
        <w:spacing w:line="480" w:lineRule="exact"/>
        <w:ind w:firstLine="360" w:firstLineChars="150"/>
        <w:rPr>
          <w:sz w:val="24"/>
        </w:rPr>
      </w:pPr>
      <w:r>
        <w:rPr>
          <w:rFonts w:hint="eastAsia"/>
          <w:sz w:val="24"/>
        </w:rPr>
        <w:t>胡斌，胡晓琳. 管理系统模拟[M]. 科学出版社，2020</w:t>
      </w:r>
    </w:p>
    <w:p w14:paraId="18C58B8D">
      <w:pPr>
        <w:spacing w:line="480" w:lineRule="exact"/>
        <w:ind w:firstLine="360" w:firstLineChars="150"/>
        <w:rPr>
          <w:sz w:val="24"/>
        </w:rPr>
      </w:pPr>
    </w:p>
    <w:p w14:paraId="2DF4F392">
      <w:pPr>
        <w:spacing w:line="480" w:lineRule="exact"/>
        <w:ind w:firstLine="480" w:firstLineChars="200"/>
        <w:rPr>
          <w:sz w:val="24"/>
        </w:rPr>
      </w:pPr>
      <w:r>
        <w:rPr>
          <w:sz w:val="24"/>
        </w:rPr>
        <w:t>（五）</w:t>
      </w:r>
      <w:r>
        <w:rPr>
          <w:b/>
          <w:sz w:val="24"/>
        </w:rPr>
        <w:t>主要参考书目</w:t>
      </w:r>
    </w:p>
    <w:p w14:paraId="220C4EB5">
      <w:pPr>
        <w:spacing w:line="480" w:lineRule="exact"/>
        <w:ind w:firstLine="482" w:firstLineChars="200"/>
        <w:rPr>
          <w:sz w:val="24"/>
        </w:rPr>
      </w:pPr>
      <w:r>
        <w:rPr>
          <w:b/>
          <w:sz w:val="24"/>
        </w:rPr>
        <w:t>（推荐若干参考书，并注明书名、作者、出版社、版本、出版日期等，每个章节指定一定数量、明确的阅读资料）</w:t>
      </w:r>
    </w:p>
    <w:p w14:paraId="2F0F194D">
      <w:pPr>
        <w:spacing w:line="480" w:lineRule="exact"/>
        <w:ind w:firstLine="360" w:firstLineChars="150"/>
        <w:rPr>
          <w:sz w:val="24"/>
        </w:rPr>
      </w:pPr>
      <w:r>
        <w:rPr>
          <w:rFonts w:hint="eastAsia"/>
          <w:sz w:val="24"/>
        </w:rPr>
        <w:t>无</w:t>
      </w:r>
    </w:p>
    <w:p w14:paraId="061E82BA">
      <w:pPr>
        <w:spacing w:line="480" w:lineRule="exact"/>
        <w:ind w:firstLine="480" w:firstLineChars="200"/>
        <w:rPr>
          <w:sz w:val="24"/>
        </w:rPr>
      </w:pPr>
      <w:r>
        <w:rPr>
          <w:sz w:val="24"/>
        </w:rPr>
        <w:t>（六）</w:t>
      </w:r>
      <w:r>
        <w:rPr>
          <w:b/>
          <w:sz w:val="24"/>
        </w:rPr>
        <w:t>成绩评定方式</w:t>
      </w:r>
    </w:p>
    <w:p w14:paraId="0DE6CC8E">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6F36DEDE">
      <w:pPr>
        <w:spacing w:line="480" w:lineRule="exact"/>
        <w:ind w:firstLine="482" w:firstLineChars="200"/>
        <w:rPr>
          <w:sz w:val="24"/>
        </w:rPr>
      </w:pPr>
      <w:r>
        <w:rPr>
          <w:rFonts w:hint="eastAsia"/>
          <w:b/>
          <w:sz w:val="24"/>
        </w:rPr>
        <w:t>考 核 方 式：考查</w:t>
      </w:r>
    </w:p>
    <w:p w14:paraId="799B8823">
      <w:pPr>
        <w:spacing w:line="480" w:lineRule="exact"/>
        <w:ind w:firstLine="482" w:firstLineChars="200"/>
        <w:rPr>
          <w:sz w:val="24"/>
        </w:rPr>
      </w:pPr>
      <w:r>
        <w:rPr>
          <w:rFonts w:hint="eastAsia"/>
          <w:b/>
          <w:sz w:val="24"/>
        </w:rPr>
        <w:t>成绩录入方式： 百分制</w:t>
      </w:r>
    </w:p>
    <w:p w14:paraId="3B790D1F">
      <w:pPr>
        <w:spacing w:line="480" w:lineRule="exact"/>
        <w:ind w:firstLine="360" w:firstLineChars="150"/>
        <w:rPr>
          <w:sz w:val="24"/>
        </w:rPr>
      </w:pPr>
      <w:r>
        <w:rPr>
          <w:rFonts w:hint="eastAsia"/>
          <w:sz w:val="24"/>
        </w:rPr>
        <w:t>1. 总成绩构成：平时考核占比40%，期末考核占比60%。</w:t>
      </w:r>
    </w:p>
    <w:p w14:paraId="21119615">
      <w:pPr>
        <w:spacing w:line="480" w:lineRule="exact"/>
        <w:ind w:firstLine="360" w:firstLineChars="150"/>
        <w:rPr>
          <w:sz w:val="24"/>
        </w:rPr>
      </w:pPr>
      <w:r>
        <w:rPr>
          <w:rFonts w:hint="eastAsia"/>
          <w:sz w:val="24"/>
        </w:rPr>
        <w:t>2. 平时考核说明：</w:t>
      </w:r>
    </w:p>
    <w:p w14:paraId="6C030E23">
      <w:pPr>
        <w:spacing w:line="480" w:lineRule="exact"/>
        <w:ind w:firstLine="360" w:firstLineChars="150"/>
        <w:rPr>
          <w:sz w:val="24"/>
        </w:rPr>
      </w:pPr>
      <w:r>
        <w:rPr>
          <w:rFonts w:hint="eastAsia"/>
          <w:sz w:val="24"/>
        </w:rPr>
        <w:t>（1）课堂参与度与出勤情况（占平时成绩10%）。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4AE529E7">
      <w:pPr>
        <w:spacing w:line="480" w:lineRule="exact"/>
        <w:ind w:firstLine="360" w:firstLineChars="150"/>
        <w:rPr>
          <w:sz w:val="24"/>
        </w:rPr>
      </w:pPr>
      <w:r>
        <w:rPr>
          <w:rFonts w:hint="eastAsia"/>
          <w:sz w:val="24"/>
        </w:rPr>
        <w:t>（2）三次课后作业（占平时成绩90%）。根据教学进度安排3次课后作业，每次作业30分。主要考察学生对讲授内容的理解和运用能力，由任课教师批阅并给分。</w:t>
      </w:r>
    </w:p>
    <w:p w14:paraId="75C13D9B">
      <w:pPr>
        <w:spacing w:line="480" w:lineRule="exact"/>
        <w:ind w:firstLine="360" w:firstLineChars="150"/>
        <w:rPr>
          <w:sz w:val="24"/>
        </w:rPr>
      </w:pPr>
      <w:r>
        <w:rPr>
          <w:rFonts w:hint="eastAsia"/>
          <w:sz w:val="24"/>
        </w:rPr>
        <w:t>3. 期末考核说明：</w:t>
      </w:r>
    </w:p>
    <w:p w14:paraId="710CA50A">
      <w:pPr>
        <w:spacing w:line="480" w:lineRule="exact"/>
        <w:ind w:firstLine="360" w:firstLineChars="150"/>
        <w:rPr>
          <w:sz w:val="24"/>
        </w:rPr>
      </w:pPr>
      <w:r>
        <w:rPr>
          <w:rFonts w:hint="eastAsia"/>
          <w:sz w:val="24"/>
        </w:rPr>
        <w:t>期末考核采用考查，考查内容为学生在本课程范围内，自主选择一个具有复杂性特征的系统，设计并实现一个模拟方案，基于该模拟方案进行相应的计算实验并分析其结论，完成一篇约4000字的报告。评分标准包括实验方案的合理性（40%）、研究报告深度（40%）和学术规范性（20%）。</w:t>
      </w:r>
    </w:p>
    <w:p w14:paraId="34606543">
      <w:pPr>
        <w:spacing w:line="480" w:lineRule="exact"/>
        <w:rPr>
          <w:sz w:val="24"/>
        </w:rPr>
      </w:pPr>
    </w:p>
    <w:p w14:paraId="64C20982">
      <w:pPr>
        <w:spacing w:line="480" w:lineRule="exact"/>
        <w:rPr>
          <w:sz w:val="24"/>
        </w:rPr>
      </w:pPr>
    </w:p>
    <w:p w14:paraId="29B94BA7">
      <w:pPr>
        <w:spacing w:line="480" w:lineRule="exact"/>
        <w:rPr>
          <w:sz w:val="24"/>
        </w:rPr>
      </w:pPr>
    </w:p>
    <w:p w14:paraId="734F3D20">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3788636A"/>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6</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2026-04-12T06:24:01Z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8650CBA065B14214A8BF063D1969ADF5_13</vt:lpwstr>
  </property>
</Properties>
</file>