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D3B12">
      <w:pPr>
        <w:spacing w:line="480" w:lineRule="exact"/>
        <w:rPr>
          <w:sz w:val="24"/>
        </w:rPr>
      </w:pPr>
      <w:bookmarkStart w:id="0" w:name="_GoBack"/>
      <w:bookmarkEnd w:id="0"/>
    </w:p>
    <w:p w14:paraId="45662CDC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D458EDD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47E804B6">
      <w:pPr>
        <w:spacing w:line="1480" w:lineRule="exact"/>
        <w:jc w:val="center"/>
        <w:rPr>
          <w:sz w:val="52"/>
        </w:rPr>
      </w:pPr>
    </w:p>
    <w:p w14:paraId="2E71BE5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E63BF7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26EACA0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数据库应用</w:t>
      </w:r>
    </w:p>
    <w:p w14:paraId="023E058D">
      <w:pPr>
        <w:spacing w:line="900" w:lineRule="exact"/>
        <w:ind w:firstLine="3600" w:firstLineChars="1200"/>
        <w:rPr>
          <w:sz w:val="30"/>
        </w:rPr>
      </w:pPr>
    </w:p>
    <w:p w14:paraId="714AEC59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D506B9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8475EC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7D24A7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E56486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A2591E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5CF4F05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ED95005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A10EEED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3E743A7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4E1A5652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7596623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456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375C33C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1A6E6C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数据库应用</w:t>
            </w:r>
          </w:p>
          <w:p w14:paraId="2180814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Database Application</w:t>
            </w:r>
          </w:p>
          <w:p w14:paraId="3ABD2EC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8B4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2DB2361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EFA7BF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2FFDE020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7A84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IM2102</w:t>
            </w:r>
          </w:p>
        </w:tc>
        <w:tc>
          <w:tcPr>
            <w:tcW w:w="1400" w:type="dxa"/>
            <w:vAlign w:val="center"/>
          </w:tcPr>
          <w:p w14:paraId="56CE237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B0C0600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595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6E4E68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680EC30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55DDC70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60E8E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346126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5DD5590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7371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BBDEE0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4E7138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图书情报与档案管理类Library, Information and Archive Management</w:t>
            </w:r>
          </w:p>
        </w:tc>
      </w:tr>
      <w:tr w14:paraId="3152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2ECEAB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3D10866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冯小东</w:t>
            </w:r>
          </w:p>
        </w:tc>
      </w:tr>
      <w:tr w14:paraId="1A90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7B2CFE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4C0A303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操作系统，计算机组成等。</w:t>
            </w:r>
          </w:p>
        </w:tc>
      </w:tr>
      <w:tr w14:paraId="512F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BB4C72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01B9A7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B653C7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F5F62F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87EA10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F3B53B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系统训练，使学生能够在一定程度上了解数据库系统的概貌，了解数据库系统的数学模型及其数学理论基础，重点学习数据库的使用及SQL语言，在一定程度上了解数据库系统的实现技术与流行的数据库产品。巩固与加深对数据库相关知识的理解，培养学生独立设计、分析思考问题以及解决问题的能力，以尽快适应信息社会的需要。结合课程内容，课程思政为《习近平谈治国理政》第三卷主题数据库及网站构建，通过对第三卷的学习、将学习体会与感想通过数据库技术体现，使学生在掌握专业知识的同时，深入理解新时代中国特色社会主义思想，培养其为国家信息化发展贡献力量的使命感和责任感。通过学习与课程训练牢固掌握以下部分：</w:t>
            </w:r>
          </w:p>
          <w:p w14:paraId="350FBB1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1．数据库系统的体系结构与全局结构，数据库的整体概述与原理。</w:t>
            </w:r>
          </w:p>
          <w:p w14:paraId="17BCEE3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2．数据库的数据模型，关系模型的定义，结构及相关的理论。</w:t>
            </w:r>
          </w:p>
          <w:p w14:paraId="2356806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3．数据操纵语言SQL语言的理解与使用。</w:t>
            </w:r>
          </w:p>
          <w:p w14:paraId="6311ED6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4．数据库设计的一般规则，数据库的范式。</w:t>
            </w:r>
          </w:p>
          <w:p w14:paraId="3D6B2AB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5.  引导学生主动学习习近平新时代中国特色社会主义思想，在技术实践中融会贯通，提升政治认同与理论素养。</w:t>
            </w:r>
          </w:p>
          <w:p w14:paraId="76A919D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6. 在数据库设计与项目实施中，培养学生严谨求实、协作创新、系统思考的工程伦理与职业精神</w:t>
            </w:r>
          </w:p>
          <w:p w14:paraId="65B4949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01DEEECB">
      <w:pPr>
        <w:spacing w:line="480" w:lineRule="exact"/>
        <w:ind w:firstLine="480" w:firstLineChars="200"/>
        <w:rPr>
          <w:sz w:val="24"/>
        </w:rPr>
      </w:pPr>
    </w:p>
    <w:p w14:paraId="4E944AC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40118C9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055"/>
        <w:gridCol w:w="933"/>
        <w:gridCol w:w="1066"/>
        <w:gridCol w:w="1285"/>
        <w:gridCol w:w="878"/>
        <w:gridCol w:w="933"/>
      </w:tblGrid>
      <w:tr w14:paraId="74A594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03C10EA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6CAC89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0F66CB81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62CFC0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005F84E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330B6B1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CC4F56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B8223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C7948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51C0BA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1.1引言</w:t>
            </w:r>
          </w:p>
          <w:p w14:paraId="232BA2E9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757C3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0DEF2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第一章：数据库系统课程概述，重点：数据库系统技术的起源与发展，数据库技术发展的历史，课程特点，各章节的简介与关联与课程扩展。</w:t>
            </w:r>
          </w:p>
          <w:p w14:paraId="2C4FC3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MYSQL的安装和基本操作。</w:t>
            </w:r>
          </w:p>
        </w:tc>
        <w:tc>
          <w:tcPr>
            <w:tcW w:w="5096" w:type="dxa"/>
            <w:vAlign w:val="center"/>
          </w:tcPr>
          <w:p w14:paraId="059E6C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C76AD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数据库对新质生产力发展的作用</w:t>
            </w:r>
          </w:p>
        </w:tc>
        <w:tc>
          <w:tcPr>
            <w:tcW w:w="5096" w:type="dxa"/>
            <w:vAlign w:val="center"/>
          </w:tcPr>
          <w:p w14:paraId="304AF6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数据库的逻辑模型、E-R图</w:t>
            </w:r>
          </w:p>
        </w:tc>
        <w:tc>
          <w:tcPr>
            <w:tcW w:w="1555" w:type="dxa"/>
            <w:vAlign w:val="center"/>
          </w:tcPr>
          <w:p w14:paraId="2C56B20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50EE1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A7AF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F8C9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33974F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1.2数据模型</w:t>
            </w:r>
          </w:p>
          <w:p w14:paraId="0A69DA8F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E7ABD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38DBA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第一章：数据库系统课程概述（续），重点：数据库模型的两个历史模型：层次模型与网状模型。流行数据库产品的安装与使用实践。难点：数据库的数据模型。</w:t>
            </w:r>
          </w:p>
        </w:tc>
        <w:tc>
          <w:tcPr>
            <w:tcW w:w="5096" w:type="dxa"/>
            <w:vAlign w:val="center"/>
          </w:tcPr>
          <w:p w14:paraId="472A9C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5A4FD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从数据库的历史发展看待技术的演变过程</w:t>
            </w:r>
          </w:p>
        </w:tc>
        <w:tc>
          <w:tcPr>
            <w:tcW w:w="5096" w:type="dxa"/>
            <w:vAlign w:val="center"/>
          </w:tcPr>
          <w:p w14:paraId="3251F2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重点：数据库技术发展的历史，数据库模型的两个历史模型：层次模型与网状模型。流行数据库产品的安装与使用实践。难点：数据库系统使用实践。</w:t>
            </w:r>
          </w:p>
        </w:tc>
        <w:tc>
          <w:tcPr>
            <w:tcW w:w="1555" w:type="dxa"/>
            <w:vAlign w:val="center"/>
          </w:tcPr>
          <w:p w14:paraId="2427219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4D9038E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4C311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D7182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1E7276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1.3数据库系统结构</w:t>
            </w:r>
          </w:p>
          <w:p w14:paraId="706CC4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187B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第一章：数据库系统课程概述（续），重点：数据库管理系统结构、以及数据库产品的使用与讲解。难点：数据库产品使用实践。</w:t>
            </w:r>
          </w:p>
        </w:tc>
        <w:tc>
          <w:tcPr>
            <w:tcW w:w="5096" w:type="dxa"/>
            <w:vAlign w:val="center"/>
          </w:tcPr>
          <w:p w14:paraId="0DA8FA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EEA26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国产数据库的发展、信息安全主权</w:t>
            </w:r>
          </w:p>
        </w:tc>
        <w:tc>
          <w:tcPr>
            <w:tcW w:w="5096" w:type="dxa"/>
            <w:vAlign w:val="center"/>
          </w:tcPr>
          <w:p w14:paraId="6A034B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重点：数据库管理系统、以及数据库产品的使用与讲解。难点：数据库产品使用实践。</w:t>
            </w:r>
          </w:p>
        </w:tc>
        <w:tc>
          <w:tcPr>
            <w:tcW w:w="1555" w:type="dxa"/>
            <w:vAlign w:val="center"/>
          </w:tcPr>
          <w:p w14:paraId="7E573FB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33987E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5FD6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95F8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58FF67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2.1关系数据库</w:t>
            </w:r>
          </w:p>
          <w:p w14:paraId="6CF63D1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AE52D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第二章：关系数据库模型与关系代数，重点：关系数据库模型、关系数学定义、关系的命名。难点：模型的理论说明与数据库产品的关联</w:t>
            </w:r>
          </w:p>
        </w:tc>
        <w:tc>
          <w:tcPr>
            <w:tcW w:w="5096" w:type="dxa"/>
            <w:vAlign w:val="center"/>
          </w:tcPr>
          <w:p w14:paraId="3CD964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1AC08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从关系数据定义理解科学研究的科学性</w:t>
            </w:r>
          </w:p>
        </w:tc>
        <w:tc>
          <w:tcPr>
            <w:tcW w:w="5096" w:type="dxa"/>
            <w:vAlign w:val="center"/>
          </w:tcPr>
          <w:p w14:paraId="6C1D6C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重点：关系数据库模型、关系数学定义、关系的命名。难点：模型的理论说明与数据库产品的关联。</w:t>
            </w:r>
          </w:p>
        </w:tc>
        <w:tc>
          <w:tcPr>
            <w:tcW w:w="1555" w:type="dxa"/>
            <w:vAlign w:val="center"/>
          </w:tcPr>
          <w:p w14:paraId="00A6DC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78D7BE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02D9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E809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6927FB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2.2关系数据结构</w:t>
            </w:r>
          </w:p>
          <w:p w14:paraId="01E71C7E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66249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321D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第二章：关系数据库模型与关系代数（续），重点：关系数据库模型与关系第一范式的4个约束规则。难点：模型与约束</w:t>
            </w:r>
          </w:p>
        </w:tc>
        <w:tc>
          <w:tcPr>
            <w:tcW w:w="5096" w:type="dxa"/>
            <w:vAlign w:val="center"/>
          </w:tcPr>
          <w:p w14:paraId="75C96C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7886E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从关系数据约束理解科学研究的严谨性</w:t>
            </w:r>
          </w:p>
        </w:tc>
        <w:tc>
          <w:tcPr>
            <w:tcW w:w="5096" w:type="dxa"/>
            <w:vAlign w:val="center"/>
          </w:tcPr>
          <w:p w14:paraId="346110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重点：关系数据库模型与关系第一范式的4个约束规则。难点：模型与约束。</w:t>
            </w:r>
          </w:p>
        </w:tc>
        <w:tc>
          <w:tcPr>
            <w:tcW w:w="1555" w:type="dxa"/>
            <w:vAlign w:val="center"/>
          </w:tcPr>
          <w:p w14:paraId="595DC54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7EA851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5583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DC4E1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220283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2.3关系的完整性</w:t>
            </w:r>
          </w:p>
          <w:p w14:paraId="67875D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2.4关系代数</w:t>
            </w:r>
          </w:p>
        </w:tc>
        <w:tc>
          <w:tcPr>
            <w:tcW w:w="5096" w:type="dxa"/>
            <w:vAlign w:val="center"/>
          </w:tcPr>
          <w:p w14:paraId="076326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第二章：关系数据库模型与关系代数（续），重点：数据库查询的关系代数表达式、关系代数的4个传统操作。难点：关系代数与表达式。习题讲解与讨论</w:t>
            </w:r>
          </w:p>
        </w:tc>
        <w:tc>
          <w:tcPr>
            <w:tcW w:w="5096" w:type="dxa"/>
            <w:vAlign w:val="center"/>
          </w:tcPr>
          <w:p w14:paraId="581867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8AF94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从关系代数理解科学研究的严谨性</w:t>
            </w:r>
          </w:p>
        </w:tc>
        <w:tc>
          <w:tcPr>
            <w:tcW w:w="5096" w:type="dxa"/>
            <w:vAlign w:val="center"/>
          </w:tcPr>
          <w:p w14:paraId="4F953E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重点：数据库查询的关系代数表达式、关系代数的4个传统操作。</w:t>
            </w:r>
          </w:p>
        </w:tc>
        <w:tc>
          <w:tcPr>
            <w:tcW w:w="1555" w:type="dxa"/>
            <w:vAlign w:val="center"/>
          </w:tcPr>
          <w:p w14:paraId="58E330B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第6,7 周</w:t>
            </w:r>
          </w:p>
        </w:tc>
        <w:tc>
          <w:tcPr>
            <w:tcW w:w="5096" w:type="dxa"/>
            <w:vAlign w:val="center"/>
          </w:tcPr>
          <w:p w14:paraId="15E458C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D84FA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4873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26C00E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3.1SQL概述</w:t>
            </w:r>
          </w:p>
          <w:p w14:paraId="2C2709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3.2简单查询</w:t>
            </w:r>
          </w:p>
          <w:p w14:paraId="610D3313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BB2B7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AA8EA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第三章：关系数据库模型与SQL语句，重点：SQL语句雏形、SQL语句表达中的惯用符号、简单SQL语句。</w:t>
            </w:r>
          </w:p>
          <w:p w14:paraId="5B093C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基于MYSQL软件的实践。</w:t>
            </w:r>
          </w:p>
        </w:tc>
        <w:tc>
          <w:tcPr>
            <w:tcW w:w="5096" w:type="dxa"/>
            <w:vAlign w:val="center"/>
          </w:tcPr>
          <w:p w14:paraId="36523A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D3E0F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培养学生严谨求实、协作创新、系统思考的工程伦理与职业精神</w:t>
            </w:r>
          </w:p>
        </w:tc>
        <w:tc>
          <w:tcPr>
            <w:tcW w:w="5096" w:type="dxa"/>
            <w:vAlign w:val="center"/>
          </w:tcPr>
          <w:p w14:paraId="6F6113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重点：SQL语句雏形、SQL语句表达中的惯用符号、简单SQL语句。难点：SQL语句与的原理与操作。</w:t>
            </w:r>
          </w:p>
        </w:tc>
        <w:tc>
          <w:tcPr>
            <w:tcW w:w="1555" w:type="dxa"/>
            <w:vAlign w:val="center"/>
          </w:tcPr>
          <w:p w14:paraId="3556F72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40DFA54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1F58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3257D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046C2E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3.3聚集函数</w:t>
            </w:r>
          </w:p>
        </w:tc>
        <w:tc>
          <w:tcPr>
            <w:tcW w:w="5096" w:type="dxa"/>
            <w:vAlign w:val="center"/>
          </w:tcPr>
          <w:p w14:paraId="69E01B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第三章：关系数据库模型与SQL语句，重点：排序、聚焦函数的使用。</w:t>
            </w:r>
          </w:p>
          <w:p w14:paraId="406092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基于MYSQL软件的实践。</w:t>
            </w:r>
          </w:p>
        </w:tc>
        <w:tc>
          <w:tcPr>
            <w:tcW w:w="5096" w:type="dxa"/>
            <w:vAlign w:val="center"/>
          </w:tcPr>
          <w:p w14:paraId="26B0B8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4DDD77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从SQL语句角度理解科学研究的严谨性</w:t>
            </w:r>
          </w:p>
        </w:tc>
        <w:tc>
          <w:tcPr>
            <w:tcW w:w="5096" w:type="dxa"/>
            <w:vAlign w:val="center"/>
          </w:tcPr>
          <w:p w14:paraId="437E94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重点：聚集函数中Where和Having 的区别。难点：SQL语句与的原理与操作。</w:t>
            </w:r>
          </w:p>
        </w:tc>
        <w:tc>
          <w:tcPr>
            <w:tcW w:w="1555" w:type="dxa"/>
            <w:vAlign w:val="center"/>
          </w:tcPr>
          <w:p w14:paraId="5808A13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 周</w:t>
            </w:r>
          </w:p>
        </w:tc>
        <w:tc>
          <w:tcPr>
            <w:tcW w:w="5096" w:type="dxa"/>
            <w:vAlign w:val="center"/>
          </w:tcPr>
          <w:p w14:paraId="59DDD60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5928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C219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56313C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3.4连接查询</w:t>
            </w:r>
          </w:p>
          <w:p w14:paraId="3E8561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3.5嵌套查询</w:t>
            </w:r>
          </w:p>
        </w:tc>
        <w:tc>
          <w:tcPr>
            <w:tcW w:w="5096" w:type="dxa"/>
            <w:vAlign w:val="center"/>
          </w:tcPr>
          <w:p w14:paraId="351271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第三章：关系数据库模型与SQL语句，重点：不同的连接查询、嵌套式SQL语句、谓词讲解。难点：SQL语句与的原理与操作。</w:t>
            </w:r>
          </w:p>
          <w:p w14:paraId="66F2F1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基于MYSQL软件的实践。</w:t>
            </w:r>
          </w:p>
        </w:tc>
        <w:tc>
          <w:tcPr>
            <w:tcW w:w="5096" w:type="dxa"/>
            <w:vAlign w:val="center"/>
          </w:tcPr>
          <w:p w14:paraId="6F0800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5CEFB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强化学生的信息社会责任意识</w:t>
            </w:r>
          </w:p>
        </w:tc>
        <w:tc>
          <w:tcPr>
            <w:tcW w:w="5096" w:type="dxa"/>
            <w:vAlign w:val="center"/>
          </w:tcPr>
          <w:p w14:paraId="593678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重点：自我连接、多表连接、嵌套式SQL语句、谓词讲解。难点：SQL语句与的原理与操作、嵌套子查询的SQL语句。。</w:t>
            </w:r>
          </w:p>
        </w:tc>
        <w:tc>
          <w:tcPr>
            <w:tcW w:w="1555" w:type="dxa"/>
            <w:vAlign w:val="center"/>
          </w:tcPr>
          <w:p w14:paraId="775C21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第12,13 周</w:t>
            </w:r>
          </w:p>
        </w:tc>
        <w:tc>
          <w:tcPr>
            <w:tcW w:w="5096" w:type="dxa"/>
            <w:vAlign w:val="center"/>
          </w:tcPr>
          <w:p w14:paraId="6E59B23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BAC21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61086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34B23B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3.6 集合查询</w:t>
            </w:r>
          </w:p>
          <w:p w14:paraId="64718C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3.7 SQL规范及综合运用</w:t>
            </w:r>
          </w:p>
        </w:tc>
        <w:tc>
          <w:tcPr>
            <w:tcW w:w="5096" w:type="dxa"/>
            <w:vAlign w:val="center"/>
          </w:tcPr>
          <w:p w14:paraId="196CF2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第三章：关系数据库模型与SQL语句（续），重点：集合查询、数据库查询SQL语句中的分组符、空值、惯用规则及SQL完全构建讲解。难点：SQL语句应用。基于MYSQL软件的实践。</w:t>
            </w:r>
          </w:p>
        </w:tc>
        <w:tc>
          <w:tcPr>
            <w:tcW w:w="5096" w:type="dxa"/>
            <w:vAlign w:val="center"/>
          </w:tcPr>
          <w:p w14:paraId="24EAD2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945E9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培养学生严谨求实、协作创新、系统思考的工程伦理与职业精神</w:t>
            </w:r>
          </w:p>
        </w:tc>
        <w:tc>
          <w:tcPr>
            <w:tcW w:w="5096" w:type="dxa"/>
            <w:vAlign w:val="center"/>
          </w:tcPr>
          <w:p w14:paraId="00C48E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重点：数据库查询SQL语句中的分组符、空值、惯用规则及SQL完全构建讲解。难点：SQL语句应用。</w:t>
            </w:r>
          </w:p>
        </w:tc>
        <w:tc>
          <w:tcPr>
            <w:tcW w:w="1555" w:type="dxa"/>
            <w:vAlign w:val="center"/>
          </w:tcPr>
          <w:p w14:paraId="7C29B5A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 周</w:t>
            </w:r>
          </w:p>
        </w:tc>
        <w:tc>
          <w:tcPr>
            <w:tcW w:w="5096" w:type="dxa"/>
            <w:vAlign w:val="center"/>
          </w:tcPr>
          <w:p w14:paraId="197920B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229ED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74E57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第4章数据库完整性</w:t>
            </w:r>
          </w:p>
          <w:p w14:paraId="7BB99B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1实体完整性</w:t>
            </w:r>
          </w:p>
          <w:p w14:paraId="14424A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4.2参照完整性</w:t>
            </w:r>
          </w:p>
          <w:p w14:paraId="2E207E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自定义完整性</w:t>
            </w:r>
          </w:p>
        </w:tc>
        <w:tc>
          <w:tcPr>
            <w:tcW w:w="5096" w:type="dxa"/>
            <w:vAlign w:val="center"/>
          </w:tcPr>
          <w:p w14:paraId="065FE4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第四章：数据库完整性，主键定义、外键定义、数据范围定义。基于MYSQL软件的实践。</w:t>
            </w:r>
          </w:p>
        </w:tc>
        <w:tc>
          <w:tcPr>
            <w:tcW w:w="5096" w:type="dxa"/>
            <w:vAlign w:val="center"/>
          </w:tcPr>
          <w:p w14:paraId="4260BF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8B5A6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从实体完整性角度理解科学研究的严谨性</w:t>
            </w:r>
          </w:p>
        </w:tc>
        <w:tc>
          <w:tcPr>
            <w:tcW w:w="5096" w:type="dxa"/>
            <w:vAlign w:val="center"/>
          </w:tcPr>
          <w:p w14:paraId="15CC54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重点：外键约束的规则。难点：不同类型主键及外键定义及SQL应用。</w:t>
            </w:r>
          </w:p>
        </w:tc>
        <w:tc>
          <w:tcPr>
            <w:tcW w:w="1555" w:type="dxa"/>
            <w:vAlign w:val="center"/>
          </w:tcPr>
          <w:p w14:paraId="6C57A2A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第16,17 周</w:t>
            </w:r>
          </w:p>
        </w:tc>
        <w:tc>
          <w:tcPr>
            <w:tcW w:w="5096" w:type="dxa"/>
            <w:vAlign w:val="center"/>
          </w:tcPr>
          <w:p w14:paraId="7DC5EB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008E5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ECD6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第5章数据库设计</w:t>
            </w:r>
          </w:p>
          <w:p w14:paraId="42C9F9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数据库范式</w:t>
            </w:r>
          </w:p>
          <w:p w14:paraId="53A6AF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ER模型转换关系模型</w:t>
            </w:r>
          </w:p>
        </w:tc>
        <w:tc>
          <w:tcPr>
            <w:tcW w:w="5096" w:type="dxa"/>
            <w:vAlign w:val="center"/>
          </w:tcPr>
          <w:p w14:paraId="4E1F64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第5章数据库设计：范式的定义、1NF\2NF\3NF、ER模型构建、关系模型构建。</w:t>
            </w:r>
          </w:p>
        </w:tc>
        <w:tc>
          <w:tcPr>
            <w:tcW w:w="5096" w:type="dxa"/>
            <w:vAlign w:val="center"/>
          </w:tcPr>
          <w:p w14:paraId="37A7CB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29852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从数据库范式角度理解科学研究的严谨性</w:t>
            </w:r>
          </w:p>
        </w:tc>
        <w:tc>
          <w:tcPr>
            <w:tcW w:w="5096" w:type="dxa"/>
            <w:vAlign w:val="center"/>
          </w:tcPr>
          <w:p w14:paraId="7EEB8C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重点：3NF的含义、E_R模型如何转换成关系模型。难点：关系模型范式分析及SQL应用。</w:t>
            </w:r>
          </w:p>
        </w:tc>
        <w:tc>
          <w:tcPr>
            <w:tcW w:w="1555" w:type="dxa"/>
            <w:vAlign w:val="center"/>
          </w:tcPr>
          <w:p w14:paraId="3D17E7D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764F3C5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3359ADE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570C2653">
      <w:pPr>
        <w:spacing w:line="480" w:lineRule="exact"/>
        <w:rPr>
          <w:sz w:val="24"/>
        </w:rPr>
      </w:pPr>
    </w:p>
    <w:p w14:paraId="7CF2030C">
      <w:pPr>
        <w:spacing w:line="480" w:lineRule="exact"/>
        <w:rPr>
          <w:rFonts w:hint="eastAsia"/>
          <w:sz w:val="24"/>
        </w:rPr>
      </w:pPr>
    </w:p>
    <w:p w14:paraId="1324577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F6757F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B73677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1.实验：课程实验分成两个部分，第一个部分是由自主学生安装MSQL，对SQL语句进行自主实践。第二个部分是从第1周开始，每周2课时的集中上机实验，实验内容与自主实验相同。</w:t>
      </w:r>
    </w:p>
    <w:p w14:paraId="75CE4B2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2.习题课： 这对关系代数、SQL语句等难点内容，通过提问与课堂演示讲解课程习题。</w:t>
      </w:r>
    </w:p>
    <w:p w14:paraId="69A47BF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3.随堂讨论：通过案例，运用数据库设计中的ER模型设计方法，对指定案例进行数据库设计与讨论。</w:t>
      </w:r>
    </w:p>
    <w:p w14:paraId="212E9CC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4.课程思政：结合课程内容与思政的目的，构建《学习贯彻习近平新时代中国特色社会主义思想主题教育》数据库构建及主题网站。</w:t>
      </w:r>
    </w:p>
    <w:p w14:paraId="635890F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5.课程作业：课程作业分成四个部分，章节作业，上机作业，课程实践作业与课程设计作业，共有4次章节作业，2次课程实践作业与1次课程设计作业。</w:t>
      </w:r>
    </w:p>
    <w:p w14:paraId="45E806E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6.综合测试：通过闭卷考试的方式，综合考查学生建库、数据管理、查询数据库的能力。。</w:t>
      </w:r>
    </w:p>
    <w:p w14:paraId="1A7E4838">
      <w:pPr>
        <w:spacing w:line="480" w:lineRule="exact"/>
        <w:rPr>
          <w:sz w:val="24"/>
        </w:rPr>
      </w:pPr>
    </w:p>
    <w:p w14:paraId="4101D29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C7C4F59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0EC1B63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1.课堂讲授：课堂讲授教科书1-6章以及增补课程材料内容。</w:t>
      </w:r>
    </w:p>
    <w:p w14:paraId="1FF9A47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2.课后习题：1-6章布置课程章节习题。</w:t>
      </w:r>
    </w:p>
    <w:p w14:paraId="5BB4FD9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3.实践作业：针对应用性较强的内容，布置两次实践作业与1次课程设计作业。</w:t>
      </w:r>
    </w:p>
    <w:p w14:paraId="2D61739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4.课堂讨论：对数据库设计、应用等内容，进行课堂小组讨论及练习</w:t>
      </w:r>
    </w:p>
    <w:p w14:paraId="774B1733">
      <w:pPr>
        <w:spacing w:line="480" w:lineRule="exact"/>
        <w:ind w:firstLine="360" w:firstLineChars="150"/>
        <w:rPr>
          <w:sz w:val="24"/>
        </w:rPr>
      </w:pPr>
    </w:p>
    <w:p w14:paraId="41DFB900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7F2A94A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王珊，杜小勇，陈红 . 数据库系统概论（第六版）,高等教育出版社</w:t>
      </w:r>
    </w:p>
    <w:p w14:paraId="1E510BED">
      <w:pPr>
        <w:spacing w:line="480" w:lineRule="exact"/>
        <w:ind w:firstLine="360" w:firstLineChars="150"/>
        <w:rPr>
          <w:sz w:val="24"/>
        </w:rPr>
      </w:pPr>
    </w:p>
    <w:p w14:paraId="75332B8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769FE66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178A6C9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施伯乐等 《数据库教程》高等教育出版社2004年；徐若磐等 《数据库系统原理》上海科学技术出版社 2004；庄成三等 《数据库系统原理及其应用》电子工业出版社 2004年；W3C School在线教程 (www.w3school.com.cn/)。</w:t>
      </w:r>
    </w:p>
    <w:p w14:paraId="04C73FA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562BE35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096BA1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306FC7B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925C26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最终成绩＝平时成绩（40%，包括课堂表现与出勤情况10%，平时作业20%，课程思政数据库建设10%）+期末闭卷考试60%</w:t>
      </w:r>
    </w:p>
    <w:p w14:paraId="6069D9B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平时成绩——课堂表现与出勤情况（占总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3407B15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平时成绩——平时作业（占总成绩20%）。根据教学进度安排8次左右课程作业，总得分为：每次课程作业的平均分*40%。主要考察学生对讲授内容的理解和运用能力，由任课教师批阅并给分。未交作业的，当次不给分。因请假等原因造成缓交作业的，须于指定时间内补交作业，否则按未交作业处理。</w:t>
      </w:r>
    </w:p>
    <w:p w14:paraId="60DEEE9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（3）平时成绩——课程思政数据库建设（占总成绩10%）。班级进行分组分工实现思政数据库建设、检索等。依据评估指标（内容完整性20%、SQL准确性30%、报告规范性20%、数据丰富性30%）判断小作业质量。</w:t>
      </w:r>
    </w:p>
    <w:p w14:paraId="73A2C80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（4）期末闭卷考试(占总成绩60%)：卷面为百分制。考试内容涵盖全部章节，每章节分数基本平均。题型包括选择、填空、简单、应用题、综合题。</w:t>
      </w:r>
    </w:p>
    <w:p w14:paraId="646C794C">
      <w:pPr>
        <w:spacing w:line="480" w:lineRule="exact"/>
        <w:ind w:firstLine="360" w:firstLineChars="150"/>
        <w:rPr>
          <w:sz w:val="24"/>
        </w:rPr>
      </w:pPr>
    </w:p>
    <w:p w14:paraId="3F86B315">
      <w:pPr>
        <w:spacing w:line="480" w:lineRule="exact"/>
        <w:rPr>
          <w:sz w:val="24"/>
        </w:rPr>
      </w:pPr>
    </w:p>
    <w:p w14:paraId="2BA616B9">
      <w:pPr>
        <w:spacing w:line="480" w:lineRule="exact"/>
        <w:rPr>
          <w:sz w:val="24"/>
        </w:rPr>
      </w:pPr>
    </w:p>
    <w:p w14:paraId="24991A8F">
      <w:pPr>
        <w:spacing w:line="480" w:lineRule="exact"/>
        <w:rPr>
          <w:sz w:val="24"/>
        </w:rPr>
      </w:pPr>
    </w:p>
    <w:p w14:paraId="37D695FC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164E5E29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2026-04-12T06:25:14Z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E263B37945914A6A86FD9C0BBF77D7DA_13</vt:lpwstr>
  </property>
</Properties>
</file>