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BB2CB">
      <w:pPr>
        <w:spacing w:line="480" w:lineRule="exact"/>
        <w:rPr>
          <w:sz w:val="24"/>
        </w:rPr>
      </w:pPr>
      <w:bookmarkStart w:id="0" w:name="_GoBack"/>
      <w:bookmarkEnd w:id="0"/>
    </w:p>
    <w:p w14:paraId="052505B7">
      <w:pPr>
        <w:spacing w:line="1480" w:lineRule="exact"/>
        <w:jc w:val="center"/>
        <w:rPr>
          <w:rFonts w:eastAsia="楷体_GB2312"/>
          <w:b/>
          <w:bCs/>
          <w:spacing w:val="40"/>
          <w:sz w:val="72"/>
        </w:rPr>
      </w:pPr>
      <w:r>
        <w:rPr>
          <w:rFonts w:eastAsia="楷体_GB2312"/>
          <w:b/>
          <w:bCs/>
          <w:spacing w:val="40"/>
          <w:sz w:val="72"/>
        </w:rPr>
        <w:t>中山大学</w:t>
      </w:r>
    </w:p>
    <w:p w14:paraId="5B8CE9C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659F985B">
      <w:pPr>
        <w:spacing w:line="1480" w:lineRule="exact"/>
        <w:jc w:val="center"/>
        <w:rPr>
          <w:sz w:val="52"/>
        </w:rPr>
      </w:pPr>
    </w:p>
    <w:p w14:paraId="71C291D4">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14017FF1">
      <w:pPr>
        <w:spacing w:line="480" w:lineRule="exact"/>
        <w:ind w:firstLine="2127" w:firstLineChars="709"/>
        <w:rPr>
          <w:rFonts w:eastAsia="黑体"/>
          <w:sz w:val="30"/>
          <w:u w:val="single"/>
        </w:rPr>
      </w:pPr>
    </w:p>
    <w:p w14:paraId="5A4D4C6B">
      <w:pPr>
        <w:spacing w:line="480" w:lineRule="exact"/>
        <w:ind w:firstLine="2127" w:firstLineChars="709"/>
        <w:rPr>
          <w:sz w:val="30"/>
          <w:u w:val="single"/>
        </w:rPr>
      </w:pPr>
      <w:r>
        <w:rPr>
          <w:rFonts w:eastAsia="黑体"/>
          <w:sz w:val="30"/>
        </w:rPr>
        <w:t>课程名称</w:t>
      </w:r>
      <w:r>
        <w:rPr>
          <w:rFonts w:eastAsia="黑体"/>
          <w:sz w:val="30"/>
          <w:u w:val="single"/>
        </w:rPr>
        <w:t xml:space="preserve"> 信息检索工具与方法</w:t>
      </w:r>
    </w:p>
    <w:p w14:paraId="45909962">
      <w:pPr>
        <w:spacing w:line="900" w:lineRule="exact"/>
        <w:ind w:firstLine="3600" w:firstLineChars="1200"/>
        <w:rPr>
          <w:sz w:val="30"/>
        </w:rPr>
      </w:pPr>
    </w:p>
    <w:p w14:paraId="6A93043D">
      <w:pPr>
        <w:spacing w:line="900" w:lineRule="exact"/>
        <w:jc w:val="center"/>
        <w:rPr>
          <w:rFonts w:eastAsia="仿宋_GB2312"/>
          <w:b/>
          <w:bCs/>
          <w:kern w:val="28"/>
          <w:sz w:val="32"/>
          <w:szCs w:val="32"/>
        </w:rPr>
      </w:pPr>
    </w:p>
    <w:p w14:paraId="2FEC04E0">
      <w:pPr>
        <w:spacing w:line="900" w:lineRule="exact"/>
        <w:jc w:val="center"/>
        <w:rPr>
          <w:rFonts w:eastAsia="仿宋_GB2312"/>
          <w:b/>
          <w:bCs/>
          <w:kern w:val="28"/>
          <w:sz w:val="32"/>
          <w:szCs w:val="32"/>
        </w:rPr>
      </w:pPr>
    </w:p>
    <w:p w14:paraId="5A838F3C">
      <w:pPr>
        <w:spacing w:line="900" w:lineRule="exact"/>
        <w:jc w:val="center"/>
        <w:rPr>
          <w:rFonts w:eastAsia="仿宋_GB2312"/>
          <w:b/>
          <w:bCs/>
          <w:kern w:val="28"/>
          <w:sz w:val="32"/>
          <w:szCs w:val="32"/>
        </w:rPr>
      </w:pPr>
    </w:p>
    <w:p w14:paraId="474C41A9">
      <w:pPr>
        <w:spacing w:line="900" w:lineRule="exact"/>
        <w:jc w:val="center"/>
        <w:rPr>
          <w:rFonts w:eastAsia="仿宋_GB2312"/>
          <w:b/>
          <w:bCs/>
          <w:kern w:val="28"/>
          <w:sz w:val="32"/>
          <w:szCs w:val="32"/>
        </w:rPr>
      </w:pPr>
    </w:p>
    <w:p w14:paraId="691FE855">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39C5E312">
      <w:pPr>
        <w:spacing w:line="900" w:lineRule="exact"/>
        <w:jc w:val="center"/>
        <w:rPr>
          <w:rFonts w:ascii="仿宋_GB2312" w:hAnsi="仿宋_GB2312" w:eastAsia="仿宋_GB2312" w:cs="仿宋_GB2312"/>
          <w:b/>
          <w:bCs/>
          <w:kern w:val="28"/>
          <w:sz w:val="32"/>
          <w:szCs w:val="32"/>
        </w:rPr>
      </w:pPr>
    </w:p>
    <w:p w14:paraId="4AE1A18B">
      <w:pPr>
        <w:spacing w:line="900" w:lineRule="exact"/>
        <w:jc w:val="center"/>
        <w:rPr>
          <w:rFonts w:hint="eastAsia" w:ascii="仿宋_GB2312" w:hAnsi="仿宋_GB2312" w:eastAsia="仿宋_GB2312" w:cs="仿宋_GB2312"/>
          <w:b/>
          <w:bCs/>
          <w:kern w:val="28"/>
          <w:sz w:val="32"/>
          <w:szCs w:val="32"/>
        </w:rPr>
      </w:pPr>
    </w:p>
    <w:p w14:paraId="5242D8B4">
      <w:pPr>
        <w:spacing w:line="900" w:lineRule="exact"/>
        <w:jc w:val="center"/>
        <w:rPr>
          <w:rFonts w:hint="eastAsia" w:eastAsia="仿宋_GB2312"/>
          <w:b/>
          <w:bCs/>
          <w:kern w:val="28"/>
          <w:sz w:val="32"/>
          <w:szCs w:val="32"/>
        </w:rPr>
      </w:pPr>
    </w:p>
    <w:p w14:paraId="7AD33CE1">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790EC7F8">
      <w:pPr>
        <w:pStyle w:val="2"/>
        <w:spacing w:line="480" w:lineRule="exact"/>
        <w:ind w:firstLine="0" w:firstLineChars="0"/>
        <w:jc w:val="center"/>
        <w:rPr>
          <w:rFonts w:eastAsia="宋体"/>
          <w:sz w:val="24"/>
        </w:rPr>
      </w:pPr>
      <w:r>
        <w:rPr>
          <w:rFonts w:eastAsia="宋体"/>
          <w:sz w:val="24"/>
        </w:rPr>
        <w:t>（编写日期：2025年12月）</w:t>
      </w:r>
    </w:p>
    <w:p w14:paraId="2B5CAE36">
      <w:pPr>
        <w:pStyle w:val="2"/>
        <w:spacing w:line="480" w:lineRule="exact"/>
        <w:ind w:firstLine="0" w:firstLineChars="0"/>
        <w:jc w:val="center"/>
        <w:rPr>
          <w:rFonts w:eastAsia="宋体"/>
          <w:sz w:val="24"/>
        </w:rPr>
      </w:pPr>
    </w:p>
    <w:p w14:paraId="363636E3">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6801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33868367">
            <w:pPr>
              <w:pStyle w:val="2"/>
              <w:spacing w:line="480" w:lineRule="exact"/>
              <w:ind w:firstLine="0" w:firstLineChars="0"/>
              <w:jc w:val="center"/>
              <w:rPr>
                <w:rFonts w:eastAsia="宋体"/>
                <w:sz w:val="24"/>
              </w:rPr>
            </w:pPr>
          </w:p>
          <w:p w14:paraId="3EF23E44">
            <w:pPr>
              <w:pStyle w:val="2"/>
              <w:adjustRightInd w:val="0"/>
              <w:snapToGrid w:val="0"/>
              <w:ind w:firstLine="0" w:firstLineChars="0"/>
              <w:jc w:val="center"/>
              <w:rPr>
                <w:rFonts w:eastAsia="宋体"/>
                <w:sz w:val="24"/>
                <w:lang w:val="en-US" w:eastAsia="zh-CN"/>
              </w:rPr>
            </w:pPr>
            <w:r>
              <w:rPr>
                <w:rFonts w:eastAsia="宋体"/>
                <w:sz w:val="24"/>
                <w:lang w:val="en-US" w:eastAsia="zh-CN"/>
              </w:rPr>
              <w:t>信息检索工具与方法</w:t>
            </w:r>
          </w:p>
          <w:p w14:paraId="0E3A64B7">
            <w:pPr>
              <w:pStyle w:val="2"/>
              <w:adjustRightInd w:val="0"/>
              <w:snapToGrid w:val="0"/>
              <w:ind w:firstLine="0" w:firstLineChars="0"/>
              <w:jc w:val="center"/>
              <w:rPr>
                <w:rFonts w:eastAsia="宋体"/>
                <w:sz w:val="24"/>
                <w:lang w:val="en-US" w:eastAsia="zh-CN"/>
              </w:rPr>
            </w:pPr>
            <w:r>
              <w:rPr>
                <w:rFonts w:eastAsia="宋体"/>
                <w:sz w:val="24"/>
                <w:lang w:val="en-US" w:eastAsia="zh-CN"/>
              </w:rPr>
              <w:t>Information Retrieval Tools &amp;amp; Methods</w:t>
            </w:r>
          </w:p>
          <w:p w14:paraId="2B282AF7">
            <w:pPr>
              <w:pStyle w:val="2"/>
              <w:spacing w:line="480" w:lineRule="exact"/>
              <w:ind w:firstLine="0" w:firstLineChars="0"/>
              <w:jc w:val="center"/>
              <w:rPr>
                <w:rFonts w:eastAsia="宋体"/>
                <w:sz w:val="24"/>
              </w:rPr>
            </w:pPr>
          </w:p>
        </w:tc>
      </w:tr>
      <w:tr w14:paraId="004D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1B344497">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6C67D7C3">
            <w:pPr>
              <w:jc w:val="center"/>
              <w:rPr>
                <w:sz w:val="24"/>
              </w:rPr>
            </w:pPr>
            <w:r>
              <w:rPr>
                <w:rFonts w:hint="eastAsia" w:eastAsia="宋体"/>
                <w:sz w:val="24"/>
                <w:lang w:val="en-US" w:eastAsia="zh-CN"/>
              </w:rPr>
              <w:t>专选</w:t>
            </w:r>
          </w:p>
        </w:tc>
        <w:tc>
          <w:tcPr>
            <w:tcW w:w="1598" w:type="dxa"/>
            <w:vAlign w:val="center"/>
          </w:tcPr>
          <w:p w14:paraId="4FD0626C">
            <w:pPr>
              <w:rPr>
                <w:sz w:val="24"/>
              </w:rPr>
            </w:pPr>
            <w:r>
              <w:rPr>
                <w:sz w:val="24"/>
              </w:rPr>
              <w:t>课程编码</w:t>
            </w:r>
          </w:p>
        </w:tc>
        <w:tc>
          <w:tcPr>
            <w:tcW w:w="1435" w:type="dxa"/>
            <w:vAlign w:val="center"/>
          </w:tcPr>
          <w:p w14:paraId="271D30A5">
            <w:pPr>
              <w:jc w:val="center"/>
              <w:rPr>
                <w:sz w:val="24"/>
              </w:rPr>
            </w:pPr>
            <w:r>
              <w:rPr>
                <w:sz w:val="24"/>
              </w:rPr>
              <w:t>IM272</w:t>
            </w:r>
          </w:p>
        </w:tc>
        <w:tc>
          <w:tcPr>
            <w:tcW w:w="1400" w:type="dxa"/>
            <w:vAlign w:val="center"/>
          </w:tcPr>
          <w:p w14:paraId="058AD336">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72DF039">
            <w:pPr>
              <w:jc w:val="center"/>
              <w:rPr>
                <w:sz w:val="24"/>
              </w:rPr>
            </w:pPr>
            <w:r>
              <w:rPr>
                <w:rFonts w:eastAsia="宋体"/>
                <w:sz w:val="24"/>
                <w:lang w:val="en-US" w:eastAsia="zh-CN"/>
              </w:rPr>
              <w:t>信息管理学院</w:t>
            </w:r>
          </w:p>
        </w:tc>
      </w:tr>
      <w:tr w14:paraId="0541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8CAE2AC">
            <w:pPr>
              <w:jc w:val="center"/>
              <w:rPr>
                <w:sz w:val="24"/>
              </w:rPr>
            </w:pPr>
            <w:r>
              <w:rPr>
                <w:sz w:val="24"/>
              </w:rPr>
              <w:t>学分</w:t>
            </w:r>
          </w:p>
        </w:tc>
        <w:tc>
          <w:tcPr>
            <w:tcW w:w="1379" w:type="dxa"/>
            <w:vAlign w:val="center"/>
          </w:tcPr>
          <w:p w14:paraId="182765C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6955BA6D">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624E0A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72</w:t>
            </w:r>
          </w:p>
        </w:tc>
        <w:tc>
          <w:tcPr>
            <w:tcW w:w="1400" w:type="dxa"/>
            <w:vAlign w:val="center"/>
          </w:tcPr>
          <w:p w14:paraId="554ABF5E">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59F08E7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4D49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AF48A4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629354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2F01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90720DF">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C6BEBA8">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陈明红</w:t>
            </w:r>
          </w:p>
        </w:tc>
      </w:tr>
      <w:tr w14:paraId="6C92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8F074CB">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80703F2">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信息检索</w:t>
            </w:r>
          </w:p>
        </w:tc>
      </w:tr>
      <w:tr w14:paraId="2EEB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A637798">
            <w:pPr>
              <w:pStyle w:val="2"/>
              <w:spacing w:line="480" w:lineRule="exact"/>
              <w:ind w:firstLine="0" w:firstLineChars="0"/>
              <w:jc w:val="center"/>
              <w:rPr>
                <w:rFonts w:eastAsia="宋体"/>
                <w:sz w:val="24"/>
                <w:lang w:val="en-US" w:eastAsia="zh-CN"/>
              </w:rPr>
            </w:pPr>
          </w:p>
          <w:p w14:paraId="54E42E13">
            <w:pPr>
              <w:pStyle w:val="2"/>
              <w:spacing w:line="480" w:lineRule="exact"/>
              <w:ind w:firstLine="0" w:firstLineChars="0"/>
              <w:jc w:val="center"/>
              <w:rPr>
                <w:rFonts w:eastAsia="宋体"/>
                <w:sz w:val="24"/>
                <w:lang w:val="en-US" w:eastAsia="zh-CN"/>
              </w:rPr>
            </w:pPr>
          </w:p>
          <w:p w14:paraId="0C606243">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3902535">
            <w:pPr>
              <w:pStyle w:val="2"/>
              <w:spacing w:line="480" w:lineRule="exact"/>
              <w:ind w:firstLine="0" w:firstLineChars="0"/>
              <w:jc w:val="center"/>
              <w:rPr>
                <w:rFonts w:eastAsia="宋体"/>
                <w:sz w:val="24"/>
                <w:lang w:val="en-US" w:eastAsia="zh-CN"/>
              </w:rPr>
            </w:pPr>
          </w:p>
          <w:p w14:paraId="63205DFA">
            <w:pPr>
              <w:pStyle w:val="2"/>
              <w:spacing w:line="480" w:lineRule="exact"/>
              <w:ind w:firstLine="0" w:firstLineChars="0"/>
              <w:jc w:val="center"/>
              <w:rPr>
                <w:rFonts w:eastAsia="宋体"/>
                <w:sz w:val="24"/>
                <w:lang w:val="en-US" w:eastAsia="zh-CN"/>
              </w:rPr>
            </w:pPr>
          </w:p>
        </w:tc>
        <w:tc>
          <w:tcPr>
            <w:tcW w:w="7157" w:type="dxa"/>
            <w:gridSpan w:val="5"/>
            <w:vAlign w:val="center"/>
          </w:tcPr>
          <w:p w14:paraId="3B4615C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理解信息检索系统的构成与实现原理，让学生系统了解和较为熟练地掌握各类数据库、电子期刊、电子图书、报纸、多媒体数据库的检索和使用方法，从而让学生能够充分掌握在网上查找知识并分析应用、管理知识的技能，提高学生对学术文献筛选、阅读和分析的能力，掌握论文写作规范，并在自身学习和科研过程中能够学以致用。</w:t>
            </w:r>
          </w:p>
        </w:tc>
      </w:tr>
    </w:tbl>
    <w:p w14:paraId="5E70F135">
      <w:pPr>
        <w:spacing w:line="480" w:lineRule="exact"/>
        <w:ind w:firstLine="480" w:firstLineChars="200"/>
        <w:rPr>
          <w:sz w:val="24"/>
        </w:rPr>
      </w:pPr>
    </w:p>
    <w:p w14:paraId="1A25C270">
      <w:pPr>
        <w:spacing w:line="480" w:lineRule="exact"/>
        <w:ind w:firstLine="480" w:firstLineChars="200"/>
        <w:rPr>
          <w:sz w:val="24"/>
        </w:rPr>
      </w:pPr>
      <w:r>
        <w:rPr>
          <w:sz w:val="24"/>
        </w:rPr>
        <w:t>二、课程基本内容（要求有一定的字数，不能过于简单）</w:t>
      </w:r>
    </w:p>
    <w:p w14:paraId="07BC3C1C">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951"/>
        <w:gridCol w:w="2081"/>
        <w:gridCol w:w="813"/>
        <w:gridCol w:w="950"/>
        <w:gridCol w:w="2081"/>
        <w:gridCol w:w="609"/>
        <w:gridCol w:w="950"/>
      </w:tblGrid>
      <w:tr w14:paraId="5F8B88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55" w:hRule="atLeast"/>
          <w:jc w:val="center"/>
        </w:trPr>
        <w:tc>
          <w:tcPr>
            <w:tcW w:w="5096" w:type="dxa"/>
            <w:vAlign w:val="center"/>
          </w:tcPr>
          <w:p w14:paraId="530BC702">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CBDC17F">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69904E3">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414395DB">
            <w:pPr>
              <w:jc w:val="center"/>
              <w:rPr>
                <w:rFonts w:hint="eastAsia"/>
                <w:b/>
                <w:bCs/>
                <w:sz w:val="24"/>
                <w:szCs w:val="20"/>
              </w:rPr>
            </w:pPr>
            <w:r>
              <w:rPr>
                <w:rFonts w:hint="eastAsia" w:ascii="24x12 宋体"/>
                <w:b/>
                <w:bCs/>
                <w:sz w:val="24"/>
                <w:szCs w:val="20"/>
              </w:rPr>
              <w:t>育人元素</w:t>
            </w:r>
          </w:p>
        </w:tc>
        <w:tc>
          <w:tcPr>
            <w:tcW w:w="1920" w:type="dxa"/>
            <w:vAlign w:val="center"/>
          </w:tcPr>
          <w:p w14:paraId="3498CD06">
            <w:pPr>
              <w:jc w:val="center"/>
              <w:rPr>
                <w:rFonts w:hint="eastAsia"/>
                <w:b/>
                <w:bCs/>
                <w:sz w:val="24"/>
                <w:szCs w:val="20"/>
              </w:rPr>
            </w:pPr>
            <w:r>
              <w:rPr>
                <w:rFonts w:hint="eastAsia" w:ascii="24x12 宋体"/>
                <w:b/>
                <w:bCs/>
                <w:sz w:val="24"/>
                <w:szCs w:val="20"/>
              </w:rPr>
              <w:t>重点、难点(选填)</w:t>
            </w:r>
          </w:p>
        </w:tc>
        <w:tc>
          <w:tcPr>
            <w:tcW w:w="1419" w:type="dxa"/>
            <w:vAlign w:val="center"/>
          </w:tcPr>
          <w:p w14:paraId="09D82E62">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553B5FDB">
            <w:pPr>
              <w:jc w:val="center"/>
              <w:rPr>
                <w:rFonts w:hint="eastAsia"/>
                <w:b/>
                <w:bCs/>
                <w:sz w:val="24"/>
                <w:szCs w:val="20"/>
              </w:rPr>
            </w:pPr>
            <w:r>
              <w:rPr>
                <w:rFonts w:hint="eastAsia" w:ascii="24x12 宋体"/>
                <w:b/>
                <w:bCs/>
                <w:sz w:val="24"/>
                <w:szCs w:val="20"/>
              </w:rPr>
              <w:t>备注(选填)</w:t>
            </w:r>
          </w:p>
        </w:tc>
      </w:tr>
      <w:tr w14:paraId="1B2758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223D74">
            <w:pPr>
              <w:rPr>
                <w:rFonts w:ascii="宋体" w:hAnsi="宋体" w:eastAsia="宋体"/>
                <w:sz w:val="24"/>
                <w:szCs w:val="24"/>
              </w:rPr>
            </w:pPr>
            <w:r>
              <w:rPr>
                <w:rFonts w:hint="eastAsia" w:ascii="宋体" w:hAnsi="宋体" w:eastAsia="宋体"/>
                <w:sz w:val="24"/>
                <w:szCs w:val="24"/>
              </w:rPr>
              <w:t>第一章第一节信息检索类型与工具概述</w:t>
            </w:r>
          </w:p>
        </w:tc>
        <w:tc>
          <w:tcPr>
            <w:tcW w:w="5096" w:type="dxa"/>
            <w:vAlign w:val="center"/>
          </w:tcPr>
          <w:p w14:paraId="6DC1F56C">
            <w:pPr>
              <w:rPr>
                <w:rFonts w:ascii="宋体" w:hAnsi="宋体" w:eastAsia="宋体"/>
                <w:sz w:val="24"/>
                <w:szCs w:val="24"/>
              </w:rPr>
            </w:pPr>
            <w:r>
              <w:rPr>
                <w:rFonts w:hint="eastAsia" w:ascii="宋体" w:hAnsi="宋体" w:eastAsia="宋体"/>
                <w:sz w:val="24"/>
                <w:szCs w:val="24"/>
              </w:rPr>
              <w:t>介绍各种信息检索工具的特征与类型</w:t>
            </w:r>
          </w:p>
        </w:tc>
        <w:tc>
          <w:tcPr>
            <w:tcW w:w="5096" w:type="dxa"/>
            <w:vAlign w:val="center"/>
          </w:tcPr>
          <w:p w14:paraId="352CFE6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9D560BF">
            <w:pPr>
              <w:rPr>
                <w:rFonts w:ascii="宋体" w:hAnsi="宋体" w:eastAsia="宋体"/>
                <w:sz w:val="24"/>
                <w:szCs w:val="24"/>
              </w:rPr>
            </w:pPr>
            <w:r>
              <w:rPr>
                <w:rFonts w:hint="eastAsia" w:ascii="宋体" w:hAnsi="宋体" w:eastAsia="宋体"/>
                <w:sz w:val="24"/>
                <w:szCs w:val="24"/>
              </w:rPr>
              <w:t>讲解熟悉应用检索工具与方法对于查阅、理解和阐释新时代中国特色社会主义思想的重要性。引导学生加深对当前党和国家方针政策的理解。</w:t>
            </w:r>
          </w:p>
        </w:tc>
        <w:tc>
          <w:tcPr>
            <w:tcW w:w="5096" w:type="dxa"/>
            <w:vAlign w:val="center"/>
          </w:tcPr>
          <w:p w14:paraId="7F06F01B">
            <w:pPr>
              <w:rPr>
                <w:rFonts w:ascii="宋体" w:hAnsi="宋体" w:eastAsia="宋体"/>
                <w:sz w:val="24"/>
                <w:szCs w:val="24"/>
              </w:rPr>
            </w:pPr>
            <w:r>
              <w:rPr>
                <w:rFonts w:hint="eastAsia" w:ascii="宋体" w:hAnsi="宋体" w:eastAsia="宋体"/>
                <w:sz w:val="24"/>
                <w:szCs w:val="24"/>
              </w:rPr>
              <w:t>重点：信息检索及相关概念、信息检索类型与数据库</w:t>
            </w:r>
          </w:p>
          <w:p w14:paraId="6011B03E">
            <w:pPr>
              <w:rPr>
                <w:rFonts w:ascii="宋体" w:hAnsi="宋体" w:eastAsia="宋体"/>
                <w:sz w:val="24"/>
                <w:szCs w:val="24"/>
              </w:rPr>
            </w:pPr>
            <w:r>
              <w:rPr>
                <w:rFonts w:hint="eastAsia" w:ascii="宋体" w:hAnsi="宋体" w:eastAsia="宋体"/>
                <w:sz w:val="24"/>
                <w:szCs w:val="24"/>
              </w:rPr>
              <w:t>难点：信息检索系统的类型与特征</w:t>
            </w:r>
          </w:p>
          <w:p w14:paraId="5B8FFB93">
            <w:pPr>
              <w:rPr>
                <w:rFonts w:ascii="宋体" w:hAnsi="宋体" w:eastAsia="宋体"/>
                <w:sz w:val="24"/>
                <w:szCs w:val="24"/>
              </w:rPr>
            </w:pPr>
          </w:p>
        </w:tc>
        <w:tc>
          <w:tcPr>
            <w:tcW w:w="1555" w:type="dxa"/>
            <w:vAlign w:val="center"/>
          </w:tcPr>
          <w:p w14:paraId="52BA39E3">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670A2B27">
            <w:pPr>
              <w:rPr>
                <w:rFonts w:ascii="宋体" w:hAnsi="宋体" w:eastAsia="宋体"/>
                <w:sz w:val="24"/>
                <w:szCs w:val="24"/>
              </w:rPr>
            </w:pPr>
          </w:p>
        </w:tc>
      </w:tr>
      <w:tr w14:paraId="0CEF13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9CED91D">
            <w:pPr>
              <w:rPr>
                <w:rFonts w:ascii="宋体" w:hAnsi="宋体" w:eastAsia="宋体"/>
                <w:sz w:val="24"/>
                <w:szCs w:val="24"/>
              </w:rPr>
            </w:pPr>
            <w:r>
              <w:rPr>
                <w:rFonts w:hint="eastAsia" w:ascii="宋体" w:hAnsi="宋体" w:eastAsia="宋体"/>
                <w:sz w:val="24"/>
                <w:szCs w:val="24"/>
              </w:rPr>
              <w:t>第一章第一节信息检索类型与工具概述</w:t>
            </w:r>
          </w:p>
        </w:tc>
        <w:tc>
          <w:tcPr>
            <w:tcW w:w="5096" w:type="dxa"/>
            <w:vAlign w:val="center"/>
          </w:tcPr>
          <w:p w14:paraId="3FEE3A60">
            <w:pPr>
              <w:rPr>
                <w:rFonts w:ascii="宋体" w:hAnsi="宋体" w:eastAsia="宋体"/>
                <w:sz w:val="24"/>
                <w:szCs w:val="24"/>
              </w:rPr>
            </w:pPr>
            <w:r>
              <w:rPr>
                <w:rFonts w:hint="eastAsia" w:ascii="宋体" w:hAnsi="宋体" w:eastAsia="宋体"/>
                <w:sz w:val="24"/>
                <w:szCs w:val="24"/>
              </w:rPr>
              <w:t>检索实践，通过实践了解各类信息检索工具及类型</w:t>
            </w:r>
          </w:p>
        </w:tc>
        <w:tc>
          <w:tcPr>
            <w:tcW w:w="5096" w:type="dxa"/>
            <w:vAlign w:val="center"/>
          </w:tcPr>
          <w:p w14:paraId="1454DCA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CA5FD08">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29EF47B">
            <w:pPr>
              <w:rPr>
                <w:rFonts w:ascii="宋体" w:hAnsi="宋体" w:eastAsia="宋体"/>
                <w:sz w:val="24"/>
                <w:szCs w:val="24"/>
              </w:rPr>
            </w:pPr>
          </w:p>
        </w:tc>
        <w:tc>
          <w:tcPr>
            <w:tcW w:w="1555" w:type="dxa"/>
            <w:vAlign w:val="center"/>
          </w:tcPr>
          <w:p w14:paraId="67369A95">
            <w:pPr>
              <w:jc w:val="center"/>
              <w:rPr>
                <w:rFonts w:ascii="宋体" w:hAnsi="宋体" w:eastAsia="宋体"/>
                <w:sz w:val="24"/>
                <w:szCs w:val="24"/>
              </w:rPr>
            </w:pPr>
          </w:p>
        </w:tc>
        <w:tc>
          <w:tcPr>
            <w:tcW w:w="5096" w:type="dxa"/>
            <w:vAlign w:val="center"/>
          </w:tcPr>
          <w:p w14:paraId="74F514B5">
            <w:pPr>
              <w:rPr>
                <w:rFonts w:ascii="宋体" w:hAnsi="宋体" w:eastAsia="宋体"/>
                <w:sz w:val="24"/>
                <w:szCs w:val="24"/>
              </w:rPr>
            </w:pPr>
            <w:r>
              <w:rPr>
                <w:rFonts w:hint="eastAsia" w:ascii="宋体" w:hAnsi="宋体" w:eastAsia="宋体"/>
                <w:sz w:val="24"/>
                <w:szCs w:val="24"/>
              </w:rPr>
              <w:t>课外实践，参观中山大学东校区和南校区图书馆，浏览图书馆网站，了解馆藏资源情况，查找本学科可能用到的检索工具</w:t>
            </w:r>
          </w:p>
        </w:tc>
      </w:tr>
      <w:tr w14:paraId="5F17C6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34F15C7">
            <w:pPr>
              <w:rPr>
                <w:rFonts w:ascii="宋体" w:hAnsi="宋体" w:eastAsia="宋体"/>
                <w:sz w:val="24"/>
                <w:szCs w:val="24"/>
              </w:rPr>
            </w:pPr>
            <w:r>
              <w:rPr>
                <w:rFonts w:hint="eastAsia" w:ascii="宋体" w:hAnsi="宋体" w:eastAsia="宋体"/>
                <w:sz w:val="24"/>
                <w:szCs w:val="24"/>
              </w:rPr>
              <w:t>第一章第二节信息检索策略</w:t>
            </w:r>
          </w:p>
        </w:tc>
        <w:tc>
          <w:tcPr>
            <w:tcW w:w="5096" w:type="dxa"/>
            <w:vAlign w:val="center"/>
          </w:tcPr>
          <w:p w14:paraId="2ECE3EA2">
            <w:pPr>
              <w:rPr>
                <w:rFonts w:ascii="宋体" w:hAnsi="宋体" w:eastAsia="宋体"/>
                <w:sz w:val="24"/>
                <w:szCs w:val="24"/>
              </w:rPr>
            </w:pPr>
            <w:r>
              <w:rPr>
                <w:rFonts w:hint="eastAsia" w:ascii="宋体" w:hAnsi="宋体" w:eastAsia="宋体"/>
                <w:sz w:val="24"/>
                <w:szCs w:val="24"/>
              </w:rPr>
              <w:t>讲解信息检索策略的拟定，各检索工具中检索式表达规则，检索策略优化方法</w:t>
            </w:r>
          </w:p>
        </w:tc>
        <w:tc>
          <w:tcPr>
            <w:tcW w:w="5096" w:type="dxa"/>
            <w:vAlign w:val="center"/>
          </w:tcPr>
          <w:p w14:paraId="62F2163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2A54AF0">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11D05907">
            <w:pPr>
              <w:rPr>
                <w:rFonts w:ascii="宋体" w:hAnsi="宋体" w:eastAsia="宋体"/>
                <w:sz w:val="24"/>
                <w:szCs w:val="24"/>
              </w:rPr>
            </w:pPr>
            <w:r>
              <w:rPr>
                <w:rFonts w:hint="eastAsia" w:ascii="宋体" w:hAnsi="宋体" w:eastAsia="宋体"/>
                <w:sz w:val="24"/>
                <w:szCs w:val="24"/>
              </w:rPr>
              <w:t>重点：制定与实施信息检索策略、了解和熟悉各种检索工具</w:t>
            </w:r>
          </w:p>
          <w:p w14:paraId="3D0EF49B">
            <w:pPr>
              <w:rPr>
                <w:rFonts w:ascii="宋体" w:hAnsi="宋体" w:eastAsia="宋体"/>
                <w:sz w:val="24"/>
                <w:szCs w:val="24"/>
              </w:rPr>
            </w:pPr>
            <w:r>
              <w:rPr>
                <w:rFonts w:hint="eastAsia" w:ascii="宋体" w:hAnsi="宋体" w:eastAsia="宋体"/>
                <w:sz w:val="24"/>
                <w:szCs w:val="24"/>
              </w:rPr>
              <w:t>难点：检索词的提取与扩展</w:t>
            </w:r>
          </w:p>
          <w:p w14:paraId="3B117AA9">
            <w:pPr>
              <w:rPr>
                <w:rFonts w:ascii="宋体" w:hAnsi="宋体" w:eastAsia="宋体"/>
                <w:sz w:val="24"/>
                <w:szCs w:val="24"/>
              </w:rPr>
            </w:pPr>
          </w:p>
        </w:tc>
        <w:tc>
          <w:tcPr>
            <w:tcW w:w="1555" w:type="dxa"/>
            <w:vAlign w:val="center"/>
          </w:tcPr>
          <w:p w14:paraId="50A8D0CB">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58551ACF">
            <w:pPr>
              <w:rPr>
                <w:rFonts w:ascii="宋体" w:hAnsi="宋体" w:eastAsia="宋体"/>
                <w:sz w:val="24"/>
                <w:szCs w:val="24"/>
              </w:rPr>
            </w:pPr>
          </w:p>
        </w:tc>
      </w:tr>
      <w:tr w14:paraId="679560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80EFBF4">
            <w:pPr>
              <w:rPr>
                <w:rFonts w:ascii="宋体" w:hAnsi="宋体" w:eastAsia="宋体"/>
                <w:sz w:val="24"/>
                <w:szCs w:val="24"/>
              </w:rPr>
            </w:pPr>
            <w:r>
              <w:rPr>
                <w:rFonts w:hint="eastAsia" w:ascii="宋体" w:hAnsi="宋体" w:eastAsia="宋体"/>
                <w:sz w:val="24"/>
                <w:szCs w:val="24"/>
              </w:rPr>
              <w:t>第一章第三节信息检索实践</w:t>
            </w:r>
          </w:p>
        </w:tc>
        <w:tc>
          <w:tcPr>
            <w:tcW w:w="5096" w:type="dxa"/>
            <w:vAlign w:val="center"/>
          </w:tcPr>
          <w:p w14:paraId="4FEAF8F0">
            <w:pPr>
              <w:rPr>
                <w:rFonts w:ascii="宋体" w:hAnsi="宋体" w:eastAsia="宋体"/>
                <w:sz w:val="24"/>
                <w:szCs w:val="24"/>
              </w:rPr>
            </w:pPr>
            <w:r>
              <w:rPr>
                <w:rFonts w:hint="eastAsia" w:ascii="宋体" w:hAnsi="宋体" w:eastAsia="宋体"/>
                <w:sz w:val="24"/>
                <w:szCs w:val="24"/>
              </w:rPr>
              <w:t>提取给定检索词，并按照3种扩展策略扩展检索词，通过检索工具获取文献</w:t>
            </w:r>
          </w:p>
        </w:tc>
        <w:tc>
          <w:tcPr>
            <w:tcW w:w="5096" w:type="dxa"/>
            <w:vAlign w:val="center"/>
          </w:tcPr>
          <w:p w14:paraId="03DEECC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0CAE51A">
            <w:pPr>
              <w:rPr>
                <w:rFonts w:ascii="宋体" w:hAnsi="宋体" w:eastAsia="宋体"/>
                <w:sz w:val="24"/>
                <w:szCs w:val="24"/>
              </w:rPr>
            </w:pPr>
            <w:r>
              <w:rPr>
                <w:rFonts w:hint="eastAsia" w:ascii="宋体" w:hAnsi="宋体" w:eastAsia="宋体"/>
                <w:sz w:val="24"/>
                <w:szCs w:val="24"/>
              </w:rPr>
              <w:t>以我国面临的“卡脖子”技术为作为检索实例，编制检索式，确定检索工具和策略，检索这些技术内容，让学生了解攻坚这些技术需要解决的哪些难题。</w:t>
            </w:r>
          </w:p>
        </w:tc>
        <w:tc>
          <w:tcPr>
            <w:tcW w:w="5096" w:type="dxa"/>
            <w:vAlign w:val="center"/>
          </w:tcPr>
          <w:p w14:paraId="78E752C5">
            <w:pPr>
              <w:rPr>
                <w:rFonts w:ascii="宋体" w:hAnsi="宋体" w:eastAsia="宋体"/>
                <w:sz w:val="24"/>
                <w:szCs w:val="24"/>
              </w:rPr>
            </w:pPr>
            <w:r>
              <w:rPr>
                <w:rFonts w:hint="eastAsia" w:ascii="宋体" w:hAnsi="宋体" w:eastAsia="宋体"/>
                <w:sz w:val="24"/>
                <w:szCs w:val="24"/>
              </w:rPr>
              <w:t>重点：检索式拟定与优化</w:t>
            </w:r>
          </w:p>
          <w:p w14:paraId="3F8022F7">
            <w:pPr>
              <w:rPr>
                <w:rFonts w:ascii="宋体" w:hAnsi="宋体" w:eastAsia="宋体"/>
                <w:sz w:val="24"/>
                <w:szCs w:val="24"/>
              </w:rPr>
            </w:pPr>
            <w:r>
              <w:rPr>
                <w:rFonts w:hint="eastAsia" w:ascii="宋体" w:hAnsi="宋体" w:eastAsia="宋体"/>
                <w:sz w:val="24"/>
                <w:szCs w:val="24"/>
              </w:rPr>
              <w:t>难点：熟悉利用3种扩展策略</w:t>
            </w:r>
          </w:p>
        </w:tc>
        <w:tc>
          <w:tcPr>
            <w:tcW w:w="1555" w:type="dxa"/>
            <w:vAlign w:val="center"/>
          </w:tcPr>
          <w:p w14:paraId="1AEA6ADF">
            <w:pPr>
              <w:jc w:val="center"/>
              <w:rPr>
                <w:rFonts w:ascii="宋体" w:hAnsi="宋体" w:eastAsia="宋体"/>
                <w:sz w:val="24"/>
                <w:szCs w:val="24"/>
              </w:rPr>
            </w:pPr>
          </w:p>
        </w:tc>
        <w:tc>
          <w:tcPr>
            <w:tcW w:w="5096" w:type="dxa"/>
            <w:vAlign w:val="center"/>
          </w:tcPr>
          <w:p w14:paraId="0417085F">
            <w:pPr>
              <w:rPr>
                <w:rFonts w:ascii="宋体" w:hAnsi="宋体" w:eastAsia="宋体"/>
                <w:sz w:val="24"/>
                <w:szCs w:val="24"/>
              </w:rPr>
            </w:pPr>
          </w:p>
        </w:tc>
      </w:tr>
      <w:tr w14:paraId="44E91B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2994BC">
            <w:pPr>
              <w:rPr>
                <w:rFonts w:ascii="宋体" w:hAnsi="宋体" w:eastAsia="宋体"/>
                <w:sz w:val="24"/>
                <w:szCs w:val="24"/>
              </w:rPr>
            </w:pPr>
            <w:r>
              <w:rPr>
                <w:rFonts w:hint="eastAsia" w:ascii="宋体" w:hAnsi="宋体" w:eastAsia="宋体"/>
                <w:sz w:val="24"/>
                <w:szCs w:val="24"/>
              </w:rPr>
              <w:t>第二章第一节 十大信息源</w:t>
            </w:r>
          </w:p>
        </w:tc>
        <w:tc>
          <w:tcPr>
            <w:tcW w:w="5096" w:type="dxa"/>
            <w:vAlign w:val="center"/>
          </w:tcPr>
          <w:p w14:paraId="74E74DD1">
            <w:pPr>
              <w:rPr>
                <w:rFonts w:ascii="宋体" w:hAnsi="宋体" w:eastAsia="宋体"/>
                <w:sz w:val="24"/>
                <w:szCs w:val="24"/>
              </w:rPr>
            </w:pPr>
            <w:r>
              <w:rPr>
                <w:rFonts w:hint="eastAsia" w:ascii="宋体" w:hAnsi="宋体" w:eastAsia="宋体"/>
                <w:sz w:val="24"/>
                <w:szCs w:val="24"/>
              </w:rPr>
              <w:t>十大信息源与信息检索工具</w:t>
            </w:r>
          </w:p>
        </w:tc>
        <w:tc>
          <w:tcPr>
            <w:tcW w:w="5096" w:type="dxa"/>
            <w:vAlign w:val="center"/>
          </w:tcPr>
          <w:p w14:paraId="2C1A466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2F583F9">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3477CB6B">
            <w:pPr>
              <w:rPr>
                <w:rFonts w:ascii="宋体" w:hAnsi="宋体" w:eastAsia="宋体"/>
                <w:sz w:val="24"/>
                <w:szCs w:val="24"/>
              </w:rPr>
            </w:pPr>
            <w:r>
              <w:rPr>
                <w:rFonts w:hint="eastAsia" w:ascii="宋体" w:hAnsi="宋体" w:eastAsia="宋体"/>
                <w:sz w:val="24"/>
                <w:szCs w:val="24"/>
              </w:rPr>
              <w:t>重点：图书、会议文献、学位论文、标准、专利、科技报告、政府出版物、产品资料、科技档案十大信息源的特征难点：掌握十大信息源的检索工具</w:t>
            </w:r>
          </w:p>
        </w:tc>
        <w:tc>
          <w:tcPr>
            <w:tcW w:w="1555" w:type="dxa"/>
            <w:vAlign w:val="center"/>
          </w:tcPr>
          <w:p w14:paraId="4A1E7B08">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5DB4FD0D">
            <w:pPr>
              <w:rPr>
                <w:rFonts w:ascii="宋体" w:hAnsi="宋体" w:eastAsia="宋体"/>
                <w:sz w:val="24"/>
                <w:szCs w:val="24"/>
              </w:rPr>
            </w:pPr>
          </w:p>
        </w:tc>
      </w:tr>
      <w:tr w14:paraId="2A837D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0B99ED">
            <w:pPr>
              <w:rPr>
                <w:rFonts w:ascii="宋体" w:hAnsi="宋体" w:eastAsia="宋体"/>
                <w:sz w:val="24"/>
                <w:szCs w:val="24"/>
              </w:rPr>
            </w:pPr>
            <w:r>
              <w:rPr>
                <w:rFonts w:hint="eastAsia" w:ascii="宋体" w:hAnsi="宋体" w:eastAsia="宋体"/>
                <w:sz w:val="24"/>
                <w:szCs w:val="24"/>
              </w:rPr>
              <w:t>第二章第二节信息检索实践</w:t>
            </w:r>
          </w:p>
        </w:tc>
        <w:tc>
          <w:tcPr>
            <w:tcW w:w="5096" w:type="dxa"/>
            <w:vAlign w:val="center"/>
          </w:tcPr>
          <w:p w14:paraId="3D93BC39">
            <w:pPr>
              <w:rPr>
                <w:rFonts w:ascii="宋体" w:hAnsi="宋体" w:eastAsia="宋体"/>
                <w:sz w:val="24"/>
                <w:szCs w:val="24"/>
              </w:rPr>
            </w:pPr>
            <w:r>
              <w:rPr>
                <w:rFonts w:hint="eastAsia" w:ascii="宋体" w:hAnsi="宋体" w:eastAsia="宋体"/>
                <w:sz w:val="24"/>
                <w:szCs w:val="24"/>
              </w:rPr>
              <w:t>判断信息类型并指出检索途径</w:t>
            </w:r>
          </w:p>
        </w:tc>
        <w:tc>
          <w:tcPr>
            <w:tcW w:w="5096" w:type="dxa"/>
            <w:vAlign w:val="center"/>
          </w:tcPr>
          <w:p w14:paraId="620B08C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661AAD4">
            <w:pPr>
              <w:rPr>
                <w:rFonts w:ascii="宋体" w:hAnsi="宋体" w:eastAsia="宋体"/>
                <w:sz w:val="24"/>
                <w:szCs w:val="24"/>
              </w:rPr>
            </w:pPr>
            <w:r>
              <w:rPr>
                <w:rFonts w:hint="eastAsia" w:ascii="宋体" w:hAnsi="宋体" w:eastAsia="宋体"/>
                <w:sz w:val="24"/>
                <w:szCs w:val="24"/>
              </w:rPr>
              <w:t>从十大信息源查找有关“枫桥经验”的相关信息，比较不同信息源和检索工具的异同。</w:t>
            </w:r>
          </w:p>
        </w:tc>
        <w:tc>
          <w:tcPr>
            <w:tcW w:w="5096" w:type="dxa"/>
            <w:vAlign w:val="center"/>
          </w:tcPr>
          <w:p w14:paraId="09762A83">
            <w:pPr>
              <w:rPr>
                <w:rFonts w:ascii="宋体" w:hAnsi="宋体" w:eastAsia="宋体"/>
                <w:sz w:val="24"/>
                <w:szCs w:val="24"/>
              </w:rPr>
            </w:pPr>
          </w:p>
        </w:tc>
        <w:tc>
          <w:tcPr>
            <w:tcW w:w="1555" w:type="dxa"/>
            <w:vAlign w:val="center"/>
          </w:tcPr>
          <w:p w14:paraId="70F5D664">
            <w:pPr>
              <w:jc w:val="center"/>
              <w:rPr>
                <w:rFonts w:ascii="宋体" w:hAnsi="宋体" w:eastAsia="宋体"/>
                <w:sz w:val="24"/>
                <w:szCs w:val="24"/>
              </w:rPr>
            </w:pPr>
          </w:p>
        </w:tc>
        <w:tc>
          <w:tcPr>
            <w:tcW w:w="5096" w:type="dxa"/>
            <w:vAlign w:val="center"/>
          </w:tcPr>
          <w:p w14:paraId="65175773">
            <w:pPr>
              <w:rPr>
                <w:rFonts w:ascii="宋体" w:hAnsi="宋体" w:eastAsia="宋体"/>
                <w:sz w:val="24"/>
                <w:szCs w:val="24"/>
              </w:rPr>
            </w:pPr>
            <w:r>
              <w:rPr>
                <w:rFonts w:hint="eastAsia" w:ascii="宋体" w:hAnsi="宋体" w:eastAsia="宋体"/>
                <w:sz w:val="24"/>
                <w:szCs w:val="24"/>
              </w:rPr>
              <w:t>课外实践</w:t>
            </w:r>
          </w:p>
        </w:tc>
      </w:tr>
      <w:tr w14:paraId="52F28A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F77BB9">
            <w:pPr>
              <w:rPr>
                <w:rFonts w:ascii="宋体" w:hAnsi="宋体" w:eastAsia="宋体"/>
                <w:sz w:val="24"/>
                <w:szCs w:val="24"/>
              </w:rPr>
            </w:pPr>
            <w:r>
              <w:rPr>
                <w:rFonts w:hint="eastAsia" w:ascii="宋体" w:hAnsi="宋体" w:eastAsia="宋体"/>
                <w:sz w:val="24"/>
                <w:szCs w:val="24"/>
              </w:rPr>
              <w:t>第三章第一、二、三节中文网络数据库的使用</w:t>
            </w:r>
          </w:p>
        </w:tc>
        <w:tc>
          <w:tcPr>
            <w:tcW w:w="5096" w:type="dxa"/>
            <w:vAlign w:val="center"/>
          </w:tcPr>
          <w:p w14:paraId="43079FAC">
            <w:pPr>
              <w:rPr>
                <w:rFonts w:ascii="宋体" w:hAnsi="宋体" w:eastAsia="宋体"/>
                <w:sz w:val="24"/>
                <w:szCs w:val="24"/>
              </w:rPr>
            </w:pPr>
            <w:r>
              <w:rPr>
                <w:rFonts w:hint="eastAsia" w:ascii="宋体" w:hAnsi="宋体" w:eastAsia="宋体"/>
                <w:sz w:val="24"/>
                <w:szCs w:val="24"/>
              </w:rPr>
              <w:t>详细讲解CNKI、维普、CALIS、万方以及超星等电子图书等数据库的使用</w:t>
            </w:r>
          </w:p>
        </w:tc>
        <w:tc>
          <w:tcPr>
            <w:tcW w:w="5096" w:type="dxa"/>
            <w:vAlign w:val="center"/>
          </w:tcPr>
          <w:p w14:paraId="57493CB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13CCE4D">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7087002A">
            <w:pPr>
              <w:rPr>
                <w:rFonts w:ascii="宋体" w:hAnsi="宋体" w:eastAsia="宋体"/>
                <w:sz w:val="24"/>
                <w:szCs w:val="24"/>
              </w:rPr>
            </w:pPr>
            <w:r>
              <w:rPr>
                <w:rFonts w:hint="eastAsia" w:ascii="宋体" w:hAnsi="宋体" w:eastAsia="宋体"/>
                <w:sz w:val="24"/>
                <w:szCs w:val="24"/>
              </w:rPr>
              <w:t>重点：CNKI、维普、CALIS、万方以及超星等电子图书的使用</w:t>
            </w:r>
          </w:p>
          <w:p w14:paraId="23361B75">
            <w:pPr>
              <w:rPr>
                <w:rFonts w:ascii="宋体" w:hAnsi="宋体" w:eastAsia="宋体"/>
                <w:sz w:val="24"/>
                <w:szCs w:val="24"/>
              </w:rPr>
            </w:pPr>
            <w:r>
              <w:rPr>
                <w:rFonts w:hint="eastAsia" w:ascii="宋体" w:hAnsi="宋体" w:eastAsia="宋体"/>
                <w:sz w:val="24"/>
                <w:szCs w:val="24"/>
              </w:rPr>
              <w:t>难点：CNKI、维普与万方的使用</w:t>
            </w:r>
          </w:p>
          <w:p w14:paraId="45C3FC0C">
            <w:pPr>
              <w:rPr>
                <w:rFonts w:ascii="宋体" w:hAnsi="宋体" w:eastAsia="宋体"/>
                <w:sz w:val="24"/>
                <w:szCs w:val="24"/>
              </w:rPr>
            </w:pPr>
          </w:p>
        </w:tc>
        <w:tc>
          <w:tcPr>
            <w:tcW w:w="1555" w:type="dxa"/>
            <w:vAlign w:val="center"/>
          </w:tcPr>
          <w:p w14:paraId="3FF58D83">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159631AD">
            <w:pPr>
              <w:rPr>
                <w:rFonts w:ascii="宋体" w:hAnsi="宋体" w:eastAsia="宋体"/>
                <w:sz w:val="24"/>
                <w:szCs w:val="24"/>
              </w:rPr>
            </w:pPr>
          </w:p>
        </w:tc>
      </w:tr>
      <w:tr w14:paraId="7B87BB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22EF46">
            <w:pPr>
              <w:rPr>
                <w:rFonts w:ascii="宋体" w:hAnsi="宋体" w:eastAsia="宋体"/>
                <w:sz w:val="24"/>
                <w:szCs w:val="24"/>
              </w:rPr>
            </w:pPr>
            <w:r>
              <w:rPr>
                <w:rFonts w:hint="eastAsia" w:ascii="宋体" w:hAnsi="宋体" w:eastAsia="宋体"/>
                <w:sz w:val="24"/>
                <w:szCs w:val="24"/>
              </w:rPr>
              <w:t>第三章第节中文网络数据库检索实践</w:t>
            </w:r>
          </w:p>
        </w:tc>
        <w:tc>
          <w:tcPr>
            <w:tcW w:w="5096" w:type="dxa"/>
            <w:vAlign w:val="center"/>
          </w:tcPr>
          <w:p w14:paraId="0600AD86">
            <w:pPr>
              <w:rPr>
                <w:rFonts w:ascii="宋体" w:hAnsi="宋体" w:eastAsia="宋体"/>
                <w:sz w:val="24"/>
                <w:szCs w:val="24"/>
              </w:rPr>
            </w:pPr>
            <w:r>
              <w:rPr>
                <w:rFonts w:hint="eastAsia" w:ascii="宋体" w:hAnsi="宋体" w:eastAsia="宋体"/>
                <w:sz w:val="24"/>
                <w:szCs w:val="24"/>
              </w:rPr>
              <w:t>分析检索需求，拟定检索式，在各中文数据库中检索所需信息</w:t>
            </w:r>
          </w:p>
        </w:tc>
        <w:tc>
          <w:tcPr>
            <w:tcW w:w="5096" w:type="dxa"/>
            <w:vAlign w:val="center"/>
          </w:tcPr>
          <w:p w14:paraId="66281B7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4A19802">
            <w:pPr>
              <w:rPr>
                <w:rFonts w:ascii="宋体" w:hAnsi="宋体" w:eastAsia="宋体"/>
                <w:sz w:val="24"/>
                <w:szCs w:val="24"/>
              </w:rPr>
            </w:pPr>
            <w:r>
              <w:rPr>
                <w:rFonts w:hint="eastAsia" w:ascii="宋体" w:hAnsi="宋体" w:eastAsia="宋体"/>
                <w:sz w:val="24"/>
                <w:szCs w:val="24"/>
              </w:rPr>
              <w:t>利用各种中文数据库查阅二十大精神的相关文献，更加深刻领悟二十大精神</w:t>
            </w:r>
          </w:p>
        </w:tc>
        <w:tc>
          <w:tcPr>
            <w:tcW w:w="5096" w:type="dxa"/>
            <w:vAlign w:val="center"/>
          </w:tcPr>
          <w:p w14:paraId="364BC13C">
            <w:pPr>
              <w:rPr>
                <w:rFonts w:ascii="宋体" w:hAnsi="宋体" w:eastAsia="宋体"/>
                <w:sz w:val="24"/>
                <w:szCs w:val="24"/>
              </w:rPr>
            </w:pPr>
          </w:p>
        </w:tc>
        <w:tc>
          <w:tcPr>
            <w:tcW w:w="1555" w:type="dxa"/>
            <w:vAlign w:val="center"/>
          </w:tcPr>
          <w:p w14:paraId="5C96A5ED">
            <w:pPr>
              <w:jc w:val="center"/>
              <w:rPr>
                <w:rFonts w:ascii="宋体" w:hAnsi="宋体" w:eastAsia="宋体"/>
                <w:sz w:val="24"/>
                <w:szCs w:val="24"/>
              </w:rPr>
            </w:pPr>
          </w:p>
        </w:tc>
        <w:tc>
          <w:tcPr>
            <w:tcW w:w="5096" w:type="dxa"/>
            <w:vAlign w:val="center"/>
          </w:tcPr>
          <w:p w14:paraId="3DD7A236">
            <w:pPr>
              <w:rPr>
                <w:rFonts w:ascii="宋体" w:hAnsi="宋体" w:eastAsia="宋体"/>
                <w:sz w:val="24"/>
                <w:szCs w:val="24"/>
              </w:rPr>
            </w:pPr>
          </w:p>
        </w:tc>
      </w:tr>
      <w:tr w14:paraId="414072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3B47919">
            <w:pPr>
              <w:rPr>
                <w:rFonts w:ascii="宋体" w:hAnsi="宋体" w:eastAsia="宋体"/>
                <w:sz w:val="24"/>
                <w:szCs w:val="24"/>
              </w:rPr>
            </w:pPr>
            <w:r>
              <w:rPr>
                <w:rFonts w:hint="eastAsia" w:ascii="宋体" w:hAnsi="宋体" w:eastAsia="宋体"/>
                <w:sz w:val="24"/>
                <w:szCs w:val="24"/>
              </w:rPr>
              <w:t>第四章第一节英文网络数据库的检索</w:t>
            </w:r>
          </w:p>
        </w:tc>
        <w:tc>
          <w:tcPr>
            <w:tcW w:w="5096" w:type="dxa"/>
            <w:vAlign w:val="center"/>
          </w:tcPr>
          <w:p w14:paraId="2C294CFC">
            <w:pPr>
              <w:rPr>
                <w:rFonts w:ascii="宋体" w:hAnsi="宋体" w:eastAsia="宋体"/>
                <w:sz w:val="24"/>
                <w:szCs w:val="24"/>
              </w:rPr>
            </w:pPr>
            <w:r>
              <w:rPr>
                <w:rFonts w:hint="eastAsia" w:ascii="宋体" w:hAnsi="宋体" w:eastAsia="宋体"/>
                <w:sz w:val="24"/>
                <w:szCs w:val="24"/>
              </w:rPr>
              <w:t>详细介绍ProQuest，EBSCOhost、Elsevier Science Direct、SpringerLink、Journal Storage等数据库的使用</w:t>
            </w:r>
          </w:p>
        </w:tc>
        <w:tc>
          <w:tcPr>
            <w:tcW w:w="5096" w:type="dxa"/>
            <w:vAlign w:val="center"/>
          </w:tcPr>
          <w:p w14:paraId="443E3FA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CFFC87D">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A77DBDD">
            <w:pPr>
              <w:rPr>
                <w:rFonts w:ascii="宋体" w:hAnsi="宋体" w:eastAsia="宋体"/>
                <w:sz w:val="24"/>
                <w:szCs w:val="24"/>
              </w:rPr>
            </w:pPr>
            <w:r>
              <w:rPr>
                <w:rFonts w:hint="eastAsia" w:ascii="宋体" w:hAnsi="宋体" w:eastAsia="宋体"/>
                <w:sz w:val="24"/>
                <w:szCs w:val="24"/>
              </w:rPr>
              <w:t>重点：ProQuest，EBSCOhost、Elsevier Science Direct、SpringerLink、Journal Storage</w:t>
            </w:r>
          </w:p>
          <w:p w14:paraId="6AB9C810">
            <w:pPr>
              <w:rPr>
                <w:rFonts w:ascii="宋体" w:hAnsi="宋体" w:eastAsia="宋体"/>
                <w:sz w:val="24"/>
                <w:szCs w:val="24"/>
              </w:rPr>
            </w:pPr>
            <w:r>
              <w:rPr>
                <w:rFonts w:hint="eastAsia" w:ascii="宋体" w:hAnsi="宋体" w:eastAsia="宋体"/>
                <w:sz w:val="24"/>
                <w:szCs w:val="24"/>
              </w:rPr>
              <w:t>难点：ProQuest，EBSCOhost、Elsevier Science</w:t>
            </w:r>
          </w:p>
          <w:p w14:paraId="58505142">
            <w:pPr>
              <w:rPr>
                <w:rFonts w:ascii="宋体" w:hAnsi="宋体" w:eastAsia="宋体"/>
                <w:sz w:val="24"/>
                <w:szCs w:val="24"/>
              </w:rPr>
            </w:pPr>
          </w:p>
        </w:tc>
        <w:tc>
          <w:tcPr>
            <w:tcW w:w="1555" w:type="dxa"/>
            <w:vAlign w:val="center"/>
          </w:tcPr>
          <w:p w14:paraId="6FE74C32">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48021E9A">
            <w:pPr>
              <w:rPr>
                <w:rFonts w:ascii="宋体" w:hAnsi="宋体" w:eastAsia="宋体"/>
                <w:sz w:val="24"/>
                <w:szCs w:val="24"/>
              </w:rPr>
            </w:pPr>
          </w:p>
        </w:tc>
      </w:tr>
      <w:tr w14:paraId="406214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0A8219">
            <w:pPr>
              <w:rPr>
                <w:rFonts w:ascii="宋体" w:hAnsi="宋体" w:eastAsia="宋体"/>
                <w:sz w:val="24"/>
                <w:szCs w:val="24"/>
              </w:rPr>
            </w:pPr>
            <w:r>
              <w:rPr>
                <w:rFonts w:hint="eastAsia" w:ascii="宋体" w:hAnsi="宋体" w:eastAsia="宋体"/>
                <w:sz w:val="24"/>
                <w:szCs w:val="24"/>
              </w:rPr>
              <w:t>第四章第二节英文网络数据库的检索</w:t>
            </w:r>
          </w:p>
        </w:tc>
        <w:tc>
          <w:tcPr>
            <w:tcW w:w="5096" w:type="dxa"/>
            <w:vAlign w:val="center"/>
          </w:tcPr>
          <w:p w14:paraId="531BDBEF">
            <w:pPr>
              <w:rPr>
                <w:rFonts w:ascii="宋体" w:hAnsi="宋体" w:eastAsia="宋体"/>
                <w:sz w:val="24"/>
                <w:szCs w:val="24"/>
              </w:rPr>
            </w:pPr>
            <w:r>
              <w:rPr>
                <w:rFonts w:hint="eastAsia" w:ascii="宋体" w:hAnsi="宋体" w:eastAsia="宋体"/>
                <w:sz w:val="24"/>
                <w:szCs w:val="24"/>
              </w:rPr>
              <w:t>检索实践，熟练使用ProQuest，EBSCOhost、Elsevier Science Direct、SpringerLink、Journal Storage</w:t>
            </w:r>
          </w:p>
          <w:p w14:paraId="1E93AE58">
            <w:pPr>
              <w:rPr>
                <w:rFonts w:ascii="宋体" w:hAnsi="宋体" w:eastAsia="宋体"/>
                <w:sz w:val="24"/>
                <w:szCs w:val="24"/>
              </w:rPr>
            </w:pPr>
            <w:r>
              <w:rPr>
                <w:rFonts w:hint="eastAsia" w:ascii="宋体" w:hAnsi="宋体" w:eastAsia="宋体"/>
                <w:sz w:val="24"/>
                <w:szCs w:val="24"/>
              </w:rPr>
              <w:t>等检索系统</w:t>
            </w:r>
          </w:p>
          <w:p w14:paraId="7E8938A1">
            <w:pPr>
              <w:rPr>
                <w:rFonts w:ascii="宋体" w:hAnsi="宋体" w:eastAsia="宋体"/>
                <w:sz w:val="24"/>
                <w:szCs w:val="24"/>
              </w:rPr>
            </w:pPr>
          </w:p>
        </w:tc>
        <w:tc>
          <w:tcPr>
            <w:tcW w:w="5096" w:type="dxa"/>
            <w:vAlign w:val="center"/>
          </w:tcPr>
          <w:p w14:paraId="0D977F1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FAB1187">
            <w:pPr>
              <w:rPr>
                <w:rFonts w:ascii="宋体" w:hAnsi="宋体" w:eastAsia="宋体"/>
                <w:sz w:val="24"/>
                <w:szCs w:val="24"/>
              </w:rPr>
            </w:pPr>
          </w:p>
        </w:tc>
        <w:tc>
          <w:tcPr>
            <w:tcW w:w="5096" w:type="dxa"/>
            <w:vAlign w:val="center"/>
          </w:tcPr>
          <w:p w14:paraId="0BBC4724">
            <w:pPr>
              <w:rPr>
                <w:rFonts w:ascii="宋体" w:hAnsi="宋体" w:eastAsia="宋体"/>
                <w:sz w:val="24"/>
                <w:szCs w:val="24"/>
              </w:rPr>
            </w:pPr>
          </w:p>
        </w:tc>
        <w:tc>
          <w:tcPr>
            <w:tcW w:w="1555" w:type="dxa"/>
            <w:vAlign w:val="center"/>
          </w:tcPr>
          <w:p w14:paraId="77A9BF84">
            <w:pPr>
              <w:jc w:val="center"/>
              <w:rPr>
                <w:rFonts w:ascii="宋体" w:hAnsi="宋体" w:eastAsia="宋体"/>
                <w:sz w:val="24"/>
                <w:szCs w:val="24"/>
              </w:rPr>
            </w:pPr>
          </w:p>
        </w:tc>
        <w:tc>
          <w:tcPr>
            <w:tcW w:w="5096" w:type="dxa"/>
            <w:vAlign w:val="center"/>
          </w:tcPr>
          <w:p w14:paraId="172D9E67">
            <w:pPr>
              <w:rPr>
                <w:rFonts w:ascii="宋体" w:hAnsi="宋体" w:eastAsia="宋体"/>
                <w:sz w:val="24"/>
                <w:szCs w:val="24"/>
              </w:rPr>
            </w:pPr>
          </w:p>
        </w:tc>
      </w:tr>
      <w:tr w14:paraId="2074D6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3871D6">
            <w:pPr>
              <w:rPr>
                <w:rFonts w:ascii="宋体" w:hAnsi="宋体" w:eastAsia="宋体"/>
                <w:sz w:val="24"/>
                <w:szCs w:val="24"/>
              </w:rPr>
            </w:pPr>
            <w:r>
              <w:rPr>
                <w:rFonts w:hint="eastAsia" w:ascii="宋体" w:hAnsi="宋体" w:eastAsia="宋体"/>
                <w:sz w:val="24"/>
                <w:szCs w:val="24"/>
              </w:rPr>
              <w:t>第五章第一、二节核心检索评价系统</w:t>
            </w:r>
          </w:p>
        </w:tc>
        <w:tc>
          <w:tcPr>
            <w:tcW w:w="5096" w:type="dxa"/>
            <w:vAlign w:val="center"/>
          </w:tcPr>
          <w:p w14:paraId="3A047DE9">
            <w:pPr>
              <w:rPr>
                <w:rFonts w:ascii="宋体" w:hAnsi="宋体" w:eastAsia="宋体"/>
                <w:sz w:val="24"/>
                <w:szCs w:val="24"/>
              </w:rPr>
            </w:pPr>
            <w:r>
              <w:rPr>
                <w:rFonts w:hint="eastAsia" w:ascii="宋体" w:hAnsi="宋体" w:eastAsia="宋体"/>
                <w:sz w:val="24"/>
                <w:szCs w:val="24"/>
              </w:rPr>
              <w:t>详细讲解Web of Science、JCR、 CSSCI、EI等检索系统的使用</w:t>
            </w:r>
          </w:p>
        </w:tc>
        <w:tc>
          <w:tcPr>
            <w:tcW w:w="5096" w:type="dxa"/>
            <w:vAlign w:val="center"/>
          </w:tcPr>
          <w:p w14:paraId="7AD7130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E2A8E96">
            <w:pPr>
              <w:rPr>
                <w:rFonts w:ascii="宋体" w:hAnsi="宋体" w:eastAsia="宋体"/>
                <w:sz w:val="24"/>
                <w:szCs w:val="24"/>
              </w:rPr>
            </w:pPr>
            <w:r>
              <w:rPr>
                <w:rFonts w:hint="eastAsia" w:ascii="宋体" w:hAnsi="宋体" w:eastAsia="宋体"/>
                <w:sz w:val="24"/>
                <w:szCs w:val="24"/>
              </w:rPr>
              <w:t>无融入立德树人的授课素材，引导学生注重学习习近平新时代中国特色社会主义思想。</w:t>
            </w:r>
          </w:p>
        </w:tc>
        <w:tc>
          <w:tcPr>
            <w:tcW w:w="5096" w:type="dxa"/>
            <w:vAlign w:val="center"/>
          </w:tcPr>
          <w:p w14:paraId="1EA62853">
            <w:pPr>
              <w:rPr>
                <w:rFonts w:ascii="宋体" w:hAnsi="宋体" w:eastAsia="宋体"/>
                <w:sz w:val="24"/>
                <w:szCs w:val="24"/>
              </w:rPr>
            </w:pPr>
            <w:r>
              <w:rPr>
                <w:rFonts w:hint="eastAsia" w:ascii="宋体" w:hAnsi="宋体" w:eastAsia="宋体"/>
                <w:sz w:val="24"/>
                <w:szCs w:val="24"/>
              </w:rPr>
              <w:t>重点：Web of Science、JCR、 CSSCI、EI</w:t>
            </w:r>
          </w:p>
          <w:p w14:paraId="6ADB166D">
            <w:pPr>
              <w:rPr>
                <w:rFonts w:ascii="宋体" w:hAnsi="宋体" w:eastAsia="宋体"/>
                <w:sz w:val="24"/>
                <w:szCs w:val="24"/>
              </w:rPr>
            </w:pPr>
            <w:r>
              <w:rPr>
                <w:rFonts w:hint="eastAsia" w:ascii="宋体" w:hAnsi="宋体" w:eastAsia="宋体"/>
                <w:sz w:val="24"/>
                <w:szCs w:val="24"/>
              </w:rPr>
              <w:t>难点：Web of Science和CSSCI</w:t>
            </w:r>
          </w:p>
          <w:p w14:paraId="0FEAA147">
            <w:pPr>
              <w:rPr>
                <w:rFonts w:ascii="宋体" w:hAnsi="宋体" w:eastAsia="宋体"/>
                <w:sz w:val="24"/>
                <w:szCs w:val="24"/>
              </w:rPr>
            </w:pPr>
          </w:p>
        </w:tc>
        <w:tc>
          <w:tcPr>
            <w:tcW w:w="1555" w:type="dxa"/>
            <w:vAlign w:val="center"/>
          </w:tcPr>
          <w:p w14:paraId="77F15E55">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06350C7A">
            <w:pPr>
              <w:rPr>
                <w:rFonts w:ascii="宋体" w:hAnsi="宋体" w:eastAsia="宋体"/>
                <w:sz w:val="24"/>
                <w:szCs w:val="24"/>
              </w:rPr>
            </w:pPr>
          </w:p>
        </w:tc>
      </w:tr>
      <w:tr w14:paraId="019191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BFB8CD6">
            <w:pPr>
              <w:rPr>
                <w:rFonts w:ascii="宋体" w:hAnsi="宋体" w:eastAsia="宋体"/>
                <w:sz w:val="24"/>
                <w:szCs w:val="24"/>
              </w:rPr>
            </w:pPr>
            <w:r>
              <w:rPr>
                <w:rFonts w:hint="eastAsia" w:ascii="宋体" w:hAnsi="宋体" w:eastAsia="宋体"/>
                <w:sz w:val="24"/>
                <w:szCs w:val="24"/>
              </w:rPr>
              <w:t>第五章第三节核心检索评价系统</w:t>
            </w:r>
          </w:p>
        </w:tc>
        <w:tc>
          <w:tcPr>
            <w:tcW w:w="5096" w:type="dxa"/>
            <w:vAlign w:val="center"/>
          </w:tcPr>
          <w:p w14:paraId="45D52FB5">
            <w:pPr>
              <w:rPr>
                <w:rFonts w:ascii="宋体" w:hAnsi="宋体" w:eastAsia="宋体"/>
                <w:sz w:val="24"/>
                <w:szCs w:val="24"/>
              </w:rPr>
            </w:pPr>
            <w:r>
              <w:rPr>
                <w:rFonts w:hint="eastAsia" w:ascii="宋体" w:hAnsi="宋体" w:eastAsia="宋体"/>
                <w:sz w:val="24"/>
                <w:szCs w:val="24"/>
              </w:rPr>
              <w:t>利用所学的核心检索评价系统检索给定课题的相关文献</w:t>
            </w:r>
          </w:p>
        </w:tc>
        <w:tc>
          <w:tcPr>
            <w:tcW w:w="5096" w:type="dxa"/>
            <w:vAlign w:val="center"/>
          </w:tcPr>
          <w:p w14:paraId="0EA5D46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03CA624">
            <w:pPr>
              <w:rPr>
                <w:rFonts w:ascii="宋体" w:hAnsi="宋体" w:eastAsia="宋体"/>
                <w:sz w:val="24"/>
                <w:szCs w:val="24"/>
              </w:rPr>
            </w:pPr>
          </w:p>
        </w:tc>
        <w:tc>
          <w:tcPr>
            <w:tcW w:w="5096" w:type="dxa"/>
            <w:vAlign w:val="center"/>
          </w:tcPr>
          <w:p w14:paraId="2DE1B5B4">
            <w:pPr>
              <w:rPr>
                <w:rFonts w:ascii="宋体" w:hAnsi="宋体" w:eastAsia="宋体"/>
                <w:sz w:val="24"/>
                <w:szCs w:val="24"/>
              </w:rPr>
            </w:pPr>
          </w:p>
        </w:tc>
        <w:tc>
          <w:tcPr>
            <w:tcW w:w="1555" w:type="dxa"/>
            <w:vAlign w:val="center"/>
          </w:tcPr>
          <w:p w14:paraId="62AD4D52">
            <w:pPr>
              <w:jc w:val="center"/>
              <w:rPr>
                <w:rFonts w:ascii="宋体" w:hAnsi="宋体" w:eastAsia="宋体"/>
                <w:sz w:val="24"/>
                <w:szCs w:val="24"/>
              </w:rPr>
            </w:pPr>
          </w:p>
        </w:tc>
        <w:tc>
          <w:tcPr>
            <w:tcW w:w="5096" w:type="dxa"/>
            <w:vAlign w:val="center"/>
          </w:tcPr>
          <w:p w14:paraId="71E7E92F">
            <w:pPr>
              <w:rPr>
                <w:rFonts w:ascii="宋体" w:hAnsi="宋体" w:eastAsia="宋体"/>
                <w:sz w:val="24"/>
                <w:szCs w:val="24"/>
              </w:rPr>
            </w:pPr>
          </w:p>
        </w:tc>
      </w:tr>
      <w:tr w14:paraId="51F39D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26CE46">
            <w:pPr>
              <w:rPr>
                <w:rFonts w:ascii="宋体" w:hAnsi="宋体" w:eastAsia="宋体"/>
                <w:sz w:val="24"/>
                <w:szCs w:val="24"/>
              </w:rPr>
            </w:pPr>
            <w:r>
              <w:rPr>
                <w:rFonts w:hint="eastAsia" w:ascii="宋体" w:hAnsi="宋体" w:eastAsia="宋体"/>
                <w:sz w:val="24"/>
                <w:szCs w:val="24"/>
              </w:rPr>
              <w:t>第六章第一节事实和数值型数据库</w:t>
            </w:r>
          </w:p>
        </w:tc>
        <w:tc>
          <w:tcPr>
            <w:tcW w:w="5096" w:type="dxa"/>
            <w:vAlign w:val="center"/>
          </w:tcPr>
          <w:p w14:paraId="5A63C79C">
            <w:pPr>
              <w:rPr>
                <w:rFonts w:ascii="宋体" w:hAnsi="宋体" w:eastAsia="宋体"/>
                <w:sz w:val="24"/>
                <w:szCs w:val="24"/>
              </w:rPr>
            </w:pPr>
            <w:r>
              <w:rPr>
                <w:rFonts w:hint="eastAsia" w:ascii="宋体" w:hAnsi="宋体" w:eastAsia="宋体"/>
                <w:sz w:val="24"/>
                <w:szCs w:val="24"/>
              </w:rPr>
              <w:t>事实和数值型数据库概述，介绍英文事实数值型数据库、中文事实数值型数据库和网上免费事实数值型数据库的使用</w:t>
            </w:r>
          </w:p>
          <w:p w14:paraId="617F5C91">
            <w:pPr>
              <w:rPr>
                <w:rFonts w:ascii="宋体" w:hAnsi="宋体" w:eastAsia="宋体"/>
                <w:sz w:val="24"/>
                <w:szCs w:val="24"/>
              </w:rPr>
            </w:pPr>
          </w:p>
          <w:p w14:paraId="4E1485A4">
            <w:pPr>
              <w:rPr>
                <w:rFonts w:ascii="宋体" w:hAnsi="宋体" w:eastAsia="宋体"/>
                <w:sz w:val="24"/>
                <w:szCs w:val="24"/>
              </w:rPr>
            </w:pPr>
          </w:p>
        </w:tc>
        <w:tc>
          <w:tcPr>
            <w:tcW w:w="5096" w:type="dxa"/>
            <w:vAlign w:val="center"/>
          </w:tcPr>
          <w:p w14:paraId="012329D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2636E7A">
            <w:pPr>
              <w:rPr>
                <w:rFonts w:ascii="宋体" w:hAnsi="宋体" w:eastAsia="宋体"/>
                <w:sz w:val="24"/>
                <w:szCs w:val="24"/>
              </w:rPr>
            </w:pPr>
          </w:p>
        </w:tc>
        <w:tc>
          <w:tcPr>
            <w:tcW w:w="5096" w:type="dxa"/>
            <w:vAlign w:val="center"/>
          </w:tcPr>
          <w:p w14:paraId="223E6657">
            <w:pPr>
              <w:rPr>
                <w:rFonts w:ascii="宋体" w:hAnsi="宋体" w:eastAsia="宋体"/>
                <w:sz w:val="24"/>
                <w:szCs w:val="24"/>
              </w:rPr>
            </w:pPr>
            <w:r>
              <w:rPr>
                <w:rFonts w:hint="eastAsia" w:ascii="宋体" w:hAnsi="宋体" w:eastAsia="宋体"/>
                <w:sz w:val="24"/>
                <w:szCs w:val="24"/>
              </w:rPr>
              <w:t>重点：中国资讯行，国研网，中经网，中宏网</w:t>
            </w:r>
          </w:p>
          <w:p w14:paraId="2DF52389">
            <w:pPr>
              <w:rPr>
                <w:rFonts w:ascii="宋体" w:hAnsi="宋体" w:eastAsia="宋体"/>
                <w:sz w:val="24"/>
                <w:szCs w:val="24"/>
              </w:rPr>
            </w:pPr>
            <w:r>
              <w:rPr>
                <w:rFonts w:hint="eastAsia" w:ascii="宋体" w:hAnsi="宋体" w:eastAsia="宋体"/>
                <w:sz w:val="24"/>
                <w:szCs w:val="24"/>
              </w:rPr>
              <w:t>难点：中国资讯行</w:t>
            </w:r>
          </w:p>
        </w:tc>
        <w:tc>
          <w:tcPr>
            <w:tcW w:w="1555" w:type="dxa"/>
            <w:vAlign w:val="center"/>
          </w:tcPr>
          <w:p w14:paraId="1D0AA116">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3E81E1EE">
            <w:pPr>
              <w:rPr>
                <w:rFonts w:ascii="宋体" w:hAnsi="宋体" w:eastAsia="宋体"/>
                <w:sz w:val="24"/>
                <w:szCs w:val="24"/>
              </w:rPr>
            </w:pPr>
          </w:p>
        </w:tc>
      </w:tr>
      <w:tr w14:paraId="16CC29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73BBE5">
            <w:pPr>
              <w:rPr>
                <w:rFonts w:ascii="宋体" w:hAnsi="宋体" w:eastAsia="宋体"/>
                <w:sz w:val="24"/>
                <w:szCs w:val="24"/>
              </w:rPr>
            </w:pPr>
            <w:r>
              <w:rPr>
                <w:rFonts w:hint="eastAsia" w:ascii="宋体" w:hAnsi="宋体" w:eastAsia="宋体"/>
                <w:sz w:val="24"/>
                <w:szCs w:val="24"/>
              </w:rPr>
              <w:t>第六章第二节事实和数值型数据库检索实践</w:t>
            </w:r>
          </w:p>
        </w:tc>
        <w:tc>
          <w:tcPr>
            <w:tcW w:w="5096" w:type="dxa"/>
            <w:vAlign w:val="center"/>
          </w:tcPr>
          <w:p w14:paraId="1B093B06">
            <w:pPr>
              <w:rPr>
                <w:rFonts w:ascii="宋体" w:hAnsi="宋体" w:eastAsia="宋体"/>
                <w:sz w:val="24"/>
                <w:szCs w:val="24"/>
              </w:rPr>
            </w:pPr>
            <w:r>
              <w:rPr>
                <w:rFonts w:hint="eastAsia" w:ascii="宋体" w:hAnsi="宋体" w:eastAsia="宋体"/>
                <w:sz w:val="24"/>
                <w:szCs w:val="24"/>
              </w:rPr>
              <w:t>利用事实和数值型数据库开展检索实践</w:t>
            </w:r>
          </w:p>
        </w:tc>
        <w:tc>
          <w:tcPr>
            <w:tcW w:w="5096" w:type="dxa"/>
            <w:vAlign w:val="center"/>
          </w:tcPr>
          <w:p w14:paraId="7A01501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E4045BD">
            <w:pPr>
              <w:rPr>
                <w:rFonts w:ascii="宋体" w:hAnsi="宋体" w:eastAsia="宋体"/>
                <w:sz w:val="24"/>
                <w:szCs w:val="24"/>
              </w:rPr>
            </w:pPr>
            <w:r>
              <w:rPr>
                <w:rFonts w:hint="eastAsia" w:ascii="宋体" w:hAnsi="宋体" w:eastAsia="宋体"/>
                <w:sz w:val="24"/>
                <w:szCs w:val="24"/>
              </w:rPr>
              <w:t>利用各种事实和数值型数据库检索有关我国社会、经济发展数据，让学生读懂中国，贴切把握国情，感受中国道路的自信。</w:t>
            </w:r>
          </w:p>
        </w:tc>
        <w:tc>
          <w:tcPr>
            <w:tcW w:w="5096" w:type="dxa"/>
            <w:vAlign w:val="center"/>
          </w:tcPr>
          <w:p w14:paraId="679F4169">
            <w:pPr>
              <w:rPr>
                <w:rFonts w:ascii="宋体" w:hAnsi="宋体" w:eastAsia="宋体"/>
                <w:sz w:val="24"/>
                <w:szCs w:val="24"/>
              </w:rPr>
            </w:pPr>
          </w:p>
        </w:tc>
        <w:tc>
          <w:tcPr>
            <w:tcW w:w="1555" w:type="dxa"/>
            <w:vAlign w:val="center"/>
          </w:tcPr>
          <w:p w14:paraId="4460C9F0">
            <w:pPr>
              <w:jc w:val="center"/>
              <w:rPr>
                <w:rFonts w:ascii="宋体" w:hAnsi="宋体" w:eastAsia="宋体"/>
                <w:sz w:val="24"/>
                <w:szCs w:val="24"/>
              </w:rPr>
            </w:pPr>
          </w:p>
        </w:tc>
        <w:tc>
          <w:tcPr>
            <w:tcW w:w="5096" w:type="dxa"/>
            <w:vAlign w:val="center"/>
          </w:tcPr>
          <w:p w14:paraId="35D117CA">
            <w:pPr>
              <w:rPr>
                <w:rFonts w:ascii="宋体" w:hAnsi="宋体" w:eastAsia="宋体"/>
                <w:sz w:val="24"/>
                <w:szCs w:val="24"/>
              </w:rPr>
            </w:pPr>
          </w:p>
        </w:tc>
      </w:tr>
      <w:tr w14:paraId="73A8AF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D42B5C">
            <w:pPr>
              <w:rPr>
                <w:rFonts w:ascii="宋体" w:hAnsi="宋体" w:eastAsia="宋体"/>
                <w:sz w:val="24"/>
                <w:szCs w:val="24"/>
              </w:rPr>
            </w:pPr>
            <w:r>
              <w:rPr>
                <w:rFonts w:hint="eastAsia" w:ascii="宋体" w:hAnsi="宋体" w:eastAsia="宋体"/>
                <w:sz w:val="24"/>
                <w:szCs w:val="24"/>
              </w:rPr>
              <w:t>第七章第一节 主动获取和定位文献信息、文献阅读与管理</w:t>
            </w:r>
          </w:p>
        </w:tc>
        <w:tc>
          <w:tcPr>
            <w:tcW w:w="5096" w:type="dxa"/>
            <w:vAlign w:val="center"/>
          </w:tcPr>
          <w:p w14:paraId="359CDCC1">
            <w:pPr>
              <w:rPr>
                <w:rFonts w:ascii="宋体" w:hAnsi="宋体" w:eastAsia="宋体"/>
                <w:sz w:val="24"/>
                <w:szCs w:val="24"/>
              </w:rPr>
            </w:pPr>
            <w:r>
              <w:rPr>
                <w:rFonts w:hint="eastAsia" w:ascii="宋体" w:hAnsi="宋体" w:eastAsia="宋体"/>
                <w:sz w:val="24"/>
                <w:szCs w:val="24"/>
              </w:rPr>
              <w:t>讲解Endnote、HistCite等文献管理工具的使用</w:t>
            </w:r>
          </w:p>
          <w:p w14:paraId="522151A8">
            <w:pPr>
              <w:rPr>
                <w:rFonts w:ascii="宋体" w:hAnsi="宋体" w:eastAsia="宋体"/>
                <w:sz w:val="24"/>
                <w:szCs w:val="24"/>
              </w:rPr>
            </w:pPr>
          </w:p>
        </w:tc>
        <w:tc>
          <w:tcPr>
            <w:tcW w:w="5096" w:type="dxa"/>
            <w:vAlign w:val="center"/>
          </w:tcPr>
          <w:p w14:paraId="31673D8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BCB3733">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F1AAD0F">
            <w:pPr>
              <w:rPr>
                <w:rFonts w:ascii="宋体" w:hAnsi="宋体" w:eastAsia="宋体"/>
                <w:sz w:val="24"/>
                <w:szCs w:val="24"/>
              </w:rPr>
            </w:pPr>
            <w:r>
              <w:rPr>
                <w:rFonts w:hint="eastAsia" w:ascii="宋体" w:hAnsi="宋体" w:eastAsia="宋体"/>
                <w:sz w:val="24"/>
                <w:szCs w:val="24"/>
              </w:rPr>
              <w:t>重点：文献管理工具的使用</w:t>
            </w:r>
          </w:p>
          <w:p w14:paraId="25E73F94">
            <w:pPr>
              <w:rPr>
                <w:rFonts w:ascii="宋体" w:hAnsi="宋体" w:eastAsia="宋体"/>
                <w:sz w:val="24"/>
                <w:szCs w:val="24"/>
              </w:rPr>
            </w:pPr>
            <w:r>
              <w:rPr>
                <w:rFonts w:hint="eastAsia" w:ascii="宋体" w:hAnsi="宋体" w:eastAsia="宋体"/>
                <w:sz w:val="24"/>
                <w:szCs w:val="24"/>
              </w:rPr>
              <w:t>难点：Endnote、HistCite的熟练使用</w:t>
            </w:r>
          </w:p>
          <w:p w14:paraId="670BB030">
            <w:pPr>
              <w:rPr>
                <w:rFonts w:ascii="宋体" w:hAnsi="宋体" w:eastAsia="宋体"/>
                <w:sz w:val="24"/>
                <w:szCs w:val="24"/>
              </w:rPr>
            </w:pPr>
          </w:p>
        </w:tc>
        <w:tc>
          <w:tcPr>
            <w:tcW w:w="1555" w:type="dxa"/>
            <w:vAlign w:val="center"/>
          </w:tcPr>
          <w:p w14:paraId="24369E02">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668F976E">
            <w:pPr>
              <w:rPr>
                <w:rFonts w:ascii="宋体" w:hAnsi="宋体" w:eastAsia="宋体"/>
                <w:sz w:val="24"/>
                <w:szCs w:val="24"/>
              </w:rPr>
            </w:pPr>
          </w:p>
        </w:tc>
      </w:tr>
      <w:tr w14:paraId="78A6AD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0345232">
            <w:pPr>
              <w:rPr>
                <w:rFonts w:ascii="宋体" w:hAnsi="宋体" w:eastAsia="宋体"/>
                <w:sz w:val="24"/>
                <w:szCs w:val="24"/>
              </w:rPr>
            </w:pPr>
            <w:r>
              <w:rPr>
                <w:rFonts w:hint="eastAsia" w:ascii="宋体" w:hAnsi="宋体" w:eastAsia="宋体"/>
                <w:sz w:val="24"/>
                <w:szCs w:val="24"/>
              </w:rPr>
              <w:t>第七章第二节 主动获取和定位文献信息、文献阅读与管理实践</w:t>
            </w:r>
          </w:p>
        </w:tc>
        <w:tc>
          <w:tcPr>
            <w:tcW w:w="5096" w:type="dxa"/>
            <w:vAlign w:val="center"/>
          </w:tcPr>
          <w:p w14:paraId="543AA97F">
            <w:pPr>
              <w:rPr>
                <w:rFonts w:ascii="宋体" w:hAnsi="宋体" w:eastAsia="宋体"/>
                <w:sz w:val="24"/>
                <w:szCs w:val="24"/>
              </w:rPr>
            </w:pPr>
            <w:r>
              <w:rPr>
                <w:rFonts w:hint="eastAsia" w:ascii="宋体" w:hAnsi="宋体" w:eastAsia="宋体"/>
                <w:sz w:val="24"/>
                <w:szCs w:val="24"/>
              </w:rPr>
              <w:t>练习利用文献管理工具Endnote管理自己的学习文献</w:t>
            </w:r>
          </w:p>
        </w:tc>
        <w:tc>
          <w:tcPr>
            <w:tcW w:w="5096" w:type="dxa"/>
            <w:vAlign w:val="center"/>
          </w:tcPr>
          <w:p w14:paraId="1C7CA7D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FD8411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02DA7E7">
            <w:pPr>
              <w:rPr>
                <w:rFonts w:ascii="宋体" w:hAnsi="宋体" w:eastAsia="宋体"/>
                <w:sz w:val="24"/>
                <w:szCs w:val="24"/>
              </w:rPr>
            </w:pPr>
          </w:p>
        </w:tc>
        <w:tc>
          <w:tcPr>
            <w:tcW w:w="1555" w:type="dxa"/>
            <w:vAlign w:val="center"/>
          </w:tcPr>
          <w:p w14:paraId="4BD11B32">
            <w:pPr>
              <w:jc w:val="center"/>
              <w:rPr>
                <w:rFonts w:ascii="宋体" w:hAnsi="宋体" w:eastAsia="宋体"/>
                <w:sz w:val="24"/>
                <w:szCs w:val="24"/>
              </w:rPr>
            </w:pPr>
          </w:p>
        </w:tc>
        <w:tc>
          <w:tcPr>
            <w:tcW w:w="5096" w:type="dxa"/>
            <w:vAlign w:val="center"/>
          </w:tcPr>
          <w:p w14:paraId="1B773C58">
            <w:pPr>
              <w:rPr>
                <w:rFonts w:ascii="宋体" w:hAnsi="宋体" w:eastAsia="宋体"/>
                <w:sz w:val="24"/>
                <w:szCs w:val="24"/>
              </w:rPr>
            </w:pPr>
            <w:r>
              <w:rPr>
                <w:rFonts w:hint="eastAsia" w:ascii="宋体" w:hAnsi="宋体" w:eastAsia="宋体"/>
                <w:sz w:val="24"/>
                <w:szCs w:val="24"/>
              </w:rPr>
              <w:t>课外实践</w:t>
            </w:r>
          </w:p>
        </w:tc>
      </w:tr>
      <w:tr w14:paraId="27B8F8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31CDC1">
            <w:pPr>
              <w:rPr>
                <w:rFonts w:ascii="宋体" w:hAnsi="宋体" w:eastAsia="宋体"/>
                <w:sz w:val="24"/>
                <w:szCs w:val="24"/>
              </w:rPr>
            </w:pPr>
            <w:r>
              <w:rPr>
                <w:rFonts w:hint="eastAsia" w:ascii="宋体" w:hAnsi="宋体" w:eastAsia="宋体"/>
                <w:sz w:val="24"/>
                <w:szCs w:val="24"/>
              </w:rPr>
              <w:t>第八章第一、二节搜索引擎</w:t>
            </w:r>
          </w:p>
        </w:tc>
        <w:tc>
          <w:tcPr>
            <w:tcW w:w="5096" w:type="dxa"/>
            <w:vAlign w:val="center"/>
          </w:tcPr>
          <w:p w14:paraId="047D753B">
            <w:pPr>
              <w:rPr>
                <w:rFonts w:ascii="宋体" w:hAnsi="宋体" w:eastAsia="宋体"/>
                <w:sz w:val="24"/>
                <w:szCs w:val="24"/>
              </w:rPr>
            </w:pPr>
            <w:r>
              <w:rPr>
                <w:rFonts w:hint="eastAsia" w:ascii="宋体" w:hAnsi="宋体" w:eastAsia="宋体"/>
                <w:sz w:val="24"/>
                <w:szCs w:val="24"/>
              </w:rPr>
              <w:t>详细讲解网络信息资源特征，以及通用搜索引擎和垂直搜索引擎的使用</w:t>
            </w:r>
          </w:p>
        </w:tc>
        <w:tc>
          <w:tcPr>
            <w:tcW w:w="5096" w:type="dxa"/>
            <w:vAlign w:val="center"/>
          </w:tcPr>
          <w:p w14:paraId="2677CB4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23AB1A8">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3F3B9CF2">
            <w:pPr>
              <w:rPr>
                <w:rFonts w:ascii="宋体" w:hAnsi="宋体" w:eastAsia="宋体"/>
                <w:sz w:val="24"/>
                <w:szCs w:val="24"/>
              </w:rPr>
            </w:pPr>
            <w:r>
              <w:rPr>
                <w:rFonts w:hint="eastAsia" w:ascii="宋体" w:hAnsi="宋体" w:eastAsia="宋体"/>
                <w:sz w:val="24"/>
                <w:szCs w:val="24"/>
              </w:rPr>
              <w:t>重点：不同领域信息资源的搜索</w:t>
            </w:r>
          </w:p>
          <w:p w14:paraId="57BDFCF9">
            <w:pPr>
              <w:rPr>
                <w:rFonts w:ascii="宋体" w:hAnsi="宋体" w:eastAsia="宋体"/>
                <w:sz w:val="24"/>
                <w:szCs w:val="24"/>
              </w:rPr>
            </w:pPr>
            <w:r>
              <w:rPr>
                <w:rFonts w:hint="eastAsia" w:ascii="宋体" w:hAnsi="宋体" w:eastAsia="宋体"/>
                <w:sz w:val="24"/>
                <w:szCs w:val="24"/>
              </w:rPr>
              <w:t>难点：文本和多媒体信息的搜索</w:t>
            </w:r>
          </w:p>
        </w:tc>
        <w:tc>
          <w:tcPr>
            <w:tcW w:w="1555" w:type="dxa"/>
            <w:vAlign w:val="center"/>
          </w:tcPr>
          <w:p w14:paraId="0DBDF922">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405B7941">
            <w:pPr>
              <w:rPr>
                <w:rFonts w:ascii="宋体" w:hAnsi="宋体" w:eastAsia="宋体"/>
                <w:sz w:val="24"/>
                <w:szCs w:val="24"/>
              </w:rPr>
            </w:pPr>
          </w:p>
        </w:tc>
      </w:tr>
      <w:tr w14:paraId="4BE555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8204B7">
            <w:pPr>
              <w:rPr>
                <w:rFonts w:ascii="宋体" w:hAnsi="宋体" w:eastAsia="宋体"/>
                <w:sz w:val="24"/>
                <w:szCs w:val="24"/>
              </w:rPr>
            </w:pPr>
            <w:r>
              <w:rPr>
                <w:rFonts w:hint="eastAsia" w:ascii="宋体" w:hAnsi="宋体" w:eastAsia="宋体"/>
                <w:sz w:val="24"/>
                <w:szCs w:val="24"/>
              </w:rPr>
              <w:t>第八章第三节搜索实践</w:t>
            </w:r>
          </w:p>
        </w:tc>
        <w:tc>
          <w:tcPr>
            <w:tcW w:w="5096" w:type="dxa"/>
            <w:vAlign w:val="center"/>
          </w:tcPr>
          <w:p w14:paraId="28B22A30">
            <w:pPr>
              <w:rPr>
                <w:rFonts w:ascii="宋体" w:hAnsi="宋体" w:eastAsia="宋体"/>
                <w:sz w:val="24"/>
                <w:szCs w:val="24"/>
              </w:rPr>
            </w:pPr>
            <w:r>
              <w:rPr>
                <w:rFonts w:hint="eastAsia" w:ascii="宋体" w:hAnsi="宋体" w:eastAsia="宋体"/>
                <w:sz w:val="24"/>
                <w:szCs w:val="24"/>
              </w:rPr>
              <w:t>利用所学知识开展信息检索实践</w:t>
            </w:r>
          </w:p>
        </w:tc>
        <w:tc>
          <w:tcPr>
            <w:tcW w:w="5096" w:type="dxa"/>
            <w:vAlign w:val="center"/>
          </w:tcPr>
          <w:p w14:paraId="48A0BD7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D120F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6158BF4">
            <w:pPr>
              <w:rPr>
                <w:rFonts w:ascii="宋体" w:hAnsi="宋体" w:eastAsia="宋体"/>
                <w:sz w:val="24"/>
                <w:szCs w:val="24"/>
              </w:rPr>
            </w:pPr>
          </w:p>
        </w:tc>
        <w:tc>
          <w:tcPr>
            <w:tcW w:w="1555" w:type="dxa"/>
            <w:vAlign w:val="center"/>
          </w:tcPr>
          <w:p w14:paraId="1345150C">
            <w:pPr>
              <w:jc w:val="center"/>
              <w:rPr>
                <w:rFonts w:ascii="宋体" w:hAnsi="宋体" w:eastAsia="宋体"/>
                <w:sz w:val="24"/>
                <w:szCs w:val="24"/>
              </w:rPr>
            </w:pPr>
          </w:p>
        </w:tc>
        <w:tc>
          <w:tcPr>
            <w:tcW w:w="5096" w:type="dxa"/>
            <w:vAlign w:val="center"/>
          </w:tcPr>
          <w:p w14:paraId="5791EE9D">
            <w:pPr>
              <w:rPr>
                <w:rFonts w:ascii="宋体" w:hAnsi="宋体" w:eastAsia="宋体"/>
                <w:sz w:val="24"/>
                <w:szCs w:val="24"/>
              </w:rPr>
            </w:pPr>
          </w:p>
        </w:tc>
      </w:tr>
      <w:tr w14:paraId="2B6B13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C07C76">
            <w:pPr>
              <w:rPr>
                <w:rFonts w:ascii="宋体" w:hAnsi="宋体" w:eastAsia="宋体"/>
                <w:sz w:val="24"/>
                <w:szCs w:val="24"/>
              </w:rPr>
            </w:pPr>
            <w:r>
              <w:rPr>
                <w:rFonts w:hint="eastAsia" w:ascii="宋体" w:hAnsi="宋体" w:eastAsia="宋体"/>
                <w:sz w:val="24"/>
                <w:szCs w:val="24"/>
              </w:rPr>
              <w:t>第八章 第三节搜索评价</w:t>
            </w:r>
          </w:p>
        </w:tc>
        <w:tc>
          <w:tcPr>
            <w:tcW w:w="5096" w:type="dxa"/>
            <w:vAlign w:val="center"/>
          </w:tcPr>
          <w:p w14:paraId="2BF4DBA3">
            <w:pPr>
              <w:rPr>
                <w:rFonts w:ascii="宋体" w:hAnsi="宋体" w:eastAsia="宋体"/>
                <w:sz w:val="24"/>
                <w:szCs w:val="24"/>
              </w:rPr>
            </w:pPr>
            <w:r>
              <w:rPr>
                <w:rFonts w:hint="eastAsia" w:ascii="宋体" w:hAnsi="宋体" w:eastAsia="宋体"/>
                <w:sz w:val="24"/>
                <w:szCs w:val="24"/>
              </w:rPr>
              <w:t>搜索结果评价指标与流程</w:t>
            </w:r>
          </w:p>
        </w:tc>
        <w:tc>
          <w:tcPr>
            <w:tcW w:w="5096" w:type="dxa"/>
            <w:vAlign w:val="center"/>
          </w:tcPr>
          <w:p w14:paraId="3B288E8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7AF23F5">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144D2069">
            <w:pPr>
              <w:rPr>
                <w:rFonts w:ascii="宋体" w:hAnsi="宋体" w:eastAsia="宋体"/>
                <w:sz w:val="24"/>
                <w:szCs w:val="24"/>
              </w:rPr>
            </w:pPr>
            <w:r>
              <w:rPr>
                <w:rFonts w:hint="eastAsia" w:ascii="宋体" w:hAnsi="宋体" w:eastAsia="宋体"/>
                <w:sz w:val="24"/>
                <w:szCs w:val="24"/>
              </w:rPr>
              <w:t>重点：构建搜索引擎性能评价指标体系，并给出合理解释</w:t>
            </w:r>
          </w:p>
          <w:p w14:paraId="5A3E4472">
            <w:pPr>
              <w:rPr>
                <w:rFonts w:ascii="宋体" w:hAnsi="宋体" w:eastAsia="宋体"/>
                <w:sz w:val="24"/>
                <w:szCs w:val="24"/>
              </w:rPr>
            </w:pPr>
            <w:r>
              <w:rPr>
                <w:rFonts w:hint="eastAsia" w:ascii="宋体" w:hAnsi="宋体" w:eastAsia="宋体"/>
                <w:sz w:val="24"/>
                <w:szCs w:val="24"/>
              </w:rPr>
              <w:t>难点：查询样例集采样的代表性、真实性和准确性</w:t>
            </w:r>
          </w:p>
          <w:p w14:paraId="78B5B08F">
            <w:pPr>
              <w:rPr>
                <w:rFonts w:ascii="宋体" w:hAnsi="宋体" w:eastAsia="宋体"/>
                <w:sz w:val="24"/>
                <w:szCs w:val="24"/>
              </w:rPr>
            </w:pPr>
          </w:p>
        </w:tc>
        <w:tc>
          <w:tcPr>
            <w:tcW w:w="1555" w:type="dxa"/>
            <w:vAlign w:val="center"/>
          </w:tcPr>
          <w:p w14:paraId="2DE4461B">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7362F670">
            <w:pPr>
              <w:rPr>
                <w:rFonts w:ascii="宋体" w:hAnsi="宋体" w:eastAsia="宋体"/>
                <w:sz w:val="24"/>
                <w:szCs w:val="24"/>
              </w:rPr>
            </w:pPr>
          </w:p>
        </w:tc>
      </w:tr>
      <w:tr w14:paraId="76378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C2E478F">
            <w:pPr>
              <w:rPr>
                <w:rFonts w:ascii="宋体" w:hAnsi="宋体" w:eastAsia="宋体"/>
                <w:sz w:val="24"/>
                <w:szCs w:val="24"/>
              </w:rPr>
            </w:pPr>
            <w:r>
              <w:rPr>
                <w:rFonts w:hint="eastAsia" w:ascii="宋体" w:hAnsi="宋体" w:eastAsia="宋体"/>
                <w:sz w:val="24"/>
                <w:szCs w:val="24"/>
              </w:rPr>
              <w:t>第八章 第四节搜索评价实验</w:t>
            </w:r>
          </w:p>
        </w:tc>
        <w:tc>
          <w:tcPr>
            <w:tcW w:w="5096" w:type="dxa"/>
            <w:vAlign w:val="center"/>
          </w:tcPr>
          <w:p w14:paraId="3430070C">
            <w:pPr>
              <w:rPr>
                <w:rFonts w:ascii="宋体" w:hAnsi="宋体" w:eastAsia="宋体"/>
                <w:sz w:val="24"/>
                <w:szCs w:val="24"/>
              </w:rPr>
            </w:pPr>
            <w:r>
              <w:rPr>
                <w:rFonts w:hint="eastAsia" w:ascii="宋体" w:hAnsi="宋体" w:eastAsia="宋体"/>
                <w:sz w:val="24"/>
                <w:szCs w:val="24"/>
              </w:rPr>
              <w:t>对多个搜索引擎进行评价对比</w:t>
            </w:r>
          </w:p>
        </w:tc>
        <w:tc>
          <w:tcPr>
            <w:tcW w:w="5096" w:type="dxa"/>
            <w:vAlign w:val="center"/>
          </w:tcPr>
          <w:p w14:paraId="476D29F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AC2AF9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3D70235">
            <w:pPr>
              <w:rPr>
                <w:rFonts w:ascii="宋体" w:hAnsi="宋体" w:eastAsia="宋体"/>
                <w:sz w:val="24"/>
                <w:szCs w:val="24"/>
              </w:rPr>
            </w:pPr>
          </w:p>
        </w:tc>
        <w:tc>
          <w:tcPr>
            <w:tcW w:w="1555" w:type="dxa"/>
            <w:vAlign w:val="center"/>
          </w:tcPr>
          <w:p w14:paraId="3F5C03DB">
            <w:pPr>
              <w:jc w:val="center"/>
              <w:rPr>
                <w:rFonts w:ascii="宋体" w:hAnsi="宋体" w:eastAsia="宋体"/>
                <w:sz w:val="24"/>
                <w:szCs w:val="24"/>
              </w:rPr>
            </w:pPr>
          </w:p>
        </w:tc>
        <w:tc>
          <w:tcPr>
            <w:tcW w:w="5096" w:type="dxa"/>
            <w:vAlign w:val="center"/>
          </w:tcPr>
          <w:p w14:paraId="68B940B1">
            <w:pPr>
              <w:rPr>
                <w:rFonts w:ascii="宋体" w:hAnsi="宋体" w:eastAsia="宋体"/>
                <w:sz w:val="24"/>
                <w:szCs w:val="24"/>
              </w:rPr>
            </w:pPr>
            <w:r>
              <w:rPr>
                <w:rFonts w:hint="eastAsia" w:ascii="宋体" w:hAnsi="宋体" w:eastAsia="宋体"/>
                <w:sz w:val="24"/>
                <w:szCs w:val="24"/>
              </w:rPr>
              <w:t>课外实践</w:t>
            </w:r>
          </w:p>
        </w:tc>
      </w:tr>
      <w:tr w14:paraId="0BF825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5E89A4">
            <w:pPr>
              <w:rPr>
                <w:rFonts w:ascii="宋体" w:hAnsi="宋体" w:eastAsia="宋体"/>
                <w:sz w:val="24"/>
                <w:szCs w:val="24"/>
              </w:rPr>
            </w:pPr>
            <w:r>
              <w:rPr>
                <w:rFonts w:hint="eastAsia" w:ascii="宋体" w:hAnsi="宋体" w:eastAsia="宋体"/>
                <w:sz w:val="24"/>
                <w:szCs w:val="24"/>
              </w:rPr>
              <w:t>第九章第一节 语义检索</w:t>
            </w:r>
          </w:p>
        </w:tc>
        <w:tc>
          <w:tcPr>
            <w:tcW w:w="5096" w:type="dxa"/>
            <w:vAlign w:val="center"/>
          </w:tcPr>
          <w:p w14:paraId="0A864614">
            <w:pPr>
              <w:rPr>
                <w:rFonts w:ascii="宋体" w:hAnsi="宋体" w:eastAsia="宋体"/>
                <w:sz w:val="24"/>
                <w:szCs w:val="24"/>
              </w:rPr>
            </w:pPr>
            <w:r>
              <w:rPr>
                <w:rFonts w:hint="eastAsia" w:ascii="宋体" w:hAnsi="宋体" w:eastAsia="宋体"/>
                <w:sz w:val="24"/>
                <w:szCs w:val="24"/>
              </w:rPr>
              <w:t>详细讲解语义检索的含义、方法与架构、分类以及学术语义检索系统</w:t>
            </w:r>
          </w:p>
        </w:tc>
        <w:tc>
          <w:tcPr>
            <w:tcW w:w="5096" w:type="dxa"/>
            <w:vAlign w:val="center"/>
          </w:tcPr>
          <w:p w14:paraId="0AD045C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F8756F9">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09CBF0B8">
            <w:pPr>
              <w:rPr>
                <w:rFonts w:ascii="宋体" w:hAnsi="宋体" w:eastAsia="宋体"/>
                <w:sz w:val="24"/>
                <w:szCs w:val="24"/>
              </w:rPr>
            </w:pPr>
            <w:r>
              <w:rPr>
                <w:rFonts w:hint="eastAsia" w:ascii="宋体" w:hAnsi="宋体" w:eastAsia="宋体"/>
                <w:sz w:val="24"/>
                <w:szCs w:val="24"/>
              </w:rPr>
              <w:t>重点：语义检索的方法与架构</w:t>
            </w:r>
          </w:p>
          <w:p w14:paraId="03F89B0F">
            <w:pPr>
              <w:rPr>
                <w:rFonts w:ascii="宋体" w:hAnsi="宋体" w:eastAsia="宋体"/>
                <w:sz w:val="24"/>
                <w:szCs w:val="24"/>
              </w:rPr>
            </w:pPr>
            <w:r>
              <w:rPr>
                <w:rFonts w:hint="eastAsia" w:ascii="宋体" w:hAnsi="宋体" w:eastAsia="宋体"/>
                <w:sz w:val="24"/>
                <w:szCs w:val="24"/>
              </w:rPr>
              <w:t>难点：学术检索系统构建</w:t>
            </w:r>
          </w:p>
        </w:tc>
        <w:tc>
          <w:tcPr>
            <w:tcW w:w="1555" w:type="dxa"/>
            <w:vAlign w:val="center"/>
          </w:tcPr>
          <w:p w14:paraId="7990C294">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770DD08D">
            <w:pPr>
              <w:rPr>
                <w:rFonts w:ascii="宋体" w:hAnsi="宋体" w:eastAsia="宋体"/>
                <w:sz w:val="24"/>
                <w:szCs w:val="24"/>
              </w:rPr>
            </w:pPr>
          </w:p>
        </w:tc>
      </w:tr>
      <w:tr w14:paraId="2E8093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678C904">
            <w:pPr>
              <w:rPr>
                <w:rFonts w:ascii="宋体" w:hAnsi="宋体" w:eastAsia="宋体"/>
                <w:sz w:val="24"/>
                <w:szCs w:val="24"/>
              </w:rPr>
            </w:pPr>
            <w:r>
              <w:rPr>
                <w:rFonts w:hint="eastAsia" w:ascii="宋体" w:hAnsi="宋体" w:eastAsia="宋体"/>
                <w:sz w:val="24"/>
                <w:szCs w:val="24"/>
              </w:rPr>
              <w:t>第九章第二节 智能搜索、问答服务与智能推荐</w:t>
            </w:r>
          </w:p>
        </w:tc>
        <w:tc>
          <w:tcPr>
            <w:tcW w:w="5096" w:type="dxa"/>
            <w:vAlign w:val="center"/>
          </w:tcPr>
          <w:p w14:paraId="2E1A6015">
            <w:pPr>
              <w:rPr>
                <w:rFonts w:ascii="宋体" w:hAnsi="宋体" w:eastAsia="宋体"/>
                <w:sz w:val="24"/>
                <w:szCs w:val="24"/>
              </w:rPr>
            </w:pPr>
            <w:r>
              <w:rPr>
                <w:rFonts w:hint="eastAsia" w:ascii="宋体" w:hAnsi="宋体" w:eastAsia="宋体"/>
                <w:sz w:val="24"/>
                <w:szCs w:val="24"/>
              </w:rPr>
              <w:t>介绍智能搜索的相关背景知识、技术，问答系统的原理与应用，详细讲解智能推荐的含义 、智能推荐方法与架构以及基于推理的知识关联发现</w:t>
            </w:r>
          </w:p>
        </w:tc>
        <w:tc>
          <w:tcPr>
            <w:tcW w:w="5096" w:type="dxa"/>
            <w:vAlign w:val="center"/>
          </w:tcPr>
          <w:p w14:paraId="001798C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044475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F15BACD">
            <w:pPr>
              <w:rPr>
                <w:rFonts w:ascii="宋体" w:hAnsi="宋体" w:eastAsia="宋体"/>
                <w:sz w:val="24"/>
                <w:szCs w:val="24"/>
              </w:rPr>
            </w:pPr>
            <w:r>
              <w:rPr>
                <w:rFonts w:hint="eastAsia" w:ascii="宋体" w:hAnsi="宋体" w:eastAsia="宋体"/>
                <w:sz w:val="24"/>
                <w:szCs w:val="24"/>
              </w:rPr>
              <w:t>重点：智能搜索的知识与技术</w:t>
            </w:r>
          </w:p>
          <w:p w14:paraId="3A125C61">
            <w:pPr>
              <w:rPr>
                <w:rFonts w:ascii="宋体" w:hAnsi="宋体" w:eastAsia="宋体"/>
                <w:sz w:val="24"/>
                <w:szCs w:val="24"/>
              </w:rPr>
            </w:pPr>
            <w:r>
              <w:rPr>
                <w:rFonts w:hint="eastAsia" w:ascii="宋体" w:hAnsi="宋体" w:eastAsia="宋体"/>
                <w:sz w:val="24"/>
                <w:szCs w:val="24"/>
              </w:rPr>
              <w:t>难点：基于推理的知识关联发现</w:t>
            </w:r>
          </w:p>
        </w:tc>
        <w:tc>
          <w:tcPr>
            <w:tcW w:w="1555" w:type="dxa"/>
            <w:vAlign w:val="center"/>
          </w:tcPr>
          <w:p w14:paraId="34790D12">
            <w:pPr>
              <w:jc w:val="center"/>
              <w:rPr>
                <w:rFonts w:ascii="宋体" w:hAnsi="宋体" w:eastAsia="宋体"/>
                <w:sz w:val="24"/>
                <w:szCs w:val="24"/>
              </w:rPr>
            </w:pPr>
          </w:p>
        </w:tc>
        <w:tc>
          <w:tcPr>
            <w:tcW w:w="5096" w:type="dxa"/>
            <w:vAlign w:val="center"/>
          </w:tcPr>
          <w:p w14:paraId="74835721">
            <w:pPr>
              <w:rPr>
                <w:rFonts w:ascii="宋体" w:hAnsi="宋体" w:eastAsia="宋体"/>
                <w:sz w:val="24"/>
                <w:szCs w:val="24"/>
              </w:rPr>
            </w:pPr>
          </w:p>
        </w:tc>
      </w:tr>
      <w:tr w14:paraId="53027E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9D5B96">
            <w:pPr>
              <w:rPr>
                <w:rFonts w:ascii="宋体" w:hAnsi="宋体" w:eastAsia="宋体"/>
                <w:sz w:val="24"/>
                <w:szCs w:val="24"/>
              </w:rPr>
            </w:pPr>
            <w:r>
              <w:rPr>
                <w:rFonts w:hint="eastAsia" w:ascii="宋体" w:hAnsi="宋体" w:eastAsia="宋体"/>
                <w:sz w:val="24"/>
                <w:szCs w:val="24"/>
              </w:rPr>
              <w:t>第九章第三节 智能搜索、问答服务与智能推荐实践</w:t>
            </w:r>
          </w:p>
        </w:tc>
        <w:tc>
          <w:tcPr>
            <w:tcW w:w="5096" w:type="dxa"/>
            <w:vAlign w:val="center"/>
          </w:tcPr>
          <w:p w14:paraId="50104F2C">
            <w:pPr>
              <w:rPr>
                <w:rFonts w:ascii="宋体" w:hAnsi="宋体" w:eastAsia="宋体"/>
                <w:sz w:val="24"/>
                <w:szCs w:val="24"/>
              </w:rPr>
            </w:pPr>
            <w:r>
              <w:rPr>
                <w:rFonts w:hint="eastAsia" w:ascii="宋体" w:hAnsi="宋体" w:eastAsia="宋体"/>
                <w:sz w:val="24"/>
                <w:szCs w:val="24"/>
              </w:rPr>
              <w:t>根据对智能搜索和智能推荐的理解，查找智能搜索工具和智能推荐系统，体会智能搜索与一般搜索的区别。</w:t>
            </w:r>
          </w:p>
        </w:tc>
        <w:tc>
          <w:tcPr>
            <w:tcW w:w="5096" w:type="dxa"/>
            <w:vAlign w:val="center"/>
          </w:tcPr>
          <w:p w14:paraId="0609A1E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5A74C46">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F31DBA8">
            <w:pPr>
              <w:rPr>
                <w:rFonts w:ascii="宋体" w:hAnsi="宋体" w:eastAsia="宋体"/>
                <w:sz w:val="24"/>
                <w:szCs w:val="24"/>
              </w:rPr>
            </w:pPr>
          </w:p>
        </w:tc>
        <w:tc>
          <w:tcPr>
            <w:tcW w:w="1555" w:type="dxa"/>
            <w:vAlign w:val="center"/>
          </w:tcPr>
          <w:p w14:paraId="7EF67E06">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411DE334">
            <w:pPr>
              <w:rPr>
                <w:rFonts w:ascii="宋体" w:hAnsi="宋体" w:eastAsia="宋体"/>
                <w:sz w:val="24"/>
                <w:szCs w:val="24"/>
              </w:rPr>
            </w:pPr>
          </w:p>
        </w:tc>
      </w:tr>
      <w:tr w14:paraId="2911B4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4E17C90">
            <w:pPr>
              <w:rPr>
                <w:rFonts w:ascii="宋体" w:hAnsi="宋体" w:eastAsia="宋体"/>
                <w:sz w:val="24"/>
                <w:szCs w:val="24"/>
              </w:rPr>
            </w:pPr>
            <w:r>
              <w:rPr>
                <w:rFonts w:hint="eastAsia" w:ascii="宋体" w:hAnsi="宋体" w:eastAsia="宋体"/>
                <w:sz w:val="24"/>
                <w:szCs w:val="24"/>
              </w:rPr>
              <w:t>第十章第一节 AIGC搜索</w:t>
            </w:r>
          </w:p>
        </w:tc>
        <w:tc>
          <w:tcPr>
            <w:tcW w:w="5096" w:type="dxa"/>
            <w:vAlign w:val="center"/>
          </w:tcPr>
          <w:p w14:paraId="7B45339C">
            <w:pPr>
              <w:rPr>
                <w:rFonts w:ascii="宋体" w:hAnsi="宋体" w:eastAsia="宋体"/>
                <w:sz w:val="24"/>
                <w:szCs w:val="24"/>
              </w:rPr>
            </w:pPr>
            <w:r>
              <w:rPr>
                <w:rFonts w:hint="eastAsia" w:ascii="宋体" w:hAnsi="宋体" w:eastAsia="宋体"/>
                <w:sz w:val="24"/>
                <w:szCs w:val="24"/>
              </w:rPr>
              <w:t>详细讲解AIGC的发展及其对搜索的影响，AIGC时代搜索行为的变化与特征</w:t>
            </w:r>
          </w:p>
        </w:tc>
        <w:tc>
          <w:tcPr>
            <w:tcW w:w="5096" w:type="dxa"/>
            <w:vAlign w:val="center"/>
          </w:tcPr>
          <w:p w14:paraId="60E440F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0623112">
            <w:pPr>
              <w:rPr>
                <w:rFonts w:ascii="宋体" w:hAnsi="宋体" w:eastAsia="宋体"/>
                <w:sz w:val="24"/>
                <w:szCs w:val="24"/>
              </w:rPr>
            </w:pPr>
          </w:p>
        </w:tc>
        <w:tc>
          <w:tcPr>
            <w:tcW w:w="5096" w:type="dxa"/>
            <w:vAlign w:val="center"/>
          </w:tcPr>
          <w:p w14:paraId="6C17318D">
            <w:pPr>
              <w:rPr>
                <w:rFonts w:ascii="宋体" w:hAnsi="宋体" w:eastAsia="宋体"/>
                <w:sz w:val="24"/>
                <w:szCs w:val="24"/>
              </w:rPr>
            </w:pPr>
            <w:r>
              <w:rPr>
                <w:rFonts w:hint="eastAsia" w:ascii="宋体" w:hAnsi="宋体" w:eastAsia="宋体"/>
                <w:sz w:val="24"/>
                <w:szCs w:val="24"/>
              </w:rPr>
              <w:t>重点：基于AIGC的搜索行为特征</w:t>
            </w:r>
          </w:p>
          <w:p w14:paraId="0ED0475C">
            <w:pPr>
              <w:rPr>
                <w:rFonts w:ascii="宋体" w:hAnsi="宋体" w:eastAsia="宋体"/>
                <w:sz w:val="24"/>
                <w:szCs w:val="24"/>
              </w:rPr>
            </w:pPr>
            <w:r>
              <w:rPr>
                <w:rFonts w:hint="eastAsia" w:ascii="宋体" w:hAnsi="宋体" w:eastAsia="宋体"/>
                <w:sz w:val="24"/>
                <w:szCs w:val="24"/>
              </w:rPr>
              <w:t>难点：AIGC搜索边界划分</w:t>
            </w:r>
          </w:p>
        </w:tc>
        <w:tc>
          <w:tcPr>
            <w:tcW w:w="1555" w:type="dxa"/>
            <w:vAlign w:val="center"/>
          </w:tcPr>
          <w:p w14:paraId="4D37D5C4">
            <w:pPr>
              <w:jc w:val="center"/>
              <w:rPr>
                <w:rFonts w:ascii="宋体" w:hAnsi="宋体" w:eastAsia="宋体"/>
                <w:sz w:val="24"/>
                <w:szCs w:val="24"/>
              </w:rPr>
            </w:pPr>
          </w:p>
        </w:tc>
        <w:tc>
          <w:tcPr>
            <w:tcW w:w="5096" w:type="dxa"/>
            <w:vAlign w:val="center"/>
          </w:tcPr>
          <w:p w14:paraId="43FEE479">
            <w:pPr>
              <w:rPr>
                <w:rFonts w:ascii="宋体" w:hAnsi="宋体" w:eastAsia="宋体"/>
                <w:sz w:val="24"/>
                <w:szCs w:val="24"/>
              </w:rPr>
            </w:pPr>
            <w:r>
              <w:rPr>
                <w:rFonts w:hint="eastAsia" w:ascii="宋体" w:hAnsi="宋体" w:eastAsia="宋体"/>
                <w:sz w:val="24"/>
                <w:szCs w:val="24"/>
              </w:rPr>
              <w:t>课外实践</w:t>
            </w:r>
          </w:p>
        </w:tc>
      </w:tr>
      <w:tr w14:paraId="78B319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03A0CBE">
            <w:pPr>
              <w:rPr>
                <w:rFonts w:ascii="宋体" w:hAnsi="宋体" w:eastAsia="宋体"/>
                <w:sz w:val="24"/>
                <w:szCs w:val="24"/>
              </w:rPr>
            </w:pPr>
            <w:r>
              <w:rPr>
                <w:rFonts w:hint="eastAsia" w:ascii="宋体" w:hAnsi="宋体" w:eastAsia="宋体"/>
                <w:sz w:val="24"/>
                <w:szCs w:val="24"/>
              </w:rPr>
              <w:t>第十章第二节 提示工程</w:t>
            </w:r>
          </w:p>
        </w:tc>
        <w:tc>
          <w:tcPr>
            <w:tcW w:w="5096" w:type="dxa"/>
            <w:vAlign w:val="center"/>
          </w:tcPr>
          <w:p w14:paraId="3D62E756">
            <w:pPr>
              <w:rPr>
                <w:rFonts w:ascii="宋体" w:hAnsi="宋体" w:eastAsia="宋体"/>
                <w:sz w:val="24"/>
                <w:szCs w:val="24"/>
              </w:rPr>
            </w:pPr>
            <w:r>
              <w:rPr>
                <w:rFonts w:hint="eastAsia" w:ascii="宋体" w:hAnsi="宋体" w:eastAsia="宋体"/>
                <w:sz w:val="24"/>
                <w:szCs w:val="24"/>
              </w:rPr>
              <w:t>讲授提示工程的基本工作原理、生成提示的常用工具，特别讲解基于国内大项目的提示工程，包括ChatYuan、MOSS 、文心一言 、ChatGLM 等</w:t>
            </w:r>
          </w:p>
        </w:tc>
        <w:tc>
          <w:tcPr>
            <w:tcW w:w="5096" w:type="dxa"/>
            <w:vAlign w:val="center"/>
          </w:tcPr>
          <w:p w14:paraId="6124AA7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C174910">
            <w:pPr>
              <w:rPr>
                <w:rFonts w:ascii="宋体" w:hAnsi="宋体" w:eastAsia="宋体"/>
                <w:sz w:val="24"/>
                <w:szCs w:val="24"/>
              </w:rPr>
            </w:pPr>
            <w:r>
              <w:rPr>
                <w:rFonts w:hint="eastAsia" w:ascii="宋体" w:hAnsi="宋体" w:eastAsia="宋体"/>
                <w:sz w:val="24"/>
                <w:szCs w:val="24"/>
              </w:rPr>
              <w:t>通过学习国内大模型，让学生更了解我国的智能技术，增强文化自信</w:t>
            </w:r>
          </w:p>
        </w:tc>
        <w:tc>
          <w:tcPr>
            <w:tcW w:w="5096" w:type="dxa"/>
            <w:vAlign w:val="center"/>
          </w:tcPr>
          <w:p w14:paraId="67EEA5E3">
            <w:pPr>
              <w:rPr>
                <w:rFonts w:ascii="宋体" w:hAnsi="宋体" w:eastAsia="宋体"/>
                <w:sz w:val="24"/>
                <w:szCs w:val="24"/>
              </w:rPr>
            </w:pPr>
            <w:r>
              <w:rPr>
                <w:rFonts w:hint="eastAsia" w:ascii="宋体" w:hAnsi="宋体" w:eastAsia="宋体"/>
                <w:sz w:val="24"/>
                <w:szCs w:val="24"/>
              </w:rPr>
              <w:t>重点：提示工程的基本原理</w:t>
            </w:r>
          </w:p>
          <w:p w14:paraId="3238F2C4">
            <w:pPr>
              <w:rPr>
                <w:rFonts w:ascii="宋体" w:hAnsi="宋体" w:eastAsia="宋体"/>
                <w:sz w:val="24"/>
                <w:szCs w:val="24"/>
              </w:rPr>
            </w:pPr>
            <w:r>
              <w:rPr>
                <w:rFonts w:hint="eastAsia" w:ascii="宋体" w:hAnsi="宋体" w:eastAsia="宋体"/>
                <w:sz w:val="24"/>
                <w:szCs w:val="24"/>
              </w:rPr>
              <w:t>难点：学习使用提示工程的工具</w:t>
            </w:r>
          </w:p>
        </w:tc>
        <w:tc>
          <w:tcPr>
            <w:tcW w:w="1555" w:type="dxa"/>
            <w:vAlign w:val="center"/>
          </w:tcPr>
          <w:p w14:paraId="096C3C83">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5D7D0051">
            <w:pPr>
              <w:rPr>
                <w:rFonts w:ascii="宋体" w:hAnsi="宋体" w:eastAsia="宋体"/>
                <w:sz w:val="24"/>
                <w:szCs w:val="24"/>
              </w:rPr>
            </w:pPr>
          </w:p>
        </w:tc>
      </w:tr>
      <w:tr w14:paraId="753AFE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38FA18">
            <w:pPr>
              <w:rPr>
                <w:rFonts w:ascii="宋体" w:hAnsi="宋体" w:eastAsia="宋体"/>
                <w:sz w:val="24"/>
                <w:szCs w:val="24"/>
              </w:rPr>
            </w:pPr>
            <w:r>
              <w:rPr>
                <w:rFonts w:hint="eastAsia" w:ascii="宋体" w:hAnsi="宋体" w:eastAsia="宋体"/>
                <w:sz w:val="24"/>
                <w:szCs w:val="24"/>
              </w:rPr>
              <w:t>第十章第一节 提示的基础模式</w:t>
            </w:r>
          </w:p>
        </w:tc>
        <w:tc>
          <w:tcPr>
            <w:tcW w:w="5096" w:type="dxa"/>
            <w:vAlign w:val="center"/>
          </w:tcPr>
          <w:p w14:paraId="3377F797">
            <w:pPr>
              <w:rPr>
                <w:rFonts w:ascii="宋体" w:hAnsi="宋体" w:eastAsia="宋体"/>
                <w:sz w:val="24"/>
                <w:szCs w:val="24"/>
              </w:rPr>
            </w:pPr>
            <w:r>
              <w:rPr>
                <w:rFonts w:hint="eastAsia" w:ascii="宋体" w:hAnsi="宋体" w:eastAsia="宋体"/>
                <w:sz w:val="24"/>
                <w:szCs w:val="24"/>
              </w:rPr>
              <w:t>详细文本分类指令、机器翻译指令、情感分析指令、文本生成指令、问题回答指令、命名实体识别指令、关系抽取指令、要生成指令</w:t>
            </w:r>
          </w:p>
        </w:tc>
        <w:tc>
          <w:tcPr>
            <w:tcW w:w="5096" w:type="dxa"/>
            <w:vAlign w:val="center"/>
          </w:tcPr>
          <w:p w14:paraId="39EF525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1855CBF">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CBA4696">
            <w:pPr>
              <w:rPr>
                <w:rFonts w:ascii="宋体" w:hAnsi="宋体" w:eastAsia="宋体"/>
                <w:sz w:val="24"/>
                <w:szCs w:val="24"/>
              </w:rPr>
            </w:pPr>
            <w:r>
              <w:rPr>
                <w:rFonts w:hint="eastAsia" w:ascii="宋体" w:hAnsi="宋体" w:eastAsia="宋体"/>
                <w:sz w:val="24"/>
                <w:szCs w:val="24"/>
              </w:rPr>
              <w:t>重点：各种提示指令</w:t>
            </w:r>
          </w:p>
          <w:p w14:paraId="5861D01E">
            <w:pPr>
              <w:rPr>
                <w:rFonts w:ascii="宋体" w:hAnsi="宋体" w:eastAsia="宋体"/>
                <w:sz w:val="24"/>
                <w:szCs w:val="24"/>
              </w:rPr>
            </w:pPr>
            <w:r>
              <w:rPr>
                <w:rFonts w:hint="eastAsia" w:ascii="宋体" w:hAnsi="宋体" w:eastAsia="宋体"/>
                <w:sz w:val="24"/>
                <w:szCs w:val="24"/>
              </w:rPr>
              <w:t>难点：熟悉提示指令</w:t>
            </w:r>
          </w:p>
        </w:tc>
        <w:tc>
          <w:tcPr>
            <w:tcW w:w="1555" w:type="dxa"/>
            <w:vAlign w:val="center"/>
          </w:tcPr>
          <w:p w14:paraId="4D2DE4F3">
            <w:pPr>
              <w:jc w:val="center"/>
              <w:rPr>
                <w:rFonts w:ascii="宋体" w:hAnsi="宋体" w:eastAsia="宋体"/>
                <w:sz w:val="24"/>
                <w:szCs w:val="24"/>
              </w:rPr>
            </w:pPr>
          </w:p>
        </w:tc>
        <w:tc>
          <w:tcPr>
            <w:tcW w:w="5096" w:type="dxa"/>
            <w:vAlign w:val="center"/>
          </w:tcPr>
          <w:p w14:paraId="09DD3704">
            <w:pPr>
              <w:rPr>
                <w:rFonts w:ascii="宋体" w:hAnsi="宋体" w:eastAsia="宋体"/>
                <w:sz w:val="24"/>
                <w:szCs w:val="24"/>
              </w:rPr>
            </w:pPr>
            <w:r>
              <w:rPr>
                <w:rFonts w:hint="eastAsia" w:ascii="宋体" w:hAnsi="宋体" w:eastAsia="宋体"/>
                <w:sz w:val="24"/>
                <w:szCs w:val="24"/>
              </w:rPr>
              <w:t>课外实践</w:t>
            </w:r>
          </w:p>
        </w:tc>
      </w:tr>
      <w:tr w14:paraId="054D79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B6335D5">
            <w:pPr>
              <w:rPr>
                <w:rFonts w:ascii="宋体" w:hAnsi="宋体" w:eastAsia="宋体"/>
                <w:sz w:val="24"/>
                <w:szCs w:val="24"/>
              </w:rPr>
            </w:pPr>
            <w:r>
              <w:rPr>
                <w:rFonts w:hint="eastAsia" w:ascii="宋体" w:hAnsi="宋体" w:eastAsia="宋体"/>
                <w:sz w:val="24"/>
                <w:szCs w:val="24"/>
              </w:rPr>
              <w:t>第十章第二节 AIGC搜索在软件开发和电商领域的应用</w:t>
            </w:r>
          </w:p>
        </w:tc>
        <w:tc>
          <w:tcPr>
            <w:tcW w:w="5096" w:type="dxa"/>
            <w:vAlign w:val="center"/>
          </w:tcPr>
          <w:p w14:paraId="3DCD39FF">
            <w:pPr>
              <w:rPr>
                <w:rFonts w:ascii="宋体" w:hAnsi="宋体" w:eastAsia="宋体"/>
                <w:sz w:val="24"/>
                <w:szCs w:val="24"/>
              </w:rPr>
            </w:pPr>
            <w:r>
              <w:rPr>
                <w:rFonts w:hint="eastAsia" w:ascii="宋体" w:hAnsi="宋体" w:eastAsia="宋体"/>
                <w:sz w:val="24"/>
                <w:szCs w:val="24"/>
              </w:rPr>
              <w:t>详细讲解如何用大模型帮助写、解释和修改代码，以及利用大模型描述商品、生成图片等</w:t>
            </w:r>
          </w:p>
        </w:tc>
        <w:tc>
          <w:tcPr>
            <w:tcW w:w="5096" w:type="dxa"/>
            <w:vAlign w:val="center"/>
          </w:tcPr>
          <w:p w14:paraId="2469E73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7142E45">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2947F4C9">
            <w:pPr>
              <w:rPr>
                <w:rFonts w:ascii="宋体" w:hAnsi="宋体" w:eastAsia="宋体"/>
                <w:sz w:val="24"/>
                <w:szCs w:val="24"/>
              </w:rPr>
            </w:pPr>
          </w:p>
        </w:tc>
        <w:tc>
          <w:tcPr>
            <w:tcW w:w="1555" w:type="dxa"/>
            <w:vAlign w:val="center"/>
          </w:tcPr>
          <w:p w14:paraId="1327AC7E">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55EA65DF">
            <w:pPr>
              <w:rPr>
                <w:rFonts w:ascii="宋体" w:hAnsi="宋体" w:eastAsia="宋体"/>
                <w:sz w:val="24"/>
                <w:szCs w:val="24"/>
              </w:rPr>
            </w:pPr>
          </w:p>
        </w:tc>
      </w:tr>
      <w:tr w14:paraId="4A8C0E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3A66899">
            <w:pPr>
              <w:rPr>
                <w:rFonts w:ascii="宋体" w:hAnsi="宋体" w:eastAsia="宋体"/>
                <w:sz w:val="24"/>
                <w:szCs w:val="24"/>
              </w:rPr>
            </w:pPr>
            <w:r>
              <w:rPr>
                <w:rFonts w:hint="eastAsia" w:ascii="宋体" w:hAnsi="宋体" w:eastAsia="宋体"/>
                <w:sz w:val="24"/>
                <w:szCs w:val="24"/>
              </w:rPr>
              <w:t>第十章第三节AIGC搜索在科研中的应用</w:t>
            </w:r>
          </w:p>
        </w:tc>
        <w:tc>
          <w:tcPr>
            <w:tcW w:w="5096" w:type="dxa"/>
            <w:vAlign w:val="center"/>
          </w:tcPr>
          <w:p w14:paraId="7C62275C">
            <w:pPr>
              <w:rPr>
                <w:rFonts w:ascii="宋体" w:hAnsi="宋体" w:eastAsia="宋体"/>
                <w:sz w:val="24"/>
                <w:szCs w:val="24"/>
              </w:rPr>
            </w:pPr>
            <w:r>
              <w:rPr>
                <w:rFonts w:hint="eastAsia" w:ascii="宋体" w:hAnsi="宋体" w:eastAsia="宋体"/>
                <w:sz w:val="24"/>
                <w:szCs w:val="24"/>
              </w:rPr>
              <w:t>讲解如何利用大模型扩展研究视野、搜索相关文献等</w:t>
            </w:r>
          </w:p>
        </w:tc>
        <w:tc>
          <w:tcPr>
            <w:tcW w:w="5096" w:type="dxa"/>
            <w:vAlign w:val="center"/>
          </w:tcPr>
          <w:p w14:paraId="1246FC7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5241A8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B07D341">
            <w:pPr>
              <w:rPr>
                <w:rFonts w:ascii="宋体" w:hAnsi="宋体" w:eastAsia="宋体"/>
                <w:sz w:val="24"/>
                <w:szCs w:val="24"/>
              </w:rPr>
            </w:pPr>
          </w:p>
        </w:tc>
        <w:tc>
          <w:tcPr>
            <w:tcW w:w="1555" w:type="dxa"/>
            <w:vAlign w:val="center"/>
          </w:tcPr>
          <w:p w14:paraId="3C24D54E">
            <w:pPr>
              <w:jc w:val="center"/>
              <w:rPr>
                <w:rFonts w:ascii="宋体" w:hAnsi="宋体" w:eastAsia="宋体"/>
                <w:sz w:val="24"/>
                <w:szCs w:val="24"/>
              </w:rPr>
            </w:pPr>
          </w:p>
        </w:tc>
        <w:tc>
          <w:tcPr>
            <w:tcW w:w="5096" w:type="dxa"/>
            <w:vAlign w:val="center"/>
          </w:tcPr>
          <w:p w14:paraId="4D179656">
            <w:pPr>
              <w:rPr>
                <w:rFonts w:ascii="宋体" w:hAnsi="宋体" w:eastAsia="宋体"/>
                <w:sz w:val="24"/>
                <w:szCs w:val="24"/>
              </w:rPr>
            </w:pPr>
            <w:r>
              <w:rPr>
                <w:rFonts w:hint="eastAsia" w:ascii="宋体" w:hAnsi="宋体" w:eastAsia="宋体"/>
                <w:sz w:val="24"/>
                <w:szCs w:val="24"/>
              </w:rPr>
              <w:t>课外实践</w:t>
            </w:r>
          </w:p>
        </w:tc>
      </w:tr>
      <w:tr w14:paraId="051DA0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F08B9B">
            <w:pPr>
              <w:rPr>
                <w:rFonts w:ascii="宋体" w:hAnsi="宋体" w:eastAsia="宋体"/>
                <w:sz w:val="24"/>
                <w:szCs w:val="24"/>
              </w:rPr>
            </w:pPr>
            <w:r>
              <w:rPr>
                <w:rFonts w:hint="eastAsia" w:ascii="宋体" w:hAnsi="宋体" w:eastAsia="宋体"/>
                <w:sz w:val="24"/>
                <w:szCs w:val="24"/>
              </w:rPr>
              <w:t>第十一章第一节搜索引擎的智能搜索服务创新</w:t>
            </w:r>
          </w:p>
        </w:tc>
        <w:tc>
          <w:tcPr>
            <w:tcW w:w="5096" w:type="dxa"/>
            <w:vAlign w:val="center"/>
          </w:tcPr>
          <w:p w14:paraId="0126D163">
            <w:pPr>
              <w:rPr>
                <w:rFonts w:ascii="宋体" w:hAnsi="宋体" w:eastAsia="宋体"/>
                <w:sz w:val="24"/>
                <w:szCs w:val="24"/>
              </w:rPr>
            </w:pPr>
            <w:r>
              <w:rPr>
                <w:rFonts w:hint="eastAsia" w:ascii="宋体" w:hAnsi="宋体" w:eastAsia="宋体"/>
                <w:sz w:val="24"/>
                <w:szCs w:val="24"/>
              </w:rPr>
              <w:t>详细讲解面向语义搜索的自然语言问答服务和面向实体检索的知识卡片服务</w:t>
            </w:r>
          </w:p>
        </w:tc>
        <w:tc>
          <w:tcPr>
            <w:tcW w:w="5096" w:type="dxa"/>
            <w:vAlign w:val="center"/>
          </w:tcPr>
          <w:p w14:paraId="100F651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E711185">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01283AA6">
            <w:pPr>
              <w:rPr>
                <w:rFonts w:ascii="宋体" w:hAnsi="宋体" w:eastAsia="宋体"/>
                <w:sz w:val="24"/>
                <w:szCs w:val="24"/>
              </w:rPr>
            </w:pPr>
          </w:p>
        </w:tc>
        <w:tc>
          <w:tcPr>
            <w:tcW w:w="1555" w:type="dxa"/>
            <w:vAlign w:val="center"/>
          </w:tcPr>
          <w:p w14:paraId="38B19A9E">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450F79D5">
            <w:pPr>
              <w:rPr>
                <w:rFonts w:ascii="宋体" w:hAnsi="宋体" w:eastAsia="宋体"/>
                <w:sz w:val="24"/>
                <w:szCs w:val="24"/>
              </w:rPr>
            </w:pPr>
          </w:p>
        </w:tc>
      </w:tr>
      <w:tr w14:paraId="33716E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FE832A">
            <w:pPr>
              <w:rPr>
                <w:rFonts w:ascii="宋体" w:hAnsi="宋体" w:eastAsia="宋体"/>
                <w:sz w:val="24"/>
                <w:szCs w:val="24"/>
              </w:rPr>
            </w:pPr>
            <w:r>
              <w:rPr>
                <w:rFonts w:hint="eastAsia" w:ascii="宋体" w:hAnsi="宋体" w:eastAsia="宋体"/>
                <w:sz w:val="24"/>
                <w:szCs w:val="24"/>
              </w:rPr>
              <w:t>第十一章第二节网络搜索引擎的自然语言问答能力评价实践</w:t>
            </w:r>
          </w:p>
        </w:tc>
        <w:tc>
          <w:tcPr>
            <w:tcW w:w="5096" w:type="dxa"/>
            <w:vAlign w:val="center"/>
          </w:tcPr>
          <w:p w14:paraId="5A7FBEEF">
            <w:pPr>
              <w:rPr>
                <w:rFonts w:ascii="宋体" w:hAnsi="宋体" w:eastAsia="宋体"/>
                <w:sz w:val="24"/>
                <w:szCs w:val="24"/>
              </w:rPr>
            </w:pPr>
            <w:r>
              <w:rPr>
                <w:rFonts w:hint="eastAsia" w:ascii="宋体" w:hAnsi="宋体" w:eastAsia="宋体"/>
                <w:sz w:val="24"/>
                <w:szCs w:val="24"/>
              </w:rPr>
              <w:t>根据评价方法与过程，评价中英文搜索引擎自然语言问答能力的总体表现，以及在人物、时间、地点等不同类问题上的具体表现</w:t>
            </w:r>
          </w:p>
        </w:tc>
        <w:tc>
          <w:tcPr>
            <w:tcW w:w="5096" w:type="dxa"/>
            <w:vAlign w:val="center"/>
          </w:tcPr>
          <w:p w14:paraId="7771572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F7EEE2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12D7F6C">
            <w:pPr>
              <w:rPr>
                <w:rFonts w:ascii="宋体" w:hAnsi="宋体" w:eastAsia="宋体"/>
                <w:sz w:val="24"/>
                <w:szCs w:val="24"/>
              </w:rPr>
            </w:pPr>
            <w:r>
              <w:rPr>
                <w:rFonts w:hint="eastAsia" w:ascii="宋体" w:hAnsi="宋体" w:eastAsia="宋体"/>
                <w:sz w:val="24"/>
                <w:szCs w:val="24"/>
              </w:rPr>
              <w:t>重点：评价指标的科学性和评价流程的规范性</w:t>
            </w:r>
          </w:p>
          <w:p w14:paraId="607F00D1">
            <w:pPr>
              <w:rPr>
                <w:rFonts w:ascii="宋体" w:hAnsi="宋体" w:eastAsia="宋体"/>
                <w:sz w:val="24"/>
                <w:szCs w:val="24"/>
              </w:rPr>
            </w:pPr>
            <w:r>
              <w:rPr>
                <w:rFonts w:hint="eastAsia" w:ascii="宋体" w:hAnsi="宋体" w:eastAsia="宋体"/>
                <w:sz w:val="24"/>
                <w:szCs w:val="24"/>
              </w:rPr>
              <w:t>难点：评价结果的可解释性</w:t>
            </w:r>
          </w:p>
        </w:tc>
        <w:tc>
          <w:tcPr>
            <w:tcW w:w="1555" w:type="dxa"/>
            <w:vAlign w:val="center"/>
          </w:tcPr>
          <w:p w14:paraId="6070CF7E">
            <w:pPr>
              <w:jc w:val="center"/>
              <w:rPr>
                <w:rFonts w:ascii="宋体" w:hAnsi="宋体" w:eastAsia="宋体"/>
                <w:sz w:val="24"/>
                <w:szCs w:val="24"/>
              </w:rPr>
            </w:pPr>
          </w:p>
        </w:tc>
        <w:tc>
          <w:tcPr>
            <w:tcW w:w="5096" w:type="dxa"/>
            <w:vAlign w:val="center"/>
          </w:tcPr>
          <w:p w14:paraId="4845A52D">
            <w:pPr>
              <w:rPr>
                <w:rFonts w:ascii="宋体" w:hAnsi="宋体" w:eastAsia="宋体"/>
                <w:sz w:val="24"/>
                <w:szCs w:val="24"/>
              </w:rPr>
            </w:pPr>
          </w:p>
        </w:tc>
      </w:tr>
      <w:tr w14:paraId="7DB1E6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424BA39">
            <w:pPr>
              <w:rPr>
                <w:rFonts w:ascii="宋体" w:hAnsi="宋体" w:eastAsia="宋体"/>
                <w:sz w:val="24"/>
                <w:szCs w:val="24"/>
              </w:rPr>
            </w:pPr>
            <w:r>
              <w:rPr>
                <w:rFonts w:hint="eastAsia" w:ascii="宋体" w:hAnsi="宋体" w:eastAsia="宋体"/>
                <w:sz w:val="24"/>
                <w:szCs w:val="24"/>
              </w:rPr>
              <w:t>第十一章第三节基于机器智能的自动问答系统服务创新</w:t>
            </w:r>
          </w:p>
        </w:tc>
        <w:tc>
          <w:tcPr>
            <w:tcW w:w="5096" w:type="dxa"/>
            <w:vAlign w:val="center"/>
          </w:tcPr>
          <w:p w14:paraId="4E3D120D">
            <w:pPr>
              <w:rPr>
                <w:rFonts w:ascii="宋体" w:hAnsi="宋体" w:eastAsia="宋体"/>
                <w:sz w:val="24"/>
                <w:szCs w:val="24"/>
              </w:rPr>
            </w:pPr>
            <w:r>
              <w:rPr>
                <w:rFonts w:hint="eastAsia" w:ascii="宋体" w:hAnsi="宋体" w:eastAsia="宋体"/>
                <w:sz w:val="24"/>
                <w:szCs w:val="24"/>
              </w:rPr>
              <w:t>详细讲解自动问答系统的产生与发展、基于自由文本的问答系统、基于知识库的问答系统、智能时代的深度问答系统等问题</w:t>
            </w:r>
          </w:p>
        </w:tc>
        <w:tc>
          <w:tcPr>
            <w:tcW w:w="5096" w:type="dxa"/>
            <w:vAlign w:val="center"/>
          </w:tcPr>
          <w:p w14:paraId="4F1D4AF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47D598">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3008FCC1">
            <w:pPr>
              <w:rPr>
                <w:rFonts w:ascii="宋体" w:hAnsi="宋体" w:eastAsia="宋体"/>
                <w:sz w:val="24"/>
                <w:szCs w:val="24"/>
              </w:rPr>
            </w:pPr>
            <w:r>
              <w:rPr>
                <w:rFonts w:hint="eastAsia" w:ascii="宋体" w:hAnsi="宋体" w:eastAsia="宋体"/>
                <w:sz w:val="24"/>
                <w:szCs w:val="24"/>
              </w:rPr>
              <w:t>重点：基于知识库的问答系统、智能时代的深度问答系统</w:t>
            </w:r>
          </w:p>
          <w:p w14:paraId="4EAE632E">
            <w:pPr>
              <w:rPr>
                <w:rFonts w:ascii="宋体" w:hAnsi="宋体" w:eastAsia="宋体"/>
                <w:sz w:val="24"/>
                <w:szCs w:val="24"/>
              </w:rPr>
            </w:pPr>
            <w:r>
              <w:rPr>
                <w:rFonts w:hint="eastAsia" w:ascii="宋体" w:hAnsi="宋体" w:eastAsia="宋体"/>
                <w:sz w:val="24"/>
                <w:szCs w:val="24"/>
              </w:rPr>
              <w:t>难点：高效利用这些系统</w:t>
            </w:r>
          </w:p>
        </w:tc>
        <w:tc>
          <w:tcPr>
            <w:tcW w:w="1555" w:type="dxa"/>
            <w:vAlign w:val="center"/>
          </w:tcPr>
          <w:p w14:paraId="2830F36D">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DE4F745">
            <w:pPr>
              <w:rPr>
                <w:rFonts w:ascii="宋体" w:hAnsi="宋体" w:eastAsia="宋体"/>
                <w:sz w:val="24"/>
                <w:szCs w:val="24"/>
              </w:rPr>
            </w:pPr>
          </w:p>
        </w:tc>
      </w:tr>
      <w:tr w14:paraId="1D0361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F12DB1">
            <w:pPr>
              <w:rPr>
                <w:rFonts w:ascii="宋体" w:hAnsi="宋体" w:eastAsia="宋体"/>
                <w:sz w:val="24"/>
                <w:szCs w:val="24"/>
              </w:rPr>
            </w:pPr>
            <w:r>
              <w:rPr>
                <w:rFonts w:hint="eastAsia" w:ascii="宋体" w:hAnsi="宋体" w:eastAsia="宋体"/>
                <w:sz w:val="24"/>
                <w:szCs w:val="24"/>
              </w:rPr>
              <w:t>第十一章第四节基于机器智能的自动问答系统使用实践</w:t>
            </w:r>
          </w:p>
        </w:tc>
        <w:tc>
          <w:tcPr>
            <w:tcW w:w="5096" w:type="dxa"/>
            <w:vAlign w:val="center"/>
          </w:tcPr>
          <w:p w14:paraId="37556F68">
            <w:pPr>
              <w:rPr>
                <w:rFonts w:ascii="宋体" w:hAnsi="宋体" w:eastAsia="宋体"/>
                <w:sz w:val="24"/>
                <w:szCs w:val="24"/>
              </w:rPr>
            </w:pPr>
            <w:r>
              <w:rPr>
                <w:rFonts w:hint="eastAsia" w:ascii="宋体" w:hAnsi="宋体" w:eastAsia="宋体"/>
                <w:sz w:val="24"/>
                <w:szCs w:val="24"/>
              </w:rPr>
              <w:t>熟悉类智能问答系统，尤其是基于大模型的问答系统，学习提示工程，更好地利用自动问答系统</w:t>
            </w:r>
          </w:p>
        </w:tc>
        <w:tc>
          <w:tcPr>
            <w:tcW w:w="5096" w:type="dxa"/>
            <w:vAlign w:val="center"/>
          </w:tcPr>
          <w:p w14:paraId="1C13316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BC6CE3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C634D50">
            <w:pPr>
              <w:rPr>
                <w:rFonts w:ascii="宋体" w:hAnsi="宋体" w:eastAsia="宋体"/>
                <w:sz w:val="24"/>
                <w:szCs w:val="24"/>
              </w:rPr>
            </w:pPr>
            <w:r>
              <w:rPr>
                <w:rFonts w:hint="eastAsia" w:ascii="宋体" w:hAnsi="宋体" w:eastAsia="宋体"/>
                <w:sz w:val="24"/>
                <w:szCs w:val="24"/>
              </w:rPr>
              <w:t>重点：熟悉使用自动问答系统</w:t>
            </w:r>
          </w:p>
          <w:p w14:paraId="3FE87497">
            <w:pPr>
              <w:rPr>
                <w:rFonts w:ascii="宋体" w:hAnsi="宋体" w:eastAsia="宋体"/>
                <w:sz w:val="24"/>
                <w:szCs w:val="24"/>
              </w:rPr>
            </w:pPr>
            <w:r>
              <w:rPr>
                <w:rFonts w:hint="eastAsia" w:ascii="宋体" w:hAnsi="宋体" w:eastAsia="宋体"/>
                <w:sz w:val="24"/>
                <w:szCs w:val="24"/>
              </w:rPr>
              <w:t>难点：有效利用</w:t>
            </w:r>
          </w:p>
        </w:tc>
        <w:tc>
          <w:tcPr>
            <w:tcW w:w="1555" w:type="dxa"/>
            <w:vAlign w:val="center"/>
          </w:tcPr>
          <w:p w14:paraId="3CD0EBDD">
            <w:pPr>
              <w:jc w:val="center"/>
              <w:rPr>
                <w:rFonts w:ascii="宋体" w:hAnsi="宋体" w:eastAsia="宋体"/>
                <w:sz w:val="24"/>
                <w:szCs w:val="24"/>
              </w:rPr>
            </w:pPr>
          </w:p>
        </w:tc>
        <w:tc>
          <w:tcPr>
            <w:tcW w:w="5096" w:type="dxa"/>
            <w:vAlign w:val="center"/>
          </w:tcPr>
          <w:p w14:paraId="1C10CF2D">
            <w:pPr>
              <w:rPr>
                <w:rFonts w:ascii="宋体" w:hAnsi="宋体" w:eastAsia="宋体"/>
                <w:sz w:val="24"/>
                <w:szCs w:val="24"/>
              </w:rPr>
            </w:pPr>
            <w:r>
              <w:rPr>
                <w:rFonts w:hint="eastAsia" w:ascii="宋体" w:hAnsi="宋体" w:eastAsia="宋体"/>
                <w:sz w:val="24"/>
                <w:szCs w:val="24"/>
              </w:rPr>
              <w:t>课外实践</w:t>
            </w:r>
          </w:p>
        </w:tc>
      </w:tr>
      <w:tr w14:paraId="0B5FAC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760FD97">
            <w:pPr>
              <w:rPr>
                <w:rFonts w:ascii="宋体" w:hAnsi="宋体" w:eastAsia="宋体"/>
                <w:sz w:val="24"/>
                <w:szCs w:val="24"/>
              </w:rPr>
            </w:pPr>
            <w:r>
              <w:rPr>
                <w:rFonts w:hint="eastAsia" w:ascii="宋体" w:hAnsi="宋体" w:eastAsia="宋体"/>
                <w:sz w:val="24"/>
                <w:szCs w:val="24"/>
              </w:rPr>
              <w:t>第十二章第一节信息检索工具与方法的综合应用</w:t>
            </w:r>
          </w:p>
        </w:tc>
        <w:tc>
          <w:tcPr>
            <w:tcW w:w="5096" w:type="dxa"/>
            <w:vAlign w:val="center"/>
          </w:tcPr>
          <w:p w14:paraId="401A96F0">
            <w:pPr>
              <w:rPr>
                <w:rFonts w:ascii="宋体" w:hAnsi="宋体" w:eastAsia="宋体"/>
                <w:sz w:val="24"/>
                <w:szCs w:val="24"/>
              </w:rPr>
            </w:pPr>
            <w:r>
              <w:rPr>
                <w:rFonts w:hint="eastAsia" w:ascii="宋体" w:hAnsi="宋体" w:eastAsia="宋体"/>
                <w:sz w:val="24"/>
                <w:szCs w:val="24"/>
              </w:rPr>
              <w:t>详细讲解如何综合利用数据库、搜索引擎、问答系统等多种信息检索工具与方法</w:t>
            </w:r>
          </w:p>
        </w:tc>
        <w:tc>
          <w:tcPr>
            <w:tcW w:w="5096" w:type="dxa"/>
            <w:vAlign w:val="center"/>
          </w:tcPr>
          <w:p w14:paraId="74245BC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9315177">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17FA310F">
            <w:pPr>
              <w:rPr>
                <w:rFonts w:ascii="宋体" w:hAnsi="宋体" w:eastAsia="宋体"/>
                <w:sz w:val="24"/>
                <w:szCs w:val="24"/>
              </w:rPr>
            </w:pPr>
            <w:r>
              <w:rPr>
                <w:rFonts w:hint="eastAsia" w:ascii="宋体" w:hAnsi="宋体" w:eastAsia="宋体"/>
                <w:sz w:val="24"/>
                <w:szCs w:val="24"/>
              </w:rPr>
              <w:t>重点：熟练使用多种信息检索工具与方法</w:t>
            </w:r>
          </w:p>
          <w:p w14:paraId="2369D262">
            <w:pPr>
              <w:rPr>
                <w:rFonts w:ascii="宋体" w:hAnsi="宋体" w:eastAsia="宋体"/>
                <w:sz w:val="24"/>
                <w:szCs w:val="24"/>
              </w:rPr>
            </w:pPr>
            <w:r>
              <w:rPr>
                <w:rFonts w:hint="eastAsia" w:ascii="宋体" w:hAnsi="宋体" w:eastAsia="宋体"/>
                <w:sz w:val="24"/>
                <w:szCs w:val="24"/>
              </w:rPr>
              <w:t>难点：根据具体情境选择合适的检索工具和方法以快速、精准地获取所需信息</w:t>
            </w:r>
          </w:p>
        </w:tc>
        <w:tc>
          <w:tcPr>
            <w:tcW w:w="1555" w:type="dxa"/>
            <w:vAlign w:val="center"/>
          </w:tcPr>
          <w:p w14:paraId="126E59A5">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4C0447C8">
            <w:pPr>
              <w:rPr>
                <w:rFonts w:ascii="宋体" w:hAnsi="宋体" w:eastAsia="宋体"/>
                <w:sz w:val="24"/>
                <w:szCs w:val="24"/>
              </w:rPr>
            </w:pPr>
          </w:p>
        </w:tc>
      </w:tr>
      <w:tr w14:paraId="0D7D52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2521496">
            <w:pPr>
              <w:rPr>
                <w:rFonts w:ascii="宋体" w:hAnsi="宋体" w:eastAsia="宋体"/>
                <w:sz w:val="24"/>
                <w:szCs w:val="24"/>
              </w:rPr>
            </w:pPr>
            <w:r>
              <w:rPr>
                <w:rFonts w:hint="eastAsia" w:ascii="宋体" w:hAnsi="宋体" w:eastAsia="宋体"/>
                <w:sz w:val="24"/>
                <w:szCs w:val="24"/>
              </w:rPr>
              <w:t>第十二章第二节检索实践</w:t>
            </w:r>
          </w:p>
        </w:tc>
        <w:tc>
          <w:tcPr>
            <w:tcW w:w="5096" w:type="dxa"/>
            <w:vAlign w:val="center"/>
          </w:tcPr>
          <w:p w14:paraId="1DD09FAA">
            <w:pPr>
              <w:rPr>
                <w:rFonts w:ascii="宋体" w:hAnsi="宋体" w:eastAsia="宋体"/>
                <w:sz w:val="24"/>
                <w:szCs w:val="24"/>
              </w:rPr>
            </w:pPr>
            <w:r>
              <w:rPr>
                <w:rFonts w:hint="eastAsia" w:ascii="宋体" w:hAnsi="宋体" w:eastAsia="宋体"/>
                <w:sz w:val="24"/>
                <w:szCs w:val="24"/>
              </w:rPr>
              <w:t>根据检索情境，综合利用多种信息检索工具与方法进行检索实践</w:t>
            </w:r>
          </w:p>
        </w:tc>
        <w:tc>
          <w:tcPr>
            <w:tcW w:w="5096" w:type="dxa"/>
            <w:vAlign w:val="center"/>
          </w:tcPr>
          <w:p w14:paraId="7801169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AC8548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48BB099">
            <w:pPr>
              <w:rPr>
                <w:rFonts w:ascii="宋体" w:hAnsi="宋体" w:eastAsia="宋体"/>
                <w:sz w:val="24"/>
                <w:szCs w:val="24"/>
              </w:rPr>
            </w:pPr>
          </w:p>
        </w:tc>
        <w:tc>
          <w:tcPr>
            <w:tcW w:w="1555" w:type="dxa"/>
            <w:vAlign w:val="center"/>
          </w:tcPr>
          <w:p w14:paraId="000EFA99">
            <w:pPr>
              <w:jc w:val="center"/>
              <w:rPr>
                <w:rFonts w:ascii="宋体" w:hAnsi="宋体" w:eastAsia="宋体"/>
                <w:sz w:val="24"/>
                <w:szCs w:val="24"/>
              </w:rPr>
            </w:pPr>
          </w:p>
        </w:tc>
        <w:tc>
          <w:tcPr>
            <w:tcW w:w="5096" w:type="dxa"/>
            <w:vAlign w:val="center"/>
          </w:tcPr>
          <w:p w14:paraId="4DC770D1">
            <w:pPr>
              <w:rPr>
                <w:rFonts w:ascii="宋体" w:hAnsi="宋体" w:eastAsia="宋体"/>
                <w:sz w:val="24"/>
                <w:szCs w:val="24"/>
              </w:rPr>
            </w:pPr>
            <w:r>
              <w:rPr>
                <w:rFonts w:hint="eastAsia" w:ascii="宋体" w:hAnsi="宋体" w:eastAsia="宋体"/>
                <w:sz w:val="24"/>
                <w:szCs w:val="24"/>
              </w:rPr>
              <w:t>课外实践</w:t>
            </w:r>
          </w:p>
        </w:tc>
      </w:tr>
      <w:tr w14:paraId="5F6E51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1B52A4">
            <w:pPr>
              <w:rPr>
                <w:rFonts w:ascii="宋体" w:hAnsi="宋体" w:eastAsia="宋体"/>
                <w:sz w:val="24"/>
                <w:szCs w:val="24"/>
              </w:rPr>
            </w:pPr>
            <w:r>
              <w:rPr>
                <w:rFonts w:hint="eastAsia" w:ascii="宋体" w:hAnsi="宋体" w:eastAsia="宋体"/>
                <w:sz w:val="24"/>
                <w:szCs w:val="24"/>
              </w:rPr>
              <w:t>第十二章第三节检索报告撰写要点</w:t>
            </w:r>
          </w:p>
        </w:tc>
        <w:tc>
          <w:tcPr>
            <w:tcW w:w="5096" w:type="dxa"/>
            <w:vAlign w:val="center"/>
          </w:tcPr>
          <w:p w14:paraId="782EBE0C">
            <w:pPr>
              <w:rPr>
                <w:rFonts w:ascii="宋体" w:hAnsi="宋体" w:eastAsia="宋体"/>
                <w:sz w:val="24"/>
                <w:szCs w:val="24"/>
              </w:rPr>
            </w:pPr>
            <w:r>
              <w:rPr>
                <w:rFonts w:hint="eastAsia" w:ascii="宋体" w:hAnsi="宋体" w:eastAsia="宋体"/>
                <w:sz w:val="24"/>
                <w:szCs w:val="24"/>
              </w:rPr>
              <w:t>详细讲解检索报告的内容与写作规范</w:t>
            </w:r>
          </w:p>
        </w:tc>
        <w:tc>
          <w:tcPr>
            <w:tcW w:w="5096" w:type="dxa"/>
            <w:vAlign w:val="center"/>
          </w:tcPr>
          <w:p w14:paraId="2B546BD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E679E31">
            <w:pPr>
              <w:rPr>
                <w:rFonts w:ascii="宋体" w:hAnsi="宋体" w:eastAsia="宋体"/>
                <w:sz w:val="24"/>
                <w:szCs w:val="24"/>
              </w:rPr>
            </w:pPr>
            <w:r>
              <w:rPr>
                <w:rFonts w:hint="eastAsia" w:ascii="宋体" w:hAnsi="宋体" w:eastAsia="宋体"/>
                <w:sz w:val="24"/>
                <w:szCs w:val="24"/>
              </w:rPr>
              <w:t>融入立德树人的授课素材，引导学生注重学习习近平新时代中国特色社会主义思想。</w:t>
            </w:r>
          </w:p>
        </w:tc>
        <w:tc>
          <w:tcPr>
            <w:tcW w:w="5096" w:type="dxa"/>
            <w:vAlign w:val="center"/>
          </w:tcPr>
          <w:p w14:paraId="6F289DB6">
            <w:pPr>
              <w:rPr>
                <w:rFonts w:ascii="宋体" w:hAnsi="宋体" w:eastAsia="宋体"/>
                <w:sz w:val="24"/>
                <w:szCs w:val="24"/>
              </w:rPr>
            </w:pPr>
            <w:r>
              <w:rPr>
                <w:rFonts w:hint="eastAsia" w:ascii="宋体" w:hAnsi="宋体" w:eastAsia="宋体"/>
                <w:sz w:val="24"/>
                <w:szCs w:val="24"/>
              </w:rPr>
              <w:t>重点：检索报告内容详实，检索分析合理</w:t>
            </w:r>
          </w:p>
          <w:p w14:paraId="632A8340">
            <w:pPr>
              <w:rPr>
                <w:rFonts w:ascii="宋体" w:hAnsi="宋体" w:eastAsia="宋体"/>
                <w:sz w:val="24"/>
                <w:szCs w:val="24"/>
              </w:rPr>
            </w:pPr>
            <w:r>
              <w:rPr>
                <w:rFonts w:hint="eastAsia" w:ascii="宋体" w:hAnsi="宋体" w:eastAsia="宋体"/>
                <w:sz w:val="24"/>
                <w:szCs w:val="24"/>
              </w:rPr>
              <w:t>难点：语言表达流畅，整体逻辑清晰</w:t>
            </w:r>
          </w:p>
        </w:tc>
        <w:tc>
          <w:tcPr>
            <w:tcW w:w="1555" w:type="dxa"/>
            <w:vAlign w:val="center"/>
          </w:tcPr>
          <w:p w14:paraId="3212B499">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78D53CA1">
            <w:pPr>
              <w:rPr>
                <w:rFonts w:ascii="宋体" w:hAnsi="宋体" w:eastAsia="宋体"/>
                <w:sz w:val="24"/>
                <w:szCs w:val="24"/>
              </w:rPr>
            </w:pPr>
          </w:p>
        </w:tc>
      </w:tr>
      <w:tr w14:paraId="181BD5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2AF3DF5">
            <w:pPr>
              <w:rPr>
                <w:rFonts w:ascii="宋体" w:hAnsi="宋体" w:eastAsia="宋体"/>
                <w:sz w:val="24"/>
                <w:szCs w:val="24"/>
              </w:rPr>
            </w:pPr>
            <w:r>
              <w:rPr>
                <w:rFonts w:hint="eastAsia" w:ascii="宋体" w:hAnsi="宋体" w:eastAsia="宋体"/>
                <w:sz w:val="24"/>
                <w:szCs w:val="24"/>
              </w:rPr>
              <w:t>第十二章第四节撰写检索报告</w:t>
            </w:r>
          </w:p>
        </w:tc>
        <w:tc>
          <w:tcPr>
            <w:tcW w:w="5096" w:type="dxa"/>
            <w:vAlign w:val="center"/>
          </w:tcPr>
          <w:p w14:paraId="77FCA4E4">
            <w:pPr>
              <w:rPr>
                <w:rFonts w:ascii="宋体" w:hAnsi="宋体" w:eastAsia="宋体"/>
                <w:sz w:val="24"/>
                <w:szCs w:val="24"/>
              </w:rPr>
            </w:pPr>
            <w:r>
              <w:rPr>
                <w:rFonts w:hint="eastAsia" w:ascii="宋体" w:hAnsi="宋体" w:eastAsia="宋体"/>
                <w:sz w:val="24"/>
                <w:szCs w:val="24"/>
              </w:rPr>
              <w:t>根据所学知识，将检索主题选择、检索过程与结果以检索报告形式呈现</w:t>
            </w:r>
          </w:p>
        </w:tc>
        <w:tc>
          <w:tcPr>
            <w:tcW w:w="5096" w:type="dxa"/>
            <w:vAlign w:val="center"/>
          </w:tcPr>
          <w:p w14:paraId="2D6D6F9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FCECD4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7997651">
            <w:pPr>
              <w:rPr>
                <w:rFonts w:ascii="宋体" w:hAnsi="宋体" w:eastAsia="宋体"/>
                <w:sz w:val="24"/>
                <w:szCs w:val="24"/>
              </w:rPr>
            </w:pPr>
          </w:p>
        </w:tc>
        <w:tc>
          <w:tcPr>
            <w:tcW w:w="1555" w:type="dxa"/>
            <w:vAlign w:val="center"/>
          </w:tcPr>
          <w:p w14:paraId="0EFD0672">
            <w:pPr>
              <w:jc w:val="center"/>
              <w:rPr>
                <w:rFonts w:ascii="宋体" w:hAnsi="宋体" w:eastAsia="宋体"/>
                <w:sz w:val="24"/>
                <w:szCs w:val="24"/>
              </w:rPr>
            </w:pPr>
          </w:p>
        </w:tc>
        <w:tc>
          <w:tcPr>
            <w:tcW w:w="5096" w:type="dxa"/>
            <w:vAlign w:val="center"/>
          </w:tcPr>
          <w:p w14:paraId="72A1EA9F">
            <w:pPr>
              <w:rPr>
                <w:rFonts w:ascii="宋体" w:hAnsi="宋体" w:eastAsia="宋体"/>
                <w:sz w:val="24"/>
                <w:szCs w:val="24"/>
              </w:rPr>
            </w:pPr>
          </w:p>
        </w:tc>
      </w:tr>
    </w:tbl>
    <w:p w14:paraId="2A2C0841">
      <w:pPr>
        <w:spacing w:line="480" w:lineRule="exact"/>
        <w:ind w:firstLine="360" w:firstLineChars="150"/>
        <w:rPr>
          <w:rFonts w:hint="eastAsia"/>
          <w:sz w:val="24"/>
        </w:rPr>
      </w:pPr>
      <w:r>
        <w:rPr>
          <w:sz w:val="24"/>
        </w:rPr>
        <w:t>合计:72</w:t>
      </w:r>
    </w:p>
    <w:p w14:paraId="6B9AA0AB">
      <w:pPr>
        <w:spacing w:line="480" w:lineRule="exact"/>
        <w:rPr>
          <w:sz w:val="24"/>
        </w:rPr>
      </w:pPr>
    </w:p>
    <w:p w14:paraId="026B8FD8">
      <w:pPr>
        <w:spacing w:line="480" w:lineRule="exact"/>
        <w:rPr>
          <w:rFonts w:hint="eastAsia"/>
          <w:sz w:val="24"/>
        </w:rPr>
      </w:pPr>
    </w:p>
    <w:p w14:paraId="3F3A828C">
      <w:pPr>
        <w:spacing w:line="480" w:lineRule="exact"/>
        <w:ind w:firstLine="480" w:firstLineChars="200"/>
        <w:rPr>
          <w:sz w:val="24"/>
        </w:rPr>
      </w:pPr>
      <w:r>
        <w:rPr>
          <w:sz w:val="24"/>
        </w:rPr>
        <w:t>（二）</w:t>
      </w:r>
      <w:r>
        <w:rPr>
          <w:b/>
          <w:sz w:val="24"/>
        </w:rPr>
        <w:t>教学环节安排</w:t>
      </w:r>
    </w:p>
    <w:p w14:paraId="2CB1008F">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8D24D92">
      <w:pPr>
        <w:spacing w:line="480" w:lineRule="exact"/>
        <w:ind w:firstLine="360" w:firstLineChars="150"/>
        <w:rPr>
          <w:rFonts w:hint="eastAsia"/>
          <w:sz w:val="24"/>
        </w:rPr>
      </w:pPr>
      <w:r>
        <w:rPr>
          <w:sz w:val="24"/>
        </w:rPr>
        <w:t>本课程主要采用理论授课与机房实践同步、小组讨论、案例教学等教学方法。</w:t>
      </w:r>
    </w:p>
    <w:p w14:paraId="4701CE9C">
      <w:pPr>
        <w:spacing w:line="480" w:lineRule="exact"/>
        <w:ind w:firstLine="360" w:firstLineChars="150"/>
        <w:rPr>
          <w:rFonts w:hint="eastAsia"/>
          <w:sz w:val="24"/>
        </w:rPr>
      </w:pPr>
      <w:r>
        <w:rPr>
          <w:sz w:val="24"/>
        </w:rPr>
        <w:t>要求学生对学术信息在科研应用过程中进行深入思考，体验学术科研探究活动的全过程。</w:t>
      </w:r>
    </w:p>
    <w:p w14:paraId="68535E82">
      <w:pPr>
        <w:spacing w:line="480" w:lineRule="exact"/>
        <w:ind w:firstLine="360" w:firstLineChars="150"/>
        <w:rPr>
          <w:rFonts w:hint="eastAsia"/>
          <w:sz w:val="24"/>
        </w:rPr>
      </w:pPr>
      <w:r>
        <w:rPr>
          <w:sz w:val="24"/>
        </w:rPr>
        <w:t>实践内容主要围绕自选信息调研课题，围绕课题信息需求，开展信息检索实习；分析检索结果，筛选符合用户需求的资源；回顾检索过程，总结检索方法；根据检索结果，进行信息研究。</w:t>
      </w:r>
    </w:p>
    <w:p w14:paraId="7865F813">
      <w:pPr>
        <w:spacing w:line="480" w:lineRule="exact"/>
        <w:ind w:firstLine="360" w:firstLineChars="150"/>
        <w:rPr>
          <w:rFonts w:hint="eastAsia"/>
          <w:sz w:val="24"/>
        </w:rPr>
      </w:pPr>
    </w:p>
    <w:p w14:paraId="1FEA807E">
      <w:pPr>
        <w:spacing w:line="480" w:lineRule="exact"/>
        <w:rPr>
          <w:sz w:val="24"/>
        </w:rPr>
      </w:pPr>
    </w:p>
    <w:p w14:paraId="105D84E8">
      <w:pPr>
        <w:spacing w:line="480" w:lineRule="exact"/>
        <w:ind w:firstLine="480" w:firstLineChars="200"/>
        <w:rPr>
          <w:rFonts w:hint="eastAsia"/>
          <w:sz w:val="24"/>
        </w:rPr>
      </w:pPr>
      <w:r>
        <w:rPr>
          <w:sz w:val="24"/>
        </w:rPr>
        <w:t>（三）</w:t>
      </w:r>
      <w:r>
        <w:rPr>
          <w:b/>
          <w:sz w:val="24"/>
        </w:rPr>
        <w:t>教学方法</w:t>
      </w:r>
    </w:p>
    <w:p w14:paraId="1A2A1D38">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B0005D6">
      <w:pPr>
        <w:spacing w:line="480" w:lineRule="exact"/>
        <w:ind w:firstLine="360" w:firstLineChars="150"/>
        <w:rPr>
          <w:rFonts w:hint="eastAsia"/>
          <w:sz w:val="24"/>
        </w:rPr>
      </w:pPr>
      <w:r>
        <w:rPr>
          <w:sz w:val="24"/>
        </w:rPr>
        <w:t>教学方法包括理论教授、检索实验、案例教学和小组讨论等多种方法。</w:t>
      </w:r>
    </w:p>
    <w:p w14:paraId="3DAFB26C">
      <w:pPr>
        <w:spacing w:line="480" w:lineRule="exact"/>
        <w:ind w:firstLine="360" w:firstLineChars="150"/>
        <w:rPr>
          <w:sz w:val="24"/>
        </w:rPr>
      </w:pPr>
    </w:p>
    <w:p w14:paraId="5EA19187">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90E2396">
      <w:pPr>
        <w:spacing w:line="480" w:lineRule="exact"/>
        <w:ind w:firstLine="360" w:firstLineChars="150"/>
        <w:rPr>
          <w:sz w:val="24"/>
        </w:rPr>
      </w:pPr>
      <w:r>
        <w:rPr>
          <w:rFonts w:hint="eastAsia"/>
          <w:sz w:val="24"/>
        </w:rPr>
        <w:t>隋莉萍.网络信息资源检索与利用（第2版）.清华大学出版社，2014</w:t>
      </w:r>
    </w:p>
    <w:p w14:paraId="6CD4B25E">
      <w:pPr>
        <w:spacing w:line="480" w:lineRule="exact"/>
        <w:ind w:firstLine="360" w:firstLineChars="150"/>
        <w:rPr>
          <w:sz w:val="24"/>
        </w:rPr>
      </w:pPr>
    </w:p>
    <w:p w14:paraId="0003967A">
      <w:pPr>
        <w:spacing w:line="480" w:lineRule="exact"/>
        <w:ind w:firstLine="480" w:firstLineChars="200"/>
        <w:rPr>
          <w:sz w:val="24"/>
        </w:rPr>
      </w:pPr>
      <w:r>
        <w:rPr>
          <w:sz w:val="24"/>
        </w:rPr>
        <w:t>（五）</w:t>
      </w:r>
      <w:r>
        <w:rPr>
          <w:b/>
          <w:sz w:val="24"/>
        </w:rPr>
        <w:t>主要参考书目</w:t>
      </w:r>
    </w:p>
    <w:p w14:paraId="283B2DA1">
      <w:pPr>
        <w:spacing w:line="480" w:lineRule="exact"/>
        <w:ind w:firstLine="482" w:firstLineChars="200"/>
        <w:rPr>
          <w:sz w:val="24"/>
        </w:rPr>
      </w:pPr>
      <w:r>
        <w:rPr>
          <w:b/>
          <w:sz w:val="24"/>
        </w:rPr>
        <w:t>（推荐若干参考书，并注明书名、作者、出版社、版本、出版日期等，每个章节指定一定数量、明确的阅读资料）</w:t>
      </w:r>
    </w:p>
    <w:p w14:paraId="62D7838A">
      <w:pPr>
        <w:spacing w:line="480" w:lineRule="exact"/>
        <w:ind w:firstLine="360" w:firstLineChars="150"/>
        <w:rPr>
          <w:sz w:val="24"/>
        </w:rPr>
      </w:pPr>
      <w:r>
        <w:rPr>
          <w:rFonts w:hint="eastAsia"/>
          <w:sz w:val="24"/>
        </w:rPr>
        <w:t>王红兵，胡琳. 信息检索与利用（第三版）.科学出版社,2019</w:t>
      </w:r>
    </w:p>
    <w:p w14:paraId="382AA199">
      <w:pPr>
        <w:spacing w:line="480" w:lineRule="exact"/>
        <w:ind w:firstLine="360" w:firstLineChars="150"/>
        <w:rPr>
          <w:sz w:val="24"/>
        </w:rPr>
      </w:pPr>
      <w:r>
        <w:rPr>
          <w:rFonts w:hint="eastAsia"/>
          <w:sz w:val="24"/>
        </w:rPr>
        <w:t>柯平. 信息检索与信息素养概论（第2版）.高等教育出版社,2015</w:t>
      </w:r>
    </w:p>
    <w:p w14:paraId="7A59CB65">
      <w:pPr>
        <w:spacing w:line="480" w:lineRule="exact"/>
        <w:ind w:firstLine="480" w:firstLineChars="200"/>
        <w:rPr>
          <w:sz w:val="24"/>
        </w:rPr>
      </w:pPr>
      <w:r>
        <w:rPr>
          <w:sz w:val="24"/>
        </w:rPr>
        <w:t>（六）</w:t>
      </w:r>
      <w:r>
        <w:rPr>
          <w:b/>
          <w:sz w:val="24"/>
        </w:rPr>
        <w:t>成绩评定方式</w:t>
      </w:r>
    </w:p>
    <w:p w14:paraId="608078B8">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8E7CA2B">
      <w:pPr>
        <w:spacing w:line="480" w:lineRule="exact"/>
        <w:ind w:firstLine="482" w:firstLineChars="200"/>
        <w:rPr>
          <w:sz w:val="24"/>
        </w:rPr>
      </w:pPr>
      <w:r>
        <w:rPr>
          <w:rFonts w:hint="eastAsia"/>
          <w:b/>
          <w:sz w:val="24"/>
        </w:rPr>
        <w:t>考 核 方 式：考查</w:t>
      </w:r>
    </w:p>
    <w:p w14:paraId="6598ED8D">
      <w:pPr>
        <w:spacing w:line="480" w:lineRule="exact"/>
        <w:ind w:firstLine="482" w:firstLineChars="200"/>
        <w:rPr>
          <w:sz w:val="24"/>
        </w:rPr>
      </w:pPr>
      <w:r>
        <w:rPr>
          <w:rFonts w:hint="eastAsia"/>
          <w:b/>
          <w:sz w:val="24"/>
        </w:rPr>
        <w:t>成绩录入方式： 百分制</w:t>
      </w:r>
    </w:p>
    <w:p w14:paraId="74B7C755">
      <w:pPr>
        <w:spacing w:line="480" w:lineRule="exact"/>
        <w:ind w:firstLine="360" w:firstLineChars="150"/>
        <w:rPr>
          <w:sz w:val="24"/>
        </w:rPr>
      </w:pPr>
      <w:r>
        <w:rPr>
          <w:rFonts w:hint="eastAsia"/>
          <w:sz w:val="24"/>
        </w:rPr>
        <w:t>1. 课程成绩＝平时成绩50％＋期末成绩50%</w:t>
      </w:r>
    </w:p>
    <w:p w14:paraId="655183BE">
      <w:pPr>
        <w:spacing w:line="480" w:lineRule="exact"/>
        <w:ind w:firstLine="360" w:firstLineChars="150"/>
        <w:rPr>
          <w:sz w:val="24"/>
        </w:rPr>
      </w:pPr>
      <w:r>
        <w:rPr>
          <w:rFonts w:hint="eastAsia"/>
          <w:sz w:val="24"/>
        </w:rPr>
        <w:t>2. 平时成绩包括3次作业和考勤：</w:t>
      </w:r>
    </w:p>
    <w:p w14:paraId="55914E11">
      <w:pPr>
        <w:spacing w:line="480" w:lineRule="exact"/>
        <w:ind w:firstLine="360" w:firstLineChars="150"/>
        <w:rPr>
          <w:sz w:val="24"/>
        </w:rPr>
      </w:pPr>
      <w:r>
        <w:rPr>
          <w:rFonts w:hint="eastAsia"/>
          <w:sz w:val="24"/>
        </w:rPr>
        <w:t>（1）利用所学的中文数据库系统完成检索任务，满分15分，根据完成质量评分。</w:t>
      </w:r>
    </w:p>
    <w:p w14:paraId="1D57640D">
      <w:pPr>
        <w:spacing w:line="480" w:lineRule="exact"/>
        <w:ind w:firstLine="360" w:firstLineChars="150"/>
        <w:rPr>
          <w:sz w:val="24"/>
        </w:rPr>
      </w:pPr>
      <w:r>
        <w:rPr>
          <w:rFonts w:hint="eastAsia"/>
          <w:sz w:val="24"/>
        </w:rPr>
        <w:t>（2）利用所学的英文数据库系统完成检索任务，满分15分，根据完成质量评分。</w:t>
      </w:r>
    </w:p>
    <w:p w14:paraId="6161C864">
      <w:pPr>
        <w:spacing w:line="480" w:lineRule="exact"/>
        <w:ind w:firstLine="360" w:firstLineChars="150"/>
        <w:rPr>
          <w:sz w:val="24"/>
        </w:rPr>
      </w:pPr>
      <w:r>
        <w:rPr>
          <w:rFonts w:hint="eastAsia"/>
          <w:sz w:val="24"/>
        </w:rPr>
        <w:t>（3）利用智能搜索系统完成检索任务，满分10分，根据完成质量评分。</w:t>
      </w:r>
    </w:p>
    <w:p w14:paraId="5B436E04">
      <w:pPr>
        <w:spacing w:line="480" w:lineRule="exact"/>
        <w:ind w:firstLine="360" w:firstLineChars="150"/>
        <w:rPr>
          <w:sz w:val="24"/>
        </w:rPr>
      </w:pPr>
      <w:r>
        <w:rPr>
          <w:rFonts w:hint="eastAsia"/>
          <w:sz w:val="24"/>
        </w:rPr>
        <w:t>（4）考勤，占总成绩 10%，即满分 10分。评分依据：全勤者得 10分；无故旷课、迟到、早退1次扣2分。请假须按照学校规定执行，须提前请假，不得由他人代请假；却因特殊情况未提前请假的，须事后 1 周内补齐请假手续，并附情况说明，否则按旷课处理。</w:t>
      </w:r>
    </w:p>
    <w:p w14:paraId="5B89537C">
      <w:pPr>
        <w:spacing w:line="480" w:lineRule="exact"/>
        <w:ind w:firstLine="360" w:firstLineChars="150"/>
        <w:rPr>
          <w:sz w:val="24"/>
        </w:rPr>
      </w:pPr>
      <w:r>
        <w:rPr>
          <w:rFonts w:hint="eastAsia"/>
          <w:sz w:val="24"/>
        </w:rPr>
        <w:t>3. 期末考核方式为考查。</w:t>
      </w:r>
    </w:p>
    <w:p w14:paraId="14B70371">
      <w:pPr>
        <w:spacing w:line="480" w:lineRule="exact"/>
        <w:ind w:firstLine="360" w:firstLineChars="150"/>
        <w:rPr>
          <w:sz w:val="24"/>
        </w:rPr>
      </w:pPr>
      <w:r>
        <w:rPr>
          <w:rFonts w:hint="eastAsia"/>
          <w:sz w:val="24"/>
        </w:rPr>
        <w:t>每位同学根据本学期所学知识自行选题，注意选题的必要性、科学性、创新性和可行性，需要围绕该选题进行详细的文献检索与分析，撰写检索报告。</w:t>
      </w:r>
    </w:p>
    <w:p w14:paraId="489157A4">
      <w:pPr>
        <w:spacing w:line="480" w:lineRule="exact"/>
        <w:ind w:firstLine="360" w:firstLineChars="150"/>
        <w:rPr>
          <w:sz w:val="24"/>
        </w:rPr>
      </w:pPr>
      <w:r>
        <w:rPr>
          <w:rFonts w:hint="eastAsia"/>
          <w:sz w:val="24"/>
        </w:rPr>
        <w:t>具体评分标准要求如下：</w:t>
      </w:r>
    </w:p>
    <w:p w14:paraId="3DB5F96F">
      <w:pPr>
        <w:spacing w:line="480" w:lineRule="exact"/>
        <w:ind w:firstLine="360" w:firstLineChars="150"/>
        <w:rPr>
          <w:sz w:val="24"/>
        </w:rPr>
      </w:pPr>
      <w:r>
        <w:rPr>
          <w:rFonts w:hint="eastAsia"/>
          <w:sz w:val="24"/>
        </w:rPr>
        <w:t>（1）.90分及以上：选题具有很强的创新性和科学性，搜集的文献十分丰富，分析过程非常完整，软件选择恰当，报告内容详实，层次清晰，文字流畅，格式规范。</w:t>
      </w:r>
    </w:p>
    <w:p w14:paraId="2A23BEDD">
      <w:pPr>
        <w:spacing w:line="480" w:lineRule="exact"/>
        <w:ind w:firstLine="360" w:firstLineChars="150"/>
        <w:rPr>
          <w:sz w:val="24"/>
        </w:rPr>
      </w:pPr>
      <w:r>
        <w:rPr>
          <w:rFonts w:hint="eastAsia"/>
          <w:sz w:val="24"/>
        </w:rPr>
        <w:t>（2）80-89分：选题具有一定创新性，文献较丰富，分析合理，结论可靠，报告内容完整，结构逻辑清晰，语句通顺，格式比较规范。</w:t>
      </w:r>
    </w:p>
    <w:p w14:paraId="213B4D71">
      <w:pPr>
        <w:spacing w:line="480" w:lineRule="exact"/>
        <w:ind w:firstLine="360" w:firstLineChars="150"/>
        <w:rPr>
          <w:sz w:val="24"/>
        </w:rPr>
      </w:pPr>
      <w:r>
        <w:rPr>
          <w:rFonts w:hint="eastAsia"/>
          <w:sz w:val="24"/>
        </w:rPr>
        <w:t>（3）70-79分：选题可行，能够按要求搜集中、英文文献，检索流程正确，检索到的文献具有一定数量，能使用文献管理与分析工具对文献进行分析，报告内容比较完整，结构基本合理，语句比较通顺。</w:t>
      </w:r>
    </w:p>
    <w:p w14:paraId="256EA8DD">
      <w:pPr>
        <w:spacing w:line="480" w:lineRule="exact"/>
        <w:ind w:firstLine="360" w:firstLineChars="150"/>
        <w:rPr>
          <w:sz w:val="24"/>
        </w:rPr>
      </w:pPr>
      <w:r>
        <w:rPr>
          <w:rFonts w:hint="eastAsia"/>
          <w:sz w:val="24"/>
        </w:rPr>
        <w:t>（4）60-69分：选题基本可行，能够运用课堂讲解的部分知识检索文献，能够应用数据库的分析功能简单分析检索到的文献，可得到一些浅层次的文献分析结论，报告字数符合要求，内容有所欠缺，结论不够深入，语句基本通顺。</w:t>
      </w:r>
    </w:p>
    <w:p w14:paraId="3F23AA4C">
      <w:pPr>
        <w:spacing w:line="480" w:lineRule="exact"/>
        <w:ind w:firstLine="360" w:firstLineChars="150"/>
        <w:rPr>
          <w:sz w:val="24"/>
        </w:rPr>
      </w:pPr>
      <w:r>
        <w:rPr>
          <w:rFonts w:hint="eastAsia"/>
          <w:sz w:val="24"/>
        </w:rPr>
        <w:t>（5）60分以下：选题不当，检索方法不正确，检索到的文献数量过少，报告没有呈现文献分析结论，结构与层次混乱，论证不足，文句不通。</w:t>
      </w:r>
    </w:p>
    <w:p w14:paraId="34611EDE">
      <w:pPr>
        <w:spacing w:line="480" w:lineRule="exact"/>
        <w:ind w:firstLine="360" w:firstLineChars="150"/>
        <w:rPr>
          <w:sz w:val="24"/>
        </w:rPr>
      </w:pPr>
      <w:r>
        <w:rPr>
          <w:rFonts w:hint="eastAsia"/>
          <w:sz w:val="24"/>
        </w:rPr>
        <w:t>（6）注意：不要抄袭已有文献，否则将严肃处理，期末成绩为0分。</w:t>
      </w:r>
    </w:p>
    <w:p w14:paraId="5122B565">
      <w:pPr>
        <w:spacing w:line="480" w:lineRule="exact"/>
        <w:ind w:firstLine="360" w:firstLineChars="150"/>
        <w:rPr>
          <w:sz w:val="24"/>
        </w:rPr>
      </w:pPr>
    </w:p>
    <w:p w14:paraId="206FC6DF">
      <w:pPr>
        <w:spacing w:line="480" w:lineRule="exact"/>
        <w:ind w:firstLine="360" w:firstLineChars="150"/>
        <w:rPr>
          <w:sz w:val="24"/>
        </w:rPr>
      </w:pPr>
    </w:p>
    <w:p w14:paraId="2F7B76C9">
      <w:pPr>
        <w:spacing w:line="480" w:lineRule="exact"/>
        <w:ind w:firstLine="360" w:firstLineChars="150"/>
        <w:rPr>
          <w:sz w:val="24"/>
        </w:rPr>
      </w:pPr>
    </w:p>
    <w:p w14:paraId="0882311F">
      <w:pPr>
        <w:spacing w:line="480" w:lineRule="exact"/>
        <w:ind w:firstLine="360" w:firstLineChars="150"/>
        <w:rPr>
          <w:sz w:val="24"/>
        </w:rPr>
      </w:pPr>
    </w:p>
    <w:p w14:paraId="1A66E30B">
      <w:pPr>
        <w:spacing w:line="480" w:lineRule="exact"/>
        <w:rPr>
          <w:sz w:val="24"/>
        </w:rPr>
      </w:pPr>
    </w:p>
    <w:p w14:paraId="107C56CF">
      <w:pPr>
        <w:spacing w:line="480" w:lineRule="exact"/>
        <w:rPr>
          <w:sz w:val="24"/>
        </w:rPr>
      </w:pPr>
    </w:p>
    <w:p w14:paraId="696061DB">
      <w:pPr>
        <w:spacing w:line="480" w:lineRule="exact"/>
        <w:rPr>
          <w:sz w:val="24"/>
        </w:rPr>
      </w:pPr>
    </w:p>
    <w:p w14:paraId="0589C030">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0AB051F5"/>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2026-04-12T06:25:47Z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1CD2DE2269BB43329C40FF3B5351FE32_13</vt:lpwstr>
  </property>
</Properties>
</file>