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744E9" w14:textId="35FE1414" w:rsidR="00D05F27" w:rsidRPr="00897F6F" w:rsidRDefault="00D035E9" w:rsidP="00D05F27">
      <w:pPr>
        <w:spacing w:line="240" w:lineRule="auto"/>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noProof/>
          <w:sz w:val="36"/>
          <w:szCs w:val="36"/>
          <w:lang w:val="fr-FR"/>
          <w14:ligatures w14:val="standardContextual"/>
        </w:rPr>
        <mc:AlternateContent>
          <mc:Choice Requires="wpg">
            <w:drawing>
              <wp:anchor distT="0" distB="0" distL="114300" distR="114300" simplePos="0" relativeHeight="251666432" behindDoc="0" locked="0" layoutInCell="1" allowOverlap="1" wp14:anchorId="6F550EB7" wp14:editId="749193E4">
                <wp:simplePos x="0" y="0"/>
                <wp:positionH relativeFrom="column">
                  <wp:posOffset>-411480</wp:posOffset>
                </wp:positionH>
                <wp:positionV relativeFrom="paragraph">
                  <wp:posOffset>-563880</wp:posOffset>
                </wp:positionV>
                <wp:extent cx="6588702" cy="1017270"/>
                <wp:effectExtent l="0" t="0" r="3175" b="0"/>
                <wp:wrapNone/>
                <wp:docPr id="1090384707" name="Groupe 22"/>
                <wp:cNvGraphicFramePr/>
                <a:graphic xmlns:a="http://schemas.openxmlformats.org/drawingml/2006/main">
                  <a:graphicData uri="http://schemas.microsoft.com/office/word/2010/wordprocessingGroup">
                    <wpg:wgp>
                      <wpg:cNvGrpSpPr/>
                      <wpg:grpSpPr>
                        <a:xfrm>
                          <a:off x="0" y="0"/>
                          <a:ext cx="6588702" cy="1017270"/>
                          <a:chOff x="0" y="0"/>
                          <a:chExt cx="6588702" cy="1017270"/>
                        </a:xfrm>
                      </wpg:grpSpPr>
                      <pic:pic xmlns:pic="http://schemas.openxmlformats.org/drawingml/2006/picture">
                        <pic:nvPicPr>
                          <pic:cNvPr id="152322923" name="Imag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549929" y="0"/>
                            <a:ext cx="553720" cy="961390"/>
                          </a:xfrm>
                          <a:prstGeom prst="rect">
                            <a:avLst/>
                          </a:prstGeom>
                          <a:noFill/>
                          <a:ln>
                            <a:noFill/>
                          </a:ln>
                        </pic:spPr>
                      </pic:pic>
                      <pic:pic xmlns:pic="http://schemas.openxmlformats.org/drawingml/2006/picture">
                        <pic:nvPicPr>
                          <pic:cNvPr id="295531376" name="Image 8" descr="logo vectoriel Télécom Paris – Logothèque vectorielle"/>
                          <pic:cNvPicPr>
                            <a:picLocks noChangeAspect="1"/>
                          </pic:cNvPicPr>
                        </pic:nvPicPr>
                        <pic:blipFill rotWithShape="1">
                          <a:blip r:embed="rId11" cstate="print">
                            <a:extLst>
                              <a:ext uri="{28A0092B-C50C-407E-A947-70E740481C1C}">
                                <a14:useLocalDpi xmlns:a14="http://schemas.microsoft.com/office/drawing/2010/main" val="0"/>
                              </a:ext>
                            </a:extLst>
                          </a:blip>
                          <a:srcRect l="36522" t="10964" r="36518" b="8589"/>
                          <a:stretch>
                            <a:fillRect/>
                          </a:stretch>
                        </pic:blipFill>
                        <pic:spPr bwMode="auto">
                          <a:xfrm>
                            <a:off x="3776056" y="0"/>
                            <a:ext cx="671195" cy="101727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33827187" name="Image 2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228600"/>
                            <a:ext cx="2081530" cy="463550"/>
                          </a:xfrm>
                          <a:prstGeom prst="rect">
                            <a:avLst/>
                          </a:prstGeom>
                        </pic:spPr>
                      </pic:pic>
                      <pic:pic xmlns:pic="http://schemas.openxmlformats.org/drawingml/2006/picture">
                        <pic:nvPicPr>
                          <pic:cNvPr id="1560097864" name="Image 1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5036127" y="76200"/>
                            <a:ext cx="1552575" cy="547370"/>
                          </a:xfrm>
                          <a:prstGeom prst="rect">
                            <a:avLst/>
                          </a:prstGeom>
                          <a:noFill/>
                          <a:ln>
                            <a:noFill/>
                          </a:ln>
                        </pic:spPr>
                      </pic:pic>
                    </wpg:wgp>
                  </a:graphicData>
                </a:graphic>
                <wp14:sizeRelV relativeFrom="margin">
                  <wp14:pctHeight>0</wp14:pctHeight>
                </wp14:sizeRelV>
              </wp:anchor>
            </w:drawing>
          </mc:Choice>
          <mc:Fallback xmlns:w16cei="http://schemas.microsoft.com/office/word/2026/wordml/cei">
            <w:pict>
              <v:group w14:anchorId="1C208199" id="Groupe 22" o:spid="_x0000_s1026" style="position:absolute;margin-left:-32.4pt;margin-top:-44.4pt;width:518.8pt;height:80.1pt;z-index:251666432;mso-height-relative:margin" coordsize="65887,1017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25499;width:5537;height:9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">
                  <v:imagedata r:id="rId14" o:title=""/>
                </v:shape>
                <v:shape id="Image 8" o:spid="_x0000_s1028" type="#_x0000_t75" alt="logo vectoriel Télécom Paris – Logothèque vectorielle" style="position:absolute;left:37760;width:6712;height:10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">
                  <v:imagedata r:id="rId15" o:title="logo vectoriel Télécom Paris – Logothèque vectorielle" croptop="7185f" cropbottom="5629f" cropleft="23935f" cropright="23932f"/>
                </v:shape>
                <v:shape id="Image 20" o:spid="_x0000_s1029" type="#_x0000_t75" style="position:absolute;top:2286;width:20815;height:4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">
                  <v:imagedata r:id="rId16" o:title=""/>
                </v:shape>
                <v:shape id="Image 13" o:spid="_x0000_s1030" type="#_x0000_t75" style="position:absolute;left:50361;top:762;width:15526;height:5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">
                  <v:imagedata r:id="rId17" o:title=""/>
                </v:shape>
              </v:group>
            </w:pict>
          </mc:Fallback>
        </mc:AlternateContent>
      </w:r>
    </w:p>
    <w:p w14:paraId="1E13DD33" w14:textId="3306DB18" w:rsidR="0051463A" w:rsidRPr="00897F6F" w:rsidRDefault="0051463A" w:rsidP="00A751D0">
      <w:pPr>
        <w:spacing w:line="240" w:lineRule="auto"/>
        <w:rPr>
          <w:rFonts w:ascii="Times New Roman" w:eastAsia="Times New Roman" w:hAnsi="Times New Roman" w:cs="Times New Roman"/>
          <w:bCs/>
          <w:sz w:val="36"/>
          <w:szCs w:val="36"/>
          <w:lang w:val="fr-FR"/>
        </w:rPr>
      </w:pPr>
    </w:p>
    <w:p w14:paraId="1C949AB1" w14:textId="77777777" w:rsidR="0051463A" w:rsidRPr="00897F6F" w:rsidRDefault="0051463A" w:rsidP="000A1E17">
      <w:pPr>
        <w:spacing w:line="240" w:lineRule="auto"/>
        <w:rPr>
          <w:rFonts w:ascii="Times New Roman" w:eastAsia="Times New Roman" w:hAnsi="Times New Roman" w:cs="Times New Roman"/>
          <w:bCs/>
          <w:sz w:val="36"/>
          <w:szCs w:val="36"/>
          <w:lang w:val="fr-FR"/>
        </w:rPr>
      </w:pPr>
    </w:p>
    <w:p w14:paraId="58983372" w14:textId="77777777" w:rsidR="0051463A" w:rsidRPr="00897F6F" w:rsidRDefault="0051463A" w:rsidP="000A1E17">
      <w:pPr>
        <w:spacing w:line="240" w:lineRule="auto"/>
        <w:rPr>
          <w:rFonts w:ascii="Times New Roman" w:eastAsia="Times New Roman" w:hAnsi="Times New Roman" w:cs="Times New Roman"/>
          <w:bCs/>
          <w:sz w:val="36"/>
          <w:szCs w:val="36"/>
          <w:lang w:val="fr-FR"/>
        </w:rPr>
      </w:pPr>
    </w:p>
    <w:p w14:paraId="79A05916" w14:textId="77777777" w:rsidR="00A751D0" w:rsidRPr="00897F6F" w:rsidRDefault="00A751D0" w:rsidP="000A1E17">
      <w:pPr>
        <w:spacing w:line="240" w:lineRule="auto"/>
        <w:rPr>
          <w:rFonts w:ascii="Times New Roman" w:eastAsia="Times New Roman" w:hAnsi="Times New Roman" w:cs="Times New Roman"/>
          <w:bCs/>
          <w:sz w:val="36"/>
          <w:szCs w:val="36"/>
          <w:lang w:val="fr-FR"/>
        </w:rPr>
      </w:pPr>
    </w:p>
    <w:p w14:paraId="612726D1" w14:textId="77777777" w:rsidR="0051463A" w:rsidRPr="00897F6F" w:rsidRDefault="0051463A" w:rsidP="000A1E17">
      <w:pPr>
        <w:spacing w:line="240" w:lineRule="auto"/>
        <w:rPr>
          <w:rFonts w:ascii="Times New Roman" w:eastAsia="Times New Roman" w:hAnsi="Times New Roman" w:cs="Times New Roman"/>
          <w:bCs/>
          <w:sz w:val="36"/>
          <w:szCs w:val="36"/>
          <w:lang w:val="fr-FR"/>
        </w:rPr>
      </w:pPr>
    </w:p>
    <w:p w14:paraId="04AB964A" w14:textId="77777777" w:rsidR="00A751D0" w:rsidRPr="00897F6F" w:rsidRDefault="00A751D0" w:rsidP="00A751D0">
      <w:pPr>
        <w:spacing w:line="240" w:lineRule="auto"/>
        <w:jc w:val="center"/>
        <w:rPr>
          <w:rFonts w:ascii="Times New Roman" w:eastAsia="Times New Roman" w:hAnsi="Times New Roman" w:cs="Times New Roman"/>
          <w:b/>
          <w:sz w:val="36"/>
          <w:szCs w:val="36"/>
          <w:lang w:val="fr-FR"/>
        </w:rPr>
      </w:pPr>
      <w:r w:rsidRPr="00897F6F">
        <w:rPr>
          <w:rFonts w:ascii="Times New Roman" w:eastAsia="Times New Roman" w:hAnsi="Times New Roman" w:cs="Times New Roman"/>
          <w:b/>
          <w:sz w:val="36"/>
          <w:szCs w:val="36"/>
          <w:lang w:val="fr-FR"/>
        </w:rPr>
        <w:t>Master Industries de Réseau et Economie Numérique</w:t>
      </w:r>
    </w:p>
    <w:p w14:paraId="6D828978" w14:textId="77777777" w:rsidR="00A751D0" w:rsidRPr="00897F6F" w:rsidRDefault="00A751D0" w:rsidP="00FC45B0">
      <w:pPr>
        <w:spacing w:line="240" w:lineRule="auto"/>
        <w:rPr>
          <w:rFonts w:ascii="Times New Roman" w:eastAsia="Times New Roman" w:hAnsi="Times New Roman" w:cs="Times New Roman"/>
          <w:b/>
          <w:sz w:val="36"/>
          <w:szCs w:val="36"/>
          <w:lang w:val="fr-FR"/>
        </w:rPr>
      </w:pPr>
    </w:p>
    <w:p w14:paraId="042F642F" w14:textId="42901E6C" w:rsidR="00A751D0" w:rsidRDefault="00A751D0" w:rsidP="00A751D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 xml:space="preserve">Année universitaire 2025 </w:t>
      </w:r>
      <w:r w:rsidR="00FC45B0">
        <w:rPr>
          <w:rFonts w:ascii="Times New Roman" w:eastAsia="Times New Roman" w:hAnsi="Times New Roman" w:cs="Times New Roman"/>
          <w:bCs/>
          <w:sz w:val="36"/>
          <w:szCs w:val="36"/>
          <w:lang w:val="fr-FR"/>
        </w:rPr>
        <w:t>–</w:t>
      </w:r>
      <w:r w:rsidRPr="00897F6F">
        <w:rPr>
          <w:rFonts w:ascii="Times New Roman" w:eastAsia="Times New Roman" w:hAnsi="Times New Roman" w:cs="Times New Roman"/>
          <w:bCs/>
          <w:sz w:val="36"/>
          <w:szCs w:val="36"/>
          <w:lang w:val="fr-FR"/>
        </w:rPr>
        <w:t xml:space="preserve"> 2026</w:t>
      </w:r>
    </w:p>
    <w:p w14:paraId="45B7CED5" w14:textId="77777777" w:rsidR="00FC45B0" w:rsidRDefault="00FC45B0" w:rsidP="00A751D0">
      <w:pPr>
        <w:spacing w:line="240" w:lineRule="auto"/>
        <w:jc w:val="center"/>
        <w:rPr>
          <w:rFonts w:ascii="Times New Roman" w:eastAsia="Times New Roman" w:hAnsi="Times New Roman" w:cs="Times New Roman"/>
          <w:bCs/>
          <w:sz w:val="36"/>
          <w:szCs w:val="36"/>
          <w:lang w:val="fr-FR"/>
        </w:rPr>
      </w:pPr>
    </w:p>
    <w:p w14:paraId="32B7773D" w14:textId="77777777" w:rsidR="00FC45B0" w:rsidRPr="00897F6F" w:rsidRDefault="00FC45B0" w:rsidP="00FC45B0">
      <w:pPr>
        <w:spacing w:line="240" w:lineRule="auto"/>
        <w:jc w:val="center"/>
        <w:rPr>
          <w:rFonts w:ascii="Times New Roman" w:eastAsia="Times New Roman" w:hAnsi="Times New Roman" w:cs="Times New Roman"/>
          <w:b/>
          <w:bCs/>
          <w:sz w:val="36"/>
          <w:szCs w:val="36"/>
          <w:lang w:val="fr-FR"/>
        </w:rPr>
      </w:pPr>
      <w:r>
        <w:rPr>
          <w:rFonts w:ascii="Times New Roman" w:eastAsia="Times New Roman" w:hAnsi="Times New Roman" w:cs="Times New Roman"/>
          <w:b/>
          <w:bCs/>
          <w:sz w:val="36"/>
          <w:szCs w:val="36"/>
          <w:lang w:val="fr-FR"/>
        </w:rPr>
        <w:t xml:space="preserve">Exercice 3 : </w:t>
      </w:r>
      <w:r w:rsidRPr="00897F6F">
        <w:rPr>
          <w:rFonts w:ascii="Times New Roman" w:eastAsia="Times New Roman" w:hAnsi="Times New Roman" w:cs="Times New Roman"/>
          <w:b/>
          <w:bCs/>
          <w:sz w:val="36"/>
          <w:szCs w:val="36"/>
          <w:lang w:val="fr-FR"/>
        </w:rPr>
        <w:t>Mémoire</w:t>
      </w:r>
    </w:p>
    <w:p w14:paraId="4C6DFE09" w14:textId="77777777" w:rsidR="00FC45B0" w:rsidRPr="00897F6F" w:rsidRDefault="00FC45B0" w:rsidP="00FC45B0">
      <w:pPr>
        <w:spacing w:line="240" w:lineRule="auto"/>
        <w:rPr>
          <w:rFonts w:ascii="Times New Roman" w:eastAsia="Times New Roman" w:hAnsi="Times New Roman" w:cs="Times New Roman"/>
          <w:bCs/>
          <w:sz w:val="44"/>
          <w:szCs w:val="44"/>
          <w:lang w:val="fr-FR"/>
        </w:rPr>
      </w:pPr>
    </w:p>
    <w:p w14:paraId="29230EF5" w14:textId="77777777" w:rsidR="00A751D0" w:rsidRPr="00897F6F" w:rsidRDefault="00A751D0" w:rsidP="00A751D0">
      <w:pPr>
        <w:spacing w:line="240" w:lineRule="auto"/>
        <w:rPr>
          <w:rFonts w:ascii="Times New Roman" w:eastAsia="Times New Roman" w:hAnsi="Times New Roman" w:cs="Times New Roman"/>
          <w:bCs/>
          <w:sz w:val="36"/>
          <w:szCs w:val="36"/>
          <w:lang w:val="fr-FR"/>
        </w:rPr>
      </w:pPr>
    </w:p>
    <w:p w14:paraId="4824F4CB" w14:textId="77777777" w:rsidR="00A751D0" w:rsidRPr="00897F6F" w:rsidRDefault="00A751D0" w:rsidP="00A751D0">
      <w:pPr>
        <w:spacing w:line="240" w:lineRule="auto"/>
        <w:rPr>
          <w:rFonts w:ascii="Times New Roman" w:eastAsia="Times New Roman" w:hAnsi="Times New Roman" w:cs="Times New Roman"/>
          <w:bCs/>
          <w:sz w:val="36"/>
          <w:szCs w:val="36"/>
          <w:lang w:val="fr-FR"/>
        </w:rPr>
      </w:pPr>
    </w:p>
    <w:p w14:paraId="46C4A174" w14:textId="77777777" w:rsidR="00A751D0" w:rsidRPr="00897F6F" w:rsidRDefault="00A751D0" w:rsidP="0051463A">
      <w:pPr>
        <w:spacing w:line="240" w:lineRule="auto"/>
        <w:jc w:val="center"/>
        <w:rPr>
          <w:rFonts w:ascii="Times New Roman" w:eastAsia="Times New Roman" w:hAnsi="Times New Roman" w:cs="Times New Roman"/>
          <w:bCs/>
          <w:sz w:val="36"/>
          <w:szCs w:val="36"/>
          <w:lang w:val="fr-FR"/>
        </w:rPr>
      </w:pPr>
    </w:p>
    <w:p w14:paraId="7578C9E7" w14:textId="5EC316B3" w:rsidR="0051463A" w:rsidRPr="00897F6F" w:rsidRDefault="00A751D0" w:rsidP="00A751D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Dans un environnement stratégique à information imparfaite, un agent LLM autonome équipé d'une mémoire persistante développe-t-il une adaptation comportementale s'apparentant à une stratégie</w:t>
      </w:r>
    </w:p>
    <w:p w14:paraId="14EEFD03" w14:textId="77777777" w:rsidR="0051463A" w:rsidRPr="00897F6F" w:rsidRDefault="0051463A" w:rsidP="000A1E17">
      <w:pPr>
        <w:spacing w:line="240" w:lineRule="auto"/>
        <w:rPr>
          <w:rFonts w:ascii="Times New Roman" w:eastAsia="Times New Roman" w:hAnsi="Times New Roman" w:cs="Times New Roman"/>
          <w:bCs/>
          <w:sz w:val="36"/>
          <w:szCs w:val="36"/>
          <w:lang w:val="fr-FR"/>
        </w:rPr>
      </w:pPr>
    </w:p>
    <w:p w14:paraId="620F90D5" w14:textId="77777777" w:rsidR="00A751D0" w:rsidRPr="00897F6F" w:rsidRDefault="00A751D0" w:rsidP="000A1E17">
      <w:pPr>
        <w:spacing w:line="240" w:lineRule="auto"/>
        <w:rPr>
          <w:rFonts w:ascii="Times New Roman" w:eastAsia="Times New Roman" w:hAnsi="Times New Roman" w:cs="Times New Roman"/>
          <w:bCs/>
          <w:sz w:val="44"/>
          <w:szCs w:val="44"/>
          <w:lang w:val="fr-FR"/>
        </w:rPr>
      </w:pPr>
    </w:p>
    <w:p w14:paraId="0BE24E3A" w14:textId="77777777" w:rsidR="00A751D0" w:rsidRPr="00897F6F" w:rsidRDefault="00A751D0" w:rsidP="000A1E17">
      <w:pPr>
        <w:spacing w:line="240" w:lineRule="auto"/>
        <w:rPr>
          <w:rFonts w:ascii="Times New Roman" w:eastAsia="Times New Roman" w:hAnsi="Times New Roman" w:cs="Times New Roman"/>
          <w:bCs/>
          <w:sz w:val="44"/>
          <w:szCs w:val="44"/>
          <w:lang w:val="fr-FR"/>
        </w:rPr>
      </w:pPr>
    </w:p>
    <w:p w14:paraId="3732B37C" w14:textId="77777777" w:rsidR="00A751D0" w:rsidRPr="00897F6F" w:rsidRDefault="00A751D0" w:rsidP="000A1E17">
      <w:pPr>
        <w:spacing w:line="240" w:lineRule="auto"/>
        <w:rPr>
          <w:rFonts w:ascii="Times New Roman" w:eastAsia="Times New Roman" w:hAnsi="Times New Roman" w:cs="Times New Roman"/>
          <w:bCs/>
          <w:sz w:val="44"/>
          <w:szCs w:val="44"/>
          <w:lang w:val="fr-FR"/>
        </w:rPr>
      </w:pPr>
    </w:p>
    <w:p w14:paraId="6089B5E4" w14:textId="3B9C6922" w:rsidR="0051463A" w:rsidRPr="00897F6F" w:rsidRDefault="0051463A" w:rsidP="0051463A">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VIDET Léo</w:t>
      </w:r>
      <w:r w:rsidR="00A751D0" w:rsidRPr="00897F6F">
        <w:rPr>
          <w:rFonts w:ascii="Times New Roman" w:eastAsia="Times New Roman" w:hAnsi="Times New Roman" w:cs="Times New Roman"/>
          <w:bCs/>
          <w:sz w:val="36"/>
          <w:szCs w:val="36"/>
          <w:lang w:val="fr-FR"/>
        </w:rPr>
        <w:t xml:space="preserve">, </w:t>
      </w:r>
      <w:r w:rsidRPr="00897F6F">
        <w:rPr>
          <w:rFonts w:ascii="Times New Roman" w:eastAsia="Times New Roman" w:hAnsi="Times New Roman" w:cs="Times New Roman"/>
          <w:bCs/>
          <w:sz w:val="36"/>
          <w:szCs w:val="36"/>
          <w:lang w:val="fr-FR"/>
        </w:rPr>
        <w:t>31 Aout 2026</w:t>
      </w:r>
    </w:p>
    <w:p w14:paraId="6E627F7C" w14:textId="3750CE23" w:rsidR="00A751D0" w:rsidRPr="00897F6F" w:rsidRDefault="00A751D0" w:rsidP="0051463A">
      <w:pPr>
        <w:spacing w:line="240" w:lineRule="auto"/>
        <w:jc w:val="center"/>
        <w:rPr>
          <w:rFonts w:ascii="Times New Roman" w:eastAsia="Times New Roman" w:hAnsi="Times New Roman" w:cs="Times New Roman"/>
          <w:bCs/>
          <w:sz w:val="36"/>
          <w:szCs w:val="36"/>
          <w:lang w:val="fr-FR"/>
        </w:rPr>
      </w:pPr>
      <w:hyperlink r:id="rId18" w:history="1">
        <w:r w:rsidRPr="00897F6F">
          <w:rPr>
            <w:rStyle w:val="Lienhypertexte"/>
            <w:rFonts w:ascii="Times New Roman" w:eastAsia="Times New Roman" w:hAnsi="Times New Roman" w:cs="Times New Roman"/>
            <w:bCs/>
            <w:sz w:val="36"/>
            <w:szCs w:val="36"/>
            <w:lang w:val="fr-FR"/>
          </w:rPr>
          <w:t>videtleo@gmail.com</w:t>
        </w:r>
      </w:hyperlink>
    </w:p>
    <w:p w14:paraId="196EB8E7" w14:textId="23051D2F" w:rsidR="00A751D0" w:rsidRPr="00897F6F" w:rsidRDefault="00A751D0" w:rsidP="0051463A">
      <w:pPr>
        <w:spacing w:line="240" w:lineRule="auto"/>
        <w:jc w:val="center"/>
        <w:rPr>
          <w:rFonts w:ascii="Times New Roman" w:eastAsia="Times New Roman" w:hAnsi="Times New Roman" w:cs="Times New Roman"/>
          <w:bCs/>
          <w:sz w:val="36"/>
          <w:szCs w:val="36"/>
          <w:lang w:val="fr-FR"/>
        </w:rPr>
      </w:pPr>
      <w:hyperlink r:id="rId19" w:history="1">
        <w:r w:rsidRPr="00897F6F">
          <w:rPr>
            <w:rStyle w:val="Lienhypertexte"/>
            <w:rFonts w:ascii="Times New Roman" w:eastAsia="Times New Roman" w:hAnsi="Times New Roman" w:cs="Times New Roman"/>
            <w:bCs/>
            <w:sz w:val="36"/>
            <w:szCs w:val="36"/>
            <w:lang w:val="fr-FR"/>
          </w:rPr>
          <w:t>leo.videt@universite-paris-saclay.fr</w:t>
        </w:r>
      </w:hyperlink>
    </w:p>
    <w:p w14:paraId="41BDAFCC" w14:textId="4980E06C" w:rsidR="0051463A" w:rsidRPr="00897F6F" w:rsidRDefault="00A751D0" w:rsidP="00A751D0">
      <w:pPr>
        <w:spacing w:line="240" w:lineRule="auto"/>
        <w:jc w:val="center"/>
        <w:rPr>
          <w:rFonts w:ascii="Times New Roman" w:eastAsia="Times New Roman" w:hAnsi="Times New Roman" w:cs="Times New Roman"/>
          <w:bCs/>
          <w:sz w:val="36"/>
          <w:szCs w:val="36"/>
          <w:lang w:val="fr-FR"/>
        </w:rPr>
      </w:pPr>
      <w:hyperlink r:id="rId20" w:history="1">
        <w:r w:rsidRPr="00897F6F">
          <w:rPr>
            <w:rStyle w:val="Lienhypertexte"/>
            <w:rFonts w:ascii="Times New Roman" w:eastAsia="Times New Roman" w:hAnsi="Times New Roman" w:cs="Times New Roman"/>
            <w:bCs/>
            <w:sz w:val="36"/>
            <w:szCs w:val="36"/>
            <w:lang w:val="fr-FR"/>
          </w:rPr>
          <w:t>leo.videt@dauphine.eu</w:t>
        </w:r>
      </w:hyperlink>
    </w:p>
    <w:p w14:paraId="23037895" w14:textId="77777777" w:rsidR="0051463A" w:rsidRPr="00897F6F" w:rsidRDefault="0051463A" w:rsidP="000A1E17">
      <w:pPr>
        <w:spacing w:line="240" w:lineRule="auto"/>
        <w:rPr>
          <w:rFonts w:ascii="Times New Roman" w:eastAsia="Times New Roman" w:hAnsi="Times New Roman" w:cs="Times New Roman"/>
          <w:bCs/>
          <w:sz w:val="36"/>
          <w:szCs w:val="36"/>
          <w:lang w:val="fr-FR"/>
        </w:rPr>
      </w:pPr>
    </w:p>
    <w:p w14:paraId="2EEA5F8C" w14:textId="77777777" w:rsidR="0051463A" w:rsidRPr="00897F6F" w:rsidRDefault="0051463A" w:rsidP="00A751D0">
      <w:pPr>
        <w:spacing w:line="240" w:lineRule="auto"/>
        <w:rPr>
          <w:rFonts w:ascii="Times New Roman" w:eastAsia="Times New Roman" w:hAnsi="Times New Roman" w:cs="Times New Roman"/>
          <w:bCs/>
          <w:sz w:val="32"/>
          <w:szCs w:val="32"/>
          <w:lang w:val="fr-FR"/>
        </w:rPr>
      </w:pPr>
    </w:p>
    <w:p w14:paraId="321D8380" w14:textId="3168176E" w:rsidR="0051463A" w:rsidRPr="00897F6F" w:rsidRDefault="0051463A" w:rsidP="00A751D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
          <w:bCs/>
          <w:sz w:val="36"/>
          <w:szCs w:val="36"/>
          <w:lang w:val="fr-FR"/>
        </w:rPr>
        <w:t>Sous la direction d</w:t>
      </w:r>
      <w:r w:rsidR="00D035E9" w:rsidRPr="00897F6F">
        <w:rPr>
          <w:rFonts w:ascii="Times New Roman" w:eastAsia="Times New Roman" w:hAnsi="Times New Roman" w:cs="Times New Roman"/>
          <w:b/>
          <w:bCs/>
          <w:sz w:val="36"/>
          <w:szCs w:val="36"/>
          <w:lang w:val="fr-FR"/>
        </w:rPr>
        <w:t xml:space="preserve">u Pr </w:t>
      </w:r>
      <w:r w:rsidRPr="00897F6F">
        <w:rPr>
          <w:rFonts w:ascii="Times New Roman" w:eastAsia="Times New Roman" w:hAnsi="Times New Roman" w:cs="Times New Roman"/>
          <w:bCs/>
          <w:sz w:val="36"/>
          <w:szCs w:val="36"/>
          <w:lang w:val="fr-FR"/>
        </w:rPr>
        <w:t>L</w:t>
      </w:r>
      <w:r w:rsidR="00D035E9" w:rsidRPr="00897F6F">
        <w:rPr>
          <w:rFonts w:ascii="Times New Roman" w:eastAsia="Times New Roman" w:hAnsi="Times New Roman" w:cs="Times New Roman"/>
          <w:bCs/>
          <w:sz w:val="36"/>
          <w:szCs w:val="36"/>
          <w:lang w:val="fr-FR"/>
        </w:rPr>
        <w:t>E</w:t>
      </w:r>
      <w:r w:rsidRPr="00897F6F">
        <w:rPr>
          <w:rFonts w:ascii="Times New Roman" w:eastAsia="Times New Roman" w:hAnsi="Times New Roman" w:cs="Times New Roman"/>
          <w:bCs/>
          <w:sz w:val="36"/>
          <w:szCs w:val="36"/>
          <w:lang w:val="fr-FR"/>
        </w:rPr>
        <w:t xml:space="preserve"> G</w:t>
      </w:r>
      <w:r w:rsidR="00D035E9" w:rsidRPr="00897F6F">
        <w:rPr>
          <w:rFonts w:ascii="Times New Roman" w:eastAsia="Times New Roman" w:hAnsi="Times New Roman" w:cs="Times New Roman"/>
          <w:bCs/>
          <w:sz w:val="36"/>
          <w:szCs w:val="36"/>
          <w:lang w:val="fr-FR"/>
        </w:rPr>
        <w:t>UE</w:t>
      </w:r>
      <w:r w:rsidR="000648CF" w:rsidRPr="00897F6F">
        <w:rPr>
          <w:rFonts w:ascii="Times New Roman" w:eastAsia="Times New Roman" w:hAnsi="Times New Roman" w:cs="Times New Roman"/>
          <w:bCs/>
          <w:sz w:val="36"/>
          <w:szCs w:val="36"/>
          <w:lang w:val="fr-FR"/>
        </w:rPr>
        <w:t>L</w:t>
      </w:r>
      <w:r w:rsidRPr="00897F6F">
        <w:rPr>
          <w:rFonts w:ascii="Times New Roman" w:eastAsia="Times New Roman" w:hAnsi="Times New Roman" w:cs="Times New Roman"/>
          <w:bCs/>
          <w:sz w:val="36"/>
          <w:szCs w:val="36"/>
          <w:lang w:val="fr-FR"/>
        </w:rPr>
        <w:t xml:space="preserve"> Fabrice</w:t>
      </w:r>
    </w:p>
    <w:p w14:paraId="314A94DA" w14:textId="77777777" w:rsidR="0051463A" w:rsidRPr="00897F6F" w:rsidRDefault="0051463A" w:rsidP="0051463A">
      <w:pPr>
        <w:spacing w:line="240" w:lineRule="auto"/>
        <w:rPr>
          <w:rFonts w:ascii="Times New Roman" w:eastAsia="Times New Roman" w:hAnsi="Times New Roman" w:cs="Times New Roman"/>
          <w:bCs/>
          <w:sz w:val="28"/>
          <w:szCs w:val="28"/>
          <w:lang w:val="fr-FR"/>
        </w:rPr>
      </w:pPr>
      <w:r w:rsidRPr="00897F6F">
        <w:rPr>
          <w:rFonts w:ascii="Times New Roman" w:eastAsia="Times New Roman" w:hAnsi="Times New Roman" w:cs="Times New Roman"/>
          <w:bCs/>
          <w:sz w:val="28"/>
          <w:szCs w:val="28"/>
          <w:lang w:val="fr-FR"/>
        </w:rPr>
        <w:t>             </w:t>
      </w:r>
    </w:p>
    <w:p w14:paraId="137A33CB" w14:textId="2475F27F" w:rsidR="0051463A" w:rsidRPr="00897F6F" w:rsidRDefault="0051463A" w:rsidP="00D05F27">
      <w:pPr>
        <w:spacing w:line="240" w:lineRule="auto"/>
        <w:jc w:val="center"/>
        <w:rPr>
          <w:rFonts w:ascii="Times New Roman" w:eastAsia="Times New Roman" w:hAnsi="Times New Roman" w:cs="Times New Roman"/>
          <w:bCs/>
          <w:sz w:val="36"/>
          <w:szCs w:val="36"/>
          <w:lang w:val="fr-FR"/>
        </w:rPr>
      </w:pPr>
    </w:p>
    <w:p w14:paraId="1470DF27" w14:textId="77777777" w:rsidR="00FC45B0" w:rsidRDefault="00FC45B0" w:rsidP="00EC3B59">
      <w:pPr>
        <w:spacing w:line="240" w:lineRule="auto"/>
        <w:rPr>
          <w:rFonts w:ascii="Times New Roman" w:eastAsia="Times New Roman" w:hAnsi="Times New Roman" w:cs="Times New Roman"/>
          <w:bCs/>
          <w:sz w:val="36"/>
          <w:szCs w:val="36"/>
          <w:lang w:val="fr-FR"/>
        </w:rPr>
      </w:pPr>
    </w:p>
    <w:p w14:paraId="5DD47FE4" w14:textId="336DC023" w:rsidR="00EC3B59" w:rsidRPr="00897F6F" w:rsidRDefault="00EC3B59" w:rsidP="00EC3B59">
      <w:pPr>
        <w:spacing w:line="240" w:lineRule="auto"/>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lastRenderedPageBreak/>
        <w:t xml:space="preserve">Remerciement </w:t>
      </w:r>
    </w:p>
    <w:p w14:paraId="4934736F" w14:textId="33E21512" w:rsidR="00D05F27" w:rsidRPr="00897F6F" w:rsidRDefault="00D05F27" w:rsidP="00D05F27">
      <w:pPr>
        <w:spacing w:line="240" w:lineRule="auto"/>
        <w:jc w:val="center"/>
        <w:rPr>
          <w:rFonts w:ascii="Times New Roman" w:eastAsia="Times New Roman" w:hAnsi="Times New Roman" w:cs="Times New Roman"/>
          <w:bCs/>
          <w:sz w:val="36"/>
          <w:szCs w:val="36"/>
          <w:lang w:val="fr-FR"/>
        </w:rPr>
      </w:pPr>
    </w:p>
    <w:p w14:paraId="53C54542" w14:textId="3A19178B" w:rsidR="00D05F27" w:rsidRPr="00897F6F" w:rsidRDefault="00D05F27" w:rsidP="00D05F27">
      <w:pPr>
        <w:spacing w:line="240" w:lineRule="auto"/>
        <w:jc w:val="center"/>
        <w:rPr>
          <w:rFonts w:ascii="Times New Roman" w:eastAsia="Times New Roman" w:hAnsi="Times New Roman" w:cs="Times New Roman"/>
          <w:bCs/>
          <w:sz w:val="36"/>
          <w:szCs w:val="36"/>
          <w:lang w:val="fr-FR"/>
        </w:rPr>
      </w:pPr>
    </w:p>
    <w:p w14:paraId="26A67C2C" w14:textId="77777777" w:rsidR="00D05F27" w:rsidRPr="00897F6F" w:rsidRDefault="00D05F27" w:rsidP="00D05F27">
      <w:pPr>
        <w:spacing w:after="160"/>
        <w:rPr>
          <w:rFonts w:ascii="Times New Roman" w:hAnsi="Times New Roman" w:cs="Times New Roman"/>
        </w:rPr>
      </w:pPr>
    </w:p>
    <w:p w14:paraId="777C2227" w14:textId="77777777" w:rsidR="00D05F27" w:rsidRPr="00897F6F" w:rsidRDefault="00D05F27" w:rsidP="00D05F27">
      <w:pPr>
        <w:spacing w:line="240" w:lineRule="auto"/>
        <w:jc w:val="center"/>
        <w:rPr>
          <w:rFonts w:ascii="Times New Roman" w:eastAsia="Times New Roman" w:hAnsi="Times New Roman" w:cs="Times New Roman"/>
          <w:bCs/>
          <w:sz w:val="28"/>
          <w:szCs w:val="28"/>
          <w:lang w:val="fr-FR"/>
        </w:rPr>
      </w:pPr>
    </w:p>
    <w:p w14:paraId="3CA26AB0" w14:textId="77777777" w:rsidR="000A1E17" w:rsidRPr="00897F6F" w:rsidRDefault="000A1E17" w:rsidP="00D05F27">
      <w:pPr>
        <w:spacing w:line="240" w:lineRule="auto"/>
        <w:jc w:val="center"/>
        <w:rPr>
          <w:rFonts w:ascii="Times New Roman" w:eastAsia="Times New Roman" w:hAnsi="Times New Roman" w:cs="Times New Roman"/>
          <w:bCs/>
          <w:sz w:val="28"/>
          <w:szCs w:val="28"/>
          <w:lang w:val="fr-FR"/>
        </w:rPr>
      </w:pPr>
    </w:p>
    <w:p w14:paraId="703728ED" w14:textId="77777777" w:rsidR="00D05F27" w:rsidRPr="00897F6F" w:rsidRDefault="00D05F27" w:rsidP="00D05F27">
      <w:pPr>
        <w:spacing w:line="240" w:lineRule="auto"/>
        <w:jc w:val="center"/>
        <w:rPr>
          <w:rFonts w:ascii="Times New Roman" w:eastAsia="Times New Roman" w:hAnsi="Times New Roman" w:cs="Times New Roman"/>
          <w:bCs/>
          <w:sz w:val="28"/>
          <w:szCs w:val="28"/>
          <w:lang w:val="fr-FR"/>
        </w:rPr>
      </w:pPr>
    </w:p>
    <w:p w14:paraId="0F2A088F" w14:textId="77777777" w:rsidR="00D05F27" w:rsidRPr="00897F6F" w:rsidRDefault="00D05F27" w:rsidP="00D05F27">
      <w:pPr>
        <w:spacing w:line="240" w:lineRule="auto"/>
        <w:jc w:val="center"/>
        <w:rPr>
          <w:rFonts w:ascii="Times New Roman" w:eastAsia="Times New Roman" w:hAnsi="Times New Roman" w:cs="Times New Roman"/>
          <w:bCs/>
          <w:sz w:val="28"/>
          <w:szCs w:val="28"/>
          <w:lang w:val="fr-FR"/>
        </w:rPr>
      </w:pPr>
    </w:p>
    <w:p w14:paraId="5A96FE2F" w14:textId="77777777" w:rsidR="00D05F27" w:rsidRPr="00897F6F" w:rsidRDefault="00D05F27" w:rsidP="00D05F27">
      <w:pPr>
        <w:spacing w:line="240" w:lineRule="auto"/>
        <w:jc w:val="center"/>
        <w:rPr>
          <w:rFonts w:ascii="Times New Roman" w:eastAsia="Times New Roman" w:hAnsi="Times New Roman" w:cs="Times New Roman"/>
          <w:bCs/>
          <w:sz w:val="28"/>
          <w:szCs w:val="28"/>
          <w:lang w:val="fr-FR"/>
        </w:rPr>
      </w:pPr>
    </w:p>
    <w:p w14:paraId="61323ACC" w14:textId="77777777" w:rsidR="000A1E17" w:rsidRPr="00897F6F" w:rsidRDefault="000A1E17" w:rsidP="00D05F27">
      <w:pPr>
        <w:spacing w:line="240" w:lineRule="auto"/>
        <w:jc w:val="center"/>
        <w:rPr>
          <w:rFonts w:ascii="Times New Roman" w:eastAsia="Times New Roman" w:hAnsi="Times New Roman" w:cs="Times New Roman"/>
          <w:bCs/>
          <w:sz w:val="28"/>
          <w:szCs w:val="28"/>
          <w:lang w:val="fr-FR"/>
        </w:rPr>
      </w:pPr>
    </w:p>
    <w:p w14:paraId="1787E00A" w14:textId="77777777" w:rsidR="000A1E17" w:rsidRPr="00897F6F" w:rsidRDefault="000A1E17" w:rsidP="00D05F27">
      <w:pPr>
        <w:spacing w:line="240" w:lineRule="auto"/>
        <w:jc w:val="center"/>
        <w:rPr>
          <w:rFonts w:ascii="Times New Roman" w:eastAsia="Times New Roman" w:hAnsi="Times New Roman" w:cs="Times New Roman"/>
          <w:bCs/>
          <w:sz w:val="28"/>
          <w:szCs w:val="28"/>
          <w:lang w:val="fr-FR"/>
        </w:rPr>
      </w:pPr>
    </w:p>
    <w:p w14:paraId="7450710C" w14:textId="77777777" w:rsidR="000A1E17" w:rsidRPr="00897F6F" w:rsidRDefault="000A1E17" w:rsidP="00D05F27">
      <w:pPr>
        <w:spacing w:line="240" w:lineRule="auto"/>
        <w:jc w:val="center"/>
        <w:rPr>
          <w:rFonts w:ascii="Times New Roman" w:eastAsia="Times New Roman" w:hAnsi="Times New Roman" w:cs="Times New Roman"/>
          <w:bCs/>
          <w:sz w:val="28"/>
          <w:szCs w:val="28"/>
          <w:lang w:val="fr-FR"/>
        </w:rPr>
      </w:pPr>
    </w:p>
    <w:p w14:paraId="2834F17E" w14:textId="77777777" w:rsidR="000A1E17" w:rsidRPr="00897F6F" w:rsidRDefault="000A1E17" w:rsidP="00D05F27">
      <w:pPr>
        <w:spacing w:line="240" w:lineRule="auto"/>
        <w:jc w:val="center"/>
        <w:rPr>
          <w:rFonts w:ascii="Times New Roman" w:eastAsia="Times New Roman" w:hAnsi="Times New Roman" w:cs="Times New Roman"/>
          <w:bCs/>
          <w:sz w:val="28"/>
          <w:szCs w:val="28"/>
          <w:lang w:val="fr-FR"/>
        </w:rPr>
      </w:pPr>
    </w:p>
    <w:p w14:paraId="2A89A001" w14:textId="77777777" w:rsidR="00D05F27" w:rsidRPr="00897F6F" w:rsidRDefault="00D05F27" w:rsidP="00D05F27">
      <w:pPr>
        <w:rPr>
          <w:rFonts w:ascii="Times New Roman" w:hAnsi="Times New Roman" w:cs="Times New Roman"/>
        </w:rPr>
      </w:pPr>
    </w:p>
    <w:p w14:paraId="3A3393A6" w14:textId="77777777" w:rsidR="00D05F27" w:rsidRPr="00897F6F" w:rsidRDefault="00D05F27" w:rsidP="00862B23">
      <w:pPr>
        <w:ind w:left="720" w:hanging="360"/>
        <w:rPr>
          <w:rFonts w:ascii="Times New Roman" w:hAnsi="Times New Roman" w:cs="Times New Roman"/>
        </w:rPr>
      </w:pPr>
    </w:p>
    <w:p w14:paraId="01F5B64F" w14:textId="77777777" w:rsidR="00D05F27" w:rsidRPr="00897F6F" w:rsidRDefault="00D05F27" w:rsidP="00862B23">
      <w:pPr>
        <w:ind w:left="720" w:hanging="360"/>
        <w:rPr>
          <w:rFonts w:ascii="Times New Roman" w:hAnsi="Times New Roman" w:cs="Times New Roman"/>
        </w:rPr>
      </w:pPr>
    </w:p>
    <w:p w14:paraId="55197D1F" w14:textId="77777777" w:rsidR="00D05F27" w:rsidRPr="00897F6F" w:rsidRDefault="00D05F27" w:rsidP="00862B23">
      <w:pPr>
        <w:ind w:left="720" w:hanging="360"/>
        <w:rPr>
          <w:rFonts w:ascii="Times New Roman" w:hAnsi="Times New Roman" w:cs="Times New Roman"/>
        </w:rPr>
      </w:pPr>
    </w:p>
    <w:p w14:paraId="6FF94EF3" w14:textId="3FB9B9A8" w:rsidR="00D05F27" w:rsidRPr="00897F6F" w:rsidRDefault="00D05F27" w:rsidP="00862B23">
      <w:pPr>
        <w:ind w:left="720" w:hanging="360"/>
        <w:rPr>
          <w:rFonts w:ascii="Times New Roman" w:hAnsi="Times New Roman" w:cs="Times New Roman"/>
        </w:rPr>
      </w:pPr>
    </w:p>
    <w:p w14:paraId="4A3E2C33" w14:textId="77777777" w:rsidR="00A118D2" w:rsidRPr="00897F6F" w:rsidRDefault="00A118D2" w:rsidP="00862B23">
      <w:pPr>
        <w:ind w:left="720" w:hanging="360"/>
        <w:rPr>
          <w:rFonts w:ascii="Times New Roman" w:hAnsi="Times New Roman" w:cs="Times New Roman"/>
        </w:rPr>
      </w:pPr>
    </w:p>
    <w:p w14:paraId="03F45E26" w14:textId="77777777" w:rsidR="00A118D2" w:rsidRPr="00897F6F" w:rsidRDefault="00A118D2" w:rsidP="00862B23">
      <w:pPr>
        <w:ind w:left="720" w:hanging="360"/>
        <w:rPr>
          <w:rFonts w:ascii="Times New Roman" w:hAnsi="Times New Roman" w:cs="Times New Roman"/>
        </w:rPr>
      </w:pPr>
    </w:p>
    <w:p w14:paraId="52081AD4" w14:textId="77777777" w:rsidR="00A118D2" w:rsidRPr="00897F6F" w:rsidRDefault="00A118D2" w:rsidP="00862B23">
      <w:pPr>
        <w:ind w:left="720" w:hanging="360"/>
        <w:rPr>
          <w:rFonts w:ascii="Times New Roman" w:hAnsi="Times New Roman" w:cs="Times New Roman"/>
        </w:rPr>
      </w:pPr>
    </w:p>
    <w:p w14:paraId="7A9C3D9A" w14:textId="77777777" w:rsidR="00D05F27" w:rsidRPr="00897F6F" w:rsidRDefault="00D05F27" w:rsidP="00862B23">
      <w:pPr>
        <w:ind w:left="720" w:hanging="360"/>
        <w:rPr>
          <w:rFonts w:ascii="Times New Roman" w:hAnsi="Times New Roman" w:cs="Times New Roman"/>
        </w:rPr>
      </w:pPr>
    </w:p>
    <w:p w14:paraId="701A6C4F" w14:textId="77777777" w:rsidR="00D05F27" w:rsidRPr="00897F6F" w:rsidRDefault="00D05F27" w:rsidP="00862B23">
      <w:pPr>
        <w:ind w:left="720" w:hanging="360"/>
        <w:rPr>
          <w:rFonts w:ascii="Times New Roman" w:hAnsi="Times New Roman" w:cs="Times New Roman"/>
        </w:rPr>
      </w:pPr>
    </w:p>
    <w:p w14:paraId="3B8E2F99" w14:textId="77777777" w:rsidR="00D05F27" w:rsidRPr="00897F6F" w:rsidRDefault="00D05F27" w:rsidP="00862B23">
      <w:pPr>
        <w:ind w:left="720" w:hanging="360"/>
        <w:rPr>
          <w:rFonts w:ascii="Times New Roman" w:hAnsi="Times New Roman" w:cs="Times New Roman"/>
        </w:rPr>
      </w:pPr>
    </w:p>
    <w:p w14:paraId="1024F3A1" w14:textId="77777777" w:rsidR="00D05F27" w:rsidRPr="00897F6F" w:rsidRDefault="00D05F27" w:rsidP="00862B23">
      <w:pPr>
        <w:ind w:left="720" w:hanging="360"/>
        <w:rPr>
          <w:rFonts w:ascii="Times New Roman" w:hAnsi="Times New Roman" w:cs="Times New Roman"/>
        </w:rPr>
      </w:pPr>
    </w:p>
    <w:p w14:paraId="31429C69" w14:textId="77777777" w:rsidR="00D05F27" w:rsidRPr="00897F6F" w:rsidRDefault="00D05F27" w:rsidP="00862B23">
      <w:pPr>
        <w:ind w:left="720" w:hanging="360"/>
        <w:rPr>
          <w:rFonts w:ascii="Times New Roman" w:hAnsi="Times New Roman" w:cs="Times New Roman"/>
        </w:rPr>
      </w:pPr>
    </w:p>
    <w:p w14:paraId="705C3B87" w14:textId="77777777" w:rsidR="00D05F27" w:rsidRPr="00897F6F" w:rsidRDefault="00D05F27" w:rsidP="00862B23">
      <w:pPr>
        <w:ind w:left="720" w:hanging="360"/>
        <w:rPr>
          <w:rFonts w:ascii="Times New Roman" w:hAnsi="Times New Roman" w:cs="Times New Roman"/>
        </w:rPr>
      </w:pPr>
    </w:p>
    <w:p w14:paraId="384BD700" w14:textId="77777777" w:rsidR="00D05F27" w:rsidRPr="00897F6F" w:rsidRDefault="00D05F27" w:rsidP="00862B23">
      <w:pPr>
        <w:ind w:left="720" w:hanging="360"/>
        <w:rPr>
          <w:rFonts w:ascii="Times New Roman" w:hAnsi="Times New Roman" w:cs="Times New Roman"/>
        </w:rPr>
      </w:pPr>
    </w:p>
    <w:p w14:paraId="6E04B3ED" w14:textId="77777777" w:rsidR="00D05F27" w:rsidRPr="00897F6F" w:rsidRDefault="00D05F27" w:rsidP="00862B23">
      <w:pPr>
        <w:ind w:left="720" w:hanging="360"/>
        <w:rPr>
          <w:rFonts w:ascii="Times New Roman" w:hAnsi="Times New Roman" w:cs="Times New Roman"/>
        </w:rPr>
      </w:pPr>
    </w:p>
    <w:p w14:paraId="144D9023" w14:textId="77777777" w:rsidR="00D05F27" w:rsidRPr="00897F6F" w:rsidRDefault="00D05F27" w:rsidP="00862B23">
      <w:pPr>
        <w:ind w:left="720" w:hanging="360"/>
        <w:rPr>
          <w:rFonts w:ascii="Times New Roman" w:hAnsi="Times New Roman" w:cs="Times New Roman"/>
        </w:rPr>
      </w:pPr>
    </w:p>
    <w:p w14:paraId="3F2B3E6E" w14:textId="77777777" w:rsidR="00D05F27" w:rsidRPr="00897F6F" w:rsidRDefault="00D05F27" w:rsidP="00862B23">
      <w:pPr>
        <w:ind w:left="720" w:hanging="360"/>
        <w:rPr>
          <w:rFonts w:ascii="Times New Roman" w:hAnsi="Times New Roman" w:cs="Times New Roman"/>
        </w:rPr>
      </w:pPr>
    </w:p>
    <w:p w14:paraId="2DE93D99" w14:textId="77777777" w:rsidR="00D05F27" w:rsidRPr="00897F6F" w:rsidRDefault="00D05F27" w:rsidP="00862B23">
      <w:pPr>
        <w:ind w:left="720" w:hanging="360"/>
        <w:rPr>
          <w:rFonts w:ascii="Times New Roman" w:hAnsi="Times New Roman" w:cs="Times New Roman"/>
        </w:rPr>
      </w:pPr>
    </w:p>
    <w:p w14:paraId="1D70944F" w14:textId="77777777" w:rsidR="000A1E17" w:rsidRPr="00897F6F" w:rsidRDefault="000A1E17" w:rsidP="00862B23">
      <w:pPr>
        <w:ind w:left="720" w:hanging="360"/>
        <w:rPr>
          <w:rFonts w:ascii="Times New Roman" w:hAnsi="Times New Roman" w:cs="Times New Roman"/>
        </w:rPr>
      </w:pPr>
    </w:p>
    <w:p w14:paraId="0682BFE9" w14:textId="77777777" w:rsidR="00D05F27" w:rsidRPr="00897F6F" w:rsidRDefault="00D05F27" w:rsidP="00862B23">
      <w:pPr>
        <w:ind w:left="720" w:hanging="360"/>
        <w:rPr>
          <w:rFonts w:ascii="Times New Roman" w:hAnsi="Times New Roman" w:cs="Times New Roman"/>
        </w:rPr>
      </w:pPr>
    </w:p>
    <w:p w14:paraId="3411F631" w14:textId="77777777" w:rsidR="00D05F27" w:rsidRPr="00897F6F" w:rsidRDefault="00D05F27" w:rsidP="00862B23">
      <w:pPr>
        <w:ind w:left="720" w:hanging="360"/>
        <w:rPr>
          <w:rFonts w:ascii="Times New Roman" w:hAnsi="Times New Roman" w:cs="Times New Roman"/>
        </w:rPr>
      </w:pPr>
    </w:p>
    <w:p w14:paraId="1B5787D8" w14:textId="77777777" w:rsidR="00D05F27" w:rsidRPr="00897F6F" w:rsidRDefault="00D05F27" w:rsidP="00862B23">
      <w:pPr>
        <w:ind w:left="720" w:hanging="360"/>
        <w:rPr>
          <w:rFonts w:ascii="Times New Roman" w:hAnsi="Times New Roman" w:cs="Times New Roman"/>
        </w:rPr>
      </w:pPr>
    </w:p>
    <w:p w14:paraId="7D76DF2F" w14:textId="77777777" w:rsidR="00D05F27" w:rsidRPr="00897F6F" w:rsidRDefault="00D05F27" w:rsidP="00862B23">
      <w:pPr>
        <w:ind w:left="720" w:hanging="360"/>
        <w:rPr>
          <w:rFonts w:ascii="Times New Roman" w:hAnsi="Times New Roman" w:cs="Times New Roman"/>
        </w:rPr>
      </w:pPr>
    </w:p>
    <w:p w14:paraId="0D9B3257" w14:textId="77777777" w:rsidR="00D05F27" w:rsidRPr="00897F6F" w:rsidRDefault="00D05F27" w:rsidP="00862B23">
      <w:pPr>
        <w:ind w:left="720" w:hanging="360"/>
        <w:rPr>
          <w:rFonts w:ascii="Times New Roman" w:hAnsi="Times New Roman" w:cs="Times New Roman"/>
        </w:rPr>
      </w:pPr>
    </w:p>
    <w:p w14:paraId="5883680C" w14:textId="77777777" w:rsidR="00D05F27" w:rsidRPr="00897F6F" w:rsidRDefault="00D05F27" w:rsidP="00862B23">
      <w:pPr>
        <w:ind w:left="720" w:hanging="360"/>
        <w:rPr>
          <w:rFonts w:ascii="Times New Roman" w:hAnsi="Times New Roman" w:cs="Times New Roman"/>
        </w:rPr>
      </w:pPr>
    </w:p>
    <w:p w14:paraId="380AC02C" w14:textId="77777777" w:rsidR="00D05F27" w:rsidRPr="00897F6F" w:rsidRDefault="00D05F27" w:rsidP="00862B23">
      <w:pPr>
        <w:ind w:left="720" w:hanging="360"/>
        <w:rPr>
          <w:rFonts w:ascii="Times New Roman" w:hAnsi="Times New Roman" w:cs="Times New Roman"/>
        </w:rPr>
      </w:pPr>
    </w:p>
    <w:p w14:paraId="4EF030CD" w14:textId="77777777" w:rsidR="00D05F27" w:rsidRPr="00897F6F" w:rsidRDefault="00D05F27" w:rsidP="00A751D0">
      <w:pPr>
        <w:rPr>
          <w:rFonts w:ascii="Times New Roman" w:hAnsi="Times New Roman" w:cs="Times New Roman"/>
        </w:rPr>
      </w:pPr>
    </w:p>
    <w:p w14:paraId="10F77938" w14:textId="77777777" w:rsidR="00D05F27" w:rsidRPr="00897F6F" w:rsidRDefault="00D05F27" w:rsidP="00D035E9">
      <w:pPr>
        <w:rPr>
          <w:rFonts w:ascii="Times New Roman" w:hAnsi="Times New Roman" w:cs="Times New Roman"/>
        </w:rPr>
      </w:pPr>
    </w:p>
    <w:p w14:paraId="361BA400" w14:textId="77777777" w:rsidR="00D035E9" w:rsidRPr="00897F6F" w:rsidRDefault="00D035E9" w:rsidP="00D035E9">
      <w:pPr>
        <w:rPr>
          <w:rFonts w:ascii="Times New Roman" w:hAnsi="Times New Roman" w:cs="Times New Roman"/>
        </w:rPr>
      </w:pPr>
    </w:p>
    <w:p w14:paraId="207DA792" w14:textId="77777777" w:rsidR="00D05F27" w:rsidRPr="00897F6F" w:rsidRDefault="00D05F27" w:rsidP="00862B23">
      <w:pPr>
        <w:ind w:left="720" w:hanging="360"/>
        <w:rPr>
          <w:rFonts w:ascii="Times New Roman" w:hAnsi="Times New Roman" w:cs="Times New Roman"/>
        </w:rPr>
      </w:pPr>
    </w:p>
    <w:p w14:paraId="365FC143" w14:textId="77777777" w:rsidR="0051463A" w:rsidRPr="00897F6F" w:rsidRDefault="0051463A" w:rsidP="00862B23">
      <w:pPr>
        <w:ind w:left="720" w:hanging="360"/>
        <w:rPr>
          <w:rFonts w:ascii="Times New Roman" w:hAnsi="Times New Roman" w:cs="Times New Roman"/>
        </w:rPr>
      </w:pPr>
    </w:p>
    <w:p w14:paraId="18480219" w14:textId="5C14AEAA" w:rsidR="00862B23" w:rsidRPr="00897F6F" w:rsidRDefault="00862B23" w:rsidP="00862B23">
      <w:pPr>
        <w:ind w:left="720" w:hanging="360"/>
        <w:rPr>
          <w:rFonts w:ascii="Times New Roman" w:hAnsi="Times New Roman" w:cs="Times New Roman"/>
          <w:sz w:val="18"/>
          <w:szCs w:val="18"/>
        </w:rPr>
      </w:pPr>
      <w:r w:rsidRPr="00897F6F">
        <w:rPr>
          <w:rFonts w:ascii="Times New Roman" w:hAnsi="Times New Roman" w:cs="Times New Roman"/>
          <w:sz w:val="18"/>
          <w:szCs w:val="18"/>
        </w:rPr>
        <w:lastRenderedPageBreak/>
        <w:t>Introduction</w:t>
      </w:r>
    </w:p>
    <w:p w14:paraId="28C37273" w14:textId="77777777" w:rsidR="00862B23" w:rsidRPr="00897F6F" w:rsidRDefault="00862B23" w:rsidP="00862B23">
      <w:pPr>
        <w:ind w:left="720" w:hanging="360"/>
        <w:rPr>
          <w:rFonts w:ascii="Times New Roman" w:hAnsi="Times New Roman" w:cs="Times New Roman"/>
          <w:sz w:val="18"/>
          <w:szCs w:val="18"/>
        </w:rPr>
      </w:pPr>
    </w:p>
    <w:p w14:paraId="198DB202" w14:textId="77777777" w:rsidR="00363617" w:rsidRPr="00897F6F" w:rsidRDefault="00862B23">
      <w:pPr>
        <w:pStyle w:val="Paragraphedeliste"/>
        <w:numPr>
          <w:ilvl w:val="0"/>
          <w:numId w:val="3"/>
        </w:numPr>
        <w:rPr>
          <w:rFonts w:ascii="Times New Roman" w:hAnsi="Times New Roman" w:cs="Times New Roman"/>
          <w:sz w:val="18"/>
          <w:szCs w:val="18"/>
        </w:rPr>
      </w:pPr>
      <w:r w:rsidRPr="00897F6F">
        <w:rPr>
          <w:rFonts w:ascii="Times New Roman" w:hAnsi="Times New Roman" w:cs="Times New Roman"/>
          <w:sz w:val="18"/>
          <w:szCs w:val="18"/>
        </w:rPr>
        <w:t>Etat de l’art et problématisation</w:t>
      </w:r>
    </w:p>
    <w:p w14:paraId="0675CB5B" w14:textId="77777777" w:rsidR="001B3A3D" w:rsidRPr="00897F6F" w:rsidRDefault="001B3A3D" w:rsidP="001B3A3D">
      <w:pPr>
        <w:pStyle w:val="Paragraphedeliste"/>
        <w:ind w:left="1080"/>
        <w:rPr>
          <w:rFonts w:ascii="Times New Roman" w:hAnsi="Times New Roman" w:cs="Times New Roman"/>
          <w:sz w:val="18"/>
          <w:szCs w:val="18"/>
        </w:rPr>
      </w:pPr>
    </w:p>
    <w:p w14:paraId="39F5E244" w14:textId="77777777" w:rsidR="001B3A3D" w:rsidRPr="00897F6F" w:rsidRDefault="002A7C4B">
      <w:pPr>
        <w:pStyle w:val="Paragraphedeliste"/>
        <w:numPr>
          <w:ilvl w:val="1"/>
          <w:numId w:val="7"/>
        </w:numPr>
        <w:rPr>
          <w:rFonts w:ascii="Times New Roman" w:hAnsi="Times New Roman" w:cs="Times New Roman"/>
          <w:sz w:val="18"/>
          <w:szCs w:val="18"/>
        </w:rPr>
      </w:pPr>
      <w:r w:rsidRPr="00897F6F">
        <w:rPr>
          <w:rFonts w:ascii="Times New Roman" w:hAnsi="Times New Roman" w:cs="Times New Roman"/>
          <w:sz w:val="18"/>
          <w:szCs w:val="18"/>
        </w:rPr>
        <w:t>L'Étude comportemental des agents IA</w:t>
      </w:r>
    </w:p>
    <w:p w14:paraId="04027311" w14:textId="77777777" w:rsidR="00272981" w:rsidRPr="00897F6F" w:rsidRDefault="00272981" w:rsidP="00272981">
      <w:pPr>
        <w:pStyle w:val="Paragraphedeliste"/>
        <w:ind w:left="1554"/>
        <w:rPr>
          <w:rFonts w:ascii="Times New Roman" w:hAnsi="Times New Roman" w:cs="Times New Roman"/>
          <w:sz w:val="18"/>
          <w:szCs w:val="18"/>
        </w:rPr>
      </w:pPr>
    </w:p>
    <w:p w14:paraId="44AE7F28" w14:textId="77777777" w:rsidR="001B3A3D" w:rsidRPr="00897F6F" w:rsidRDefault="002A7C4B">
      <w:pPr>
        <w:pStyle w:val="Paragraphedeliste"/>
        <w:numPr>
          <w:ilvl w:val="2"/>
          <w:numId w:val="7"/>
        </w:numPr>
        <w:rPr>
          <w:rFonts w:ascii="Times New Roman" w:hAnsi="Times New Roman" w:cs="Times New Roman"/>
          <w:sz w:val="18"/>
          <w:szCs w:val="18"/>
        </w:rPr>
      </w:pPr>
      <w:r w:rsidRPr="00897F6F">
        <w:rPr>
          <w:rFonts w:ascii="Times New Roman" w:hAnsi="Times New Roman" w:cs="Times New Roman"/>
          <w:sz w:val="18"/>
          <w:szCs w:val="18"/>
        </w:rPr>
        <w:t xml:space="preserve">L’économie comportemental / expérimental </w:t>
      </w:r>
    </w:p>
    <w:p w14:paraId="195C93D7" w14:textId="341702D0" w:rsidR="00CB48E8" w:rsidRPr="00897F6F" w:rsidRDefault="006C388F">
      <w:pPr>
        <w:pStyle w:val="Paragraphedeliste"/>
        <w:numPr>
          <w:ilvl w:val="3"/>
          <w:numId w:val="7"/>
        </w:numPr>
        <w:rPr>
          <w:rFonts w:ascii="Times New Roman" w:hAnsi="Times New Roman" w:cs="Times New Roman"/>
          <w:sz w:val="18"/>
          <w:szCs w:val="18"/>
        </w:rPr>
      </w:pPr>
      <w:r w:rsidRPr="00897F6F">
        <w:rPr>
          <w:rFonts w:ascii="Times New Roman" w:hAnsi="Times New Roman" w:cs="Times New Roman"/>
          <w:sz w:val="18"/>
          <w:szCs w:val="18"/>
        </w:rPr>
        <w:t>Partie 1</w:t>
      </w:r>
    </w:p>
    <w:p w14:paraId="61491C46" w14:textId="791291DB" w:rsidR="006C388F" w:rsidRPr="00897F6F" w:rsidRDefault="006C388F">
      <w:pPr>
        <w:pStyle w:val="Paragraphedeliste"/>
        <w:numPr>
          <w:ilvl w:val="3"/>
          <w:numId w:val="7"/>
        </w:numPr>
        <w:rPr>
          <w:rFonts w:ascii="Times New Roman" w:hAnsi="Times New Roman" w:cs="Times New Roman"/>
          <w:sz w:val="18"/>
          <w:szCs w:val="18"/>
        </w:rPr>
      </w:pPr>
      <w:r w:rsidRPr="00897F6F">
        <w:rPr>
          <w:rFonts w:ascii="Times New Roman" w:hAnsi="Times New Roman" w:cs="Times New Roman"/>
          <w:sz w:val="18"/>
          <w:szCs w:val="18"/>
        </w:rPr>
        <w:t xml:space="preserve">Partie 2 </w:t>
      </w:r>
    </w:p>
    <w:p w14:paraId="02E40260" w14:textId="77777777" w:rsidR="00A70FBA" w:rsidRPr="00897F6F" w:rsidRDefault="002A7C4B">
      <w:pPr>
        <w:pStyle w:val="Paragraphedeliste"/>
        <w:numPr>
          <w:ilvl w:val="2"/>
          <w:numId w:val="7"/>
        </w:numPr>
        <w:rPr>
          <w:rFonts w:ascii="Times New Roman" w:hAnsi="Times New Roman" w:cs="Times New Roman"/>
          <w:sz w:val="18"/>
          <w:szCs w:val="18"/>
        </w:rPr>
      </w:pPr>
      <w:r w:rsidRPr="00897F6F">
        <w:rPr>
          <w:rFonts w:ascii="Times New Roman" w:hAnsi="Times New Roman" w:cs="Times New Roman"/>
          <w:sz w:val="18"/>
          <w:szCs w:val="18"/>
          <w:lang w:val="en-GB"/>
        </w:rPr>
        <w:t xml:space="preserve">Machine Behavior et homo sillicus </w:t>
      </w:r>
    </w:p>
    <w:p w14:paraId="44C3280C" w14:textId="6E064DCF" w:rsidR="00197704" w:rsidRPr="00897F6F" w:rsidRDefault="00A70FBA">
      <w:pPr>
        <w:pStyle w:val="Paragraphedeliste"/>
        <w:numPr>
          <w:ilvl w:val="3"/>
          <w:numId w:val="7"/>
        </w:numPr>
        <w:rPr>
          <w:rFonts w:ascii="Times New Roman" w:hAnsi="Times New Roman" w:cs="Times New Roman"/>
          <w:sz w:val="18"/>
          <w:szCs w:val="18"/>
        </w:rPr>
      </w:pPr>
      <w:r w:rsidRPr="00897F6F">
        <w:rPr>
          <w:rFonts w:ascii="Times New Roman" w:hAnsi="Times New Roman" w:cs="Times New Roman"/>
          <w:sz w:val="18"/>
          <w:szCs w:val="18"/>
        </w:rPr>
        <w:t>Du laboratoire humain au laboratoire artificiel</w:t>
      </w:r>
    </w:p>
    <w:p w14:paraId="141642F5" w14:textId="154DED35" w:rsidR="00A70FBA" w:rsidRPr="00897F6F" w:rsidRDefault="002B2012">
      <w:pPr>
        <w:pStyle w:val="Paragraphedeliste"/>
        <w:numPr>
          <w:ilvl w:val="3"/>
          <w:numId w:val="7"/>
        </w:numPr>
        <w:rPr>
          <w:rFonts w:ascii="Times New Roman" w:hAnsi="Times New Roman" w:cs="Times New Roman"/>
          <w:sz w:val="18"/>
          <w:szCs w:val="18"/>
        </w:rPr>
      </w:pPr>
      <w:r w:rsidRPr="00897F6F">
        <w:rPr>
          <w:rFonts w:ascii="Times New Roman" w:hAnsi="Times New Roman" w:cs="Times New Roman"/>
          <w:sz w:val="18"/>
          <w:szCs w:val="18"/>
        </w:rPr>
        <w:t>Le paradigme du Machine Behaviour</w:t>
      </w:r>
    </w:p>
    <w:p w14:paraId="17BDF9E2" w14:textId="2CF58AE1" w:rsidR="002B2012" w:rsidRPr="00897F6F" w:rsidRDefault="002A7B61">
      <w:pPr>
        <w:pStyle w:val="Paragraphedeliste"/>
        <w:numPr>
          <w:ilvl w:val="3"/>
          <w:numId w:val="7"/>
        </w:numPr>
        <w:rPr>
          <w:rFonts w:ascii="Times New Roman" w:hAnsi="Times New Roman" w:cs="Times New Roman"/>
          <w:sz w:val="18"/>
          <w:szCs w:val="18"/>
        </w:rPr>
      </w:pPr>
      <w:r w:rsidRPr="00897F6F">
        <w:rPr>
          <w:rFonts w:ascii="Times New Roman" w:hAnsi="Times New Roman" w:cs="Times New Roman"/>
          <w:sz w:val="18"/>
          <w:szCs w:val="18"/>
        </w:rPr>
        <w:t>L'Homo Silicus</w:t>
      </w:r>
    </w:p>
    <w:p w14:paraId="6C873A39" w14:textId="5D8BAF72" w:rsidR="002A7B61" w:rsidRPr="00897F6F" w:rsidRDefault="0026299D">
      <w:pPr>
        <w:pStyle w:val="Paragraphedeliste"/>
        <w:numPr>
          <w:ilvl w:val="3"/>
          <w:numId w:val="7"/>
        </w:numPr>
        <w:rPr>
          <w:rFonts w:ascii="Times New Roman" w:hAnsi="Times New Roman" w:cs="Times New Roman"/>
          <w:sz w:val="18"/>
          <w:szCs w:val="18"/>
        </w:rPr>
      </w:pPr>
      <w:r w:rsidRPr="00897F6F">
        <w:rPr>
          <w:rFonts w:ascii="Times New Roman" w:hAnsi="Times New Roman" w:cs="Times New Roman"/>
          <w:sz w:val="18"/>
          <w:szCs w:val="18"/>
        </w:rPr>
        <w:t>Simuler l'humain ou observer une entité artificielle</w:t>
      </w:r>
    </w:p>
    <w:p w14:paraId="1FC275EF" w14:textId="2456B722" w:rsidR="002A7C4B" w:rsidRPr="00897F6F" w:rsidRDefault="002A7C4B">
      <w:pPr>
        <w:pStyle w:val="Paragraphedeliste"/>
        <w:numPr>
          <w:ilvl w:val="2"/>
          <w:numId w:val="7"/>
        </w:numPr>
        <w:rPr>
          <w:rFonts w:ascii="Times New Roman" w:hAnsi="Times New Roman" w:cs="Times New Roman"/>
          <w:sz w:val="18"/>
          <w:szCs w:val="18"/>
          <w:lang w:val="en-GB"/>
        </w:rPr>
      </w:pPr>
      <w:r w:rsidRPr="00897F6F">
        <w:rPr>
          <w:rFonts w:ascii="Times New Roman" w:hAnsi="Times New Roman" w:cs="Times New Roman"/>
          <w:sz w:val="18"/>
          <w:szCs w:val="18"/>
          <w:lang w:val="en-GB"/>
        </w:rPr>
        <w:t xml:space="preserve">AI Agent Behavior / Game Theory </w:t>
      </w:r>
    </w:p>
    <w:p w14:paraId="0A108C22" w14:textId="7944F1B4" w:rsidR="0026299D" w:rsidRPr="00897F6F" w:rsidRDefault="00DD6CF9">
      <w:pPr>
        <w:pStyle w:val="Paragraphedeliste"/>
        <w:numPr>
          <w:ilvl w:val="3"/>
          <w:numId w:val="7"/>
        </w:numPr>
        <w:rPr>
          <w:rFonts w:ascii="Times New Roman" w:hAnsi="Times New Roman" w:cs="Times New Roman"/>
          <w:sz w:val="18"/>
          <w:szCs w:val="18"/>
          <w:lang w:val="fr-FR"/>
        </w:rPr>
      </w:pPr>
      <w:r w:rsidRPr="00897F6F">
        <w:rPr>
          <w:rFonts w:ascii="Times New Roman" w:hAnsi="Times New Roman" w:cs="Times New Roman"/>
          <w:sz w:val="18"/>
          <w:szCs w:val="18"/>
          <w:lang w:val="fr-FR"/>
        </w:rPr>
        <w:t>Le paradigme de la science comportementale des agents d'intelligence artificielle</w:t>
      </w:r>
    </w:p>
    <w:p w14:paraId="510125BF" w14:textId="0DCDC8FD" w:rsidR="00DD6CF9" w:rsidRPr="00897F6F" w:rsidRDefault="005D4018">
      <w:pPr>
        <w:pStyle w:val="Paragraphedeliste"/>
        <w:numPr>
          <w:ilvl w:val="3"/>
          <w:numId w:val="7"/>
        </w:numPr>
        <w:rPr>
          <w:rFonts w:ascii="Times New Roman" w:hAnsi="Times New Roman" w:cs="Times New Roman"/>
          <w:sz w:val="18"/>
          <w:szCs w:val="18"/>
          <w:lang w:val="fr-FR"/>
        </w:rPr>
      </w:pPr>
      <w:r w:rsidRPr="00897F6F">
        <w:rPr>
          <w:rFonts w:ascii="Times New Roman" w:hAnsi="Times New Roman" w:cs="Times New Roman"/>
          <w:sz w:val="18"/>
          <w:szCs w:val="18"/>
          <w:lang w:val="fr-FR"/>
        </w:rPr>
        <w:t>Entre théorie des jeux et grands modèles de langage</w:t>
      </w:r>
    </w:p>
    <w:p w14:paraId="5CBD8453" w14:textId="77777777" w:rsidR="001B3A3D" w:rsidRPr="00897F6F" w:rsidRDefault="001B3A3D" w:rsidP="001B3A3D">
      <w:pPr>
        <w:pStyle w:val="Paragraphedeliste"/>
        <w:ind w:left="2880"/>
        <w:rPr>
          <w:rFonts w:ascii="Times New Roman" w:hAnsi="Times New Roman" w:cs="Times New Roman"/>
          <w:sz w:val="18"/>
          <w:szCs w:val="18"/>
          <w:lang w:val="fr-FR"/>
        </w:rPr>
      </w:pPr>
    </w:p>
    <w:p w14:paraId="589C9E9C" w14:textId="77777777" w:rsidR="001B3A3D" w:rsidRPr="00897F6F" w:rsidRDefault="002A7C4B">
      <w:pPr>
        <w:pStyle w:val="Paragraphedeliste"/>
        <w:numPr>
          <w:ilvl w:val="1"/>
          <w:numId w:val="7"/>
        </w:numPr>
        <w:rPr>
          <w:rFonts w:ascii="Times New Roman" w:hAnsi="Times New Roman" w:cs="Times New Roman"/>
          <w:sz w:val="18"/>
          <w:szCs w:val="18"/>
        </w:rPr>
      </w:pPr>
      <w:r w:rsidRPr="00897F6F">
        <w:rPr>
          <w:rFonts w:ascii="Times New Roman" w:hAnsi="Times New Roman" w:cs="Times New Roman"/>
          <w:sz w:val="18"/>
          <w:szCs w:val="18"/>
        </w:rPr>
        <w:t xml:space="preserve">Poket de Khun / jeux a information imparfaite, de Signalling </w:t>
      </w:r>
    </w:p>
    <w:p w14:paraId="75F99989" w14:textId="77777777" w:rsidR="00272981" w:rsidRPr="00897F6F" w:rsidRDefault="00272981" w:rsidP="00272981">
      <w:pPr>
        <w:pStyle w:val="Paragraphedeliste"/>
        <w:ind w:left="1554"/>
        <w:rPr>
          <w:rFonts w:ascii="Times New Roman" w:hAnsi="Times New Roman" w:cs="Times New Roman"/>
          <w:sz w:val="18"/>
          <w:szCs w:val="18"/>
        </w:rPr>
      </w:pPr>
    </w:p>
    <w:p w14:paraId="5A588313" w14:textId="2BD89F74" w:rsidR="002A7C4B" w:rsidRPr="00897F6F" w:rsidRDefault="00FF7C92">
      <w:pPr>
        <w:pStyle w:val="Paragraphedeliste"/>
        <w:numPr>
          <w:ilvl w:val="2"/>
          <w:numId w:val="7"/>
        </w:numPr>
        <w:rPr>
          <w:rFonts w:ascii="Times New Roman" w:hAnsi="Times New Roman" w:cs="Times New Roman"/>
          <w:sz w:val="18"/>
          <w:szCs w:val="18"/>
        </w:rPr>
      </w:pPr>
      <w:r w:rsidRPr="00897F6F">
        <w:rPr>
          <w:rFonts w:ascii="Times New Roman" w:hAnsi="Times New Roman" w:cs="Times New Roman"/>
          <w:sz w:val="18"/>
          <w:szCs w:val="18"/>
        </w:rPr>
        <w:t>Les jeux à information imparfaite et de signalling : fondements théoriques et intérêt économique</w:t>
      </w:r>
    </w:p>
    <w:p w14:paraId="4AC0C136" w14:textId="09799689" w:rsidR="002A7C4B" w:rsidRPr="00897F6F" w:rsidRDefault="00C205F7">
      <w:pPr>
        <w:numPr>
          <w:ilvl w:val="2"/>
          <w:numId w:val="7"/>
        </w:numPr>
        <w:rPr>
          <w:rFonts w:ascii="Times New Roman" w:hAnsi="Times New Roman" w:cs="Times New Roman"/>
          <w:sz w:val="18"/>
          <w:szCs w:val="18"/>
        </w:rPr>
      </w:pPr>
      <w:r w:rsidRPr="00897F6F">
        <w:rPr>
          <w:rFonts w:ascii="Times New Roman" w:hAnsi="Times New Roman" w:cs="Times New Roman"/>
          <w:sz w:val="18"/>
          <w:szCs w:val="18"/>
        </w:rPr>
        <w:t xml:space="preserve">Présentation conceptuelle et résolution du Poker de Kuhn </w:t>
      </w:r>
      <w:r w:rsidR="002A7C4B" w:rsidRPr="00897F6F">
        <w:rPr>
          <w:rFonts w:ascii="Times New Roman" w:hAnsi="Times New Roman" w:cs="Times New Roman"/>
          <w:sz w:val="18"/>
          <w:szCs w:val="18"/>
        </w:rPr>
        <w:t xml:space="preserve">présentation du modele et résulotion </w:t>
      </w:r>
    </w:p>
    <w:p w14:paraId="6F0B21D1" w14:textId="1D209F4F" w:rsidR="001B3A3D" w:rsidRPr="00897F6F" w:rsidRDefault="00272981">
      <w:pPr>
        <w:numPr>
          <w:ilvl w:val="2"/>
          <w:numId w:val="7"/>
        </w:numPr>
        <w:rPr>
          <w:rFonts w:ascii="Times New Roman" w:hAnsi="Times New Roman" w:cs="Times New Roman"/>
          <w:sz w:val="18"/>
          <w:szCs w:val="18"/>
        </w:rPr>
      </w:pPr>
      <w:r w:rsidRPr="00897F6F">
        <w:rPr>
          <w:rFonts w:ascii="Times New Roman" w:hAnsi="Times New Roman" w:cs="Times New Roman"/>
          <w:sz w:val="18"/>
          <w:szCs w:val="18"/>
        </w:rPr>
        <w:t>Évaluation des IA sur le Poker de Kuhn : frameworks empiriques, résultats et limites stratégiques</w:t>
      </w:r>
    </w:p>
    <w:p w14:paraId="7AA3B8E1" w14:textId="77777777" w:rsidR="00272981" w:rsidRPr="00897F6F" w:rsidRDefault="00272981" w:rsidP="00272981">
      <w:pPr>
        <w:ind w:left="2880"/>
        <w:rPr>
          <w:rFonts w:ascii="Times New Roman" w:hAnsi="Times New Roman" w:cs="Times New Roman"/>
          <w:sz w:val="18"/>
          <w:szCs w:val="18"/>
        </w:rPr>
      </w:pPr>
    </w:p>
    <w:p w14:paraId="623336BD" w14:textId="2AEC6015" w:rsidR="002A7C4B" w:rsidRPr="00897F6F" w:rsidRDefault="002A7C4B">
      <w:pPr>
        <w:numPr>
          <w:ilvl w:val="1"/>
          <w:numId w:val="7"/>
        </w:numPr>
        <w:rPr>
          <w:rFonts w:ascii="Times New Roman" w:hAnsi="Times New Roman" w:cs="Times New Roman"/>
          <w:sz w:val="18"/>
          <w:szCs w:val="18"/>
          <w:lang w:val="fr-FR"/>
        </w:rPr>
      </w:pPr>
      <w:r w:rsidRPr="00897F6F">
        <w:rPr>
          <w:rFonts w:ascii="Times New Roman" w:hAnsi="Times New Roman" w:cs="Times New Roman"/>
          <w:sz w:val="18"/>
          <w:szCs w:val="18"/>
        </w:rPr>
        <w:t>Apprentissage en contexte et adaptation</w:t>
      </w:r>
    </w:p>
    <w:p w14:paraId="59865B71" w14:textId="77777777" w:rsidR="00272981" w:rsidRPr="00897F6F" w:rsidRDefault="00272981" w:rsidP="00272981">
      <w:pPr>
        <w:ind w:left="1554"/>
        <w:rPr>
          <w:rFonts w:ascii="Times New Roman" w:hAnsi="Times New Roman" w:cs="Times New Roman"/>
          <w:sz w:val="18"/>
          <w:szCs w:val="18"/>
          <w:lang w:val="fr-FR"/>
        </w:rPr>
      </w:pPr>
    </w:p>
    <w:p w14:paraId="21777BDB" w14:textId="77777777" w:rsidR="006E3432" w:rsidRPr="00897F6F" w:rsidRDefault="006E3432">
      <w:pPr>
        <w:numPr>
          <w:ilvl w:val="2"/>
          <w:numId w:val="7"/>
        </w:numPr>
        <w:rPr>
          <w:rFonts w:ascii="Times New Roman" w:hAnsi="Times New Roman" w:cs="Times New Roman"/>
          <w:sz w:val="18"/>
          <w:szCs w:val="18"/>
        </w:rPr>
      </w:pPr>
      <w:r w:rsidRPr="00897F6F">
        <w:rPr>
          <w:rFonts w:ascii="Times New Roman" w:hAnsi="Times New Roman" w:cs="Times New Roman"/>
          <w:sz w:val="18"/>
          <w:szCs w:val="18"/>
        </w:rPr>
        <w:t xml:space="preserve">De la cartographie de Chen à l'adaptation de l'agent individuel : le zoom analytique </w:t>
      </w:r>
      <w:r w:rsidR="002A7C4B" w:rsidRPr="00897F6F">
        <w:rPr>
          <w:rFonts w:ascii="Times New Roman" w:hAnsi="Times New Roman" w:cs="Times New Roman"/>
          <w:sz w:val="18"/>
          <w:szCs w:val="18"/>
        </w:rPr>
        <w:t>3.2</w:t>
      </w:r>
    </w:p>
    <w:p w14:paraId="6356CDA1" w14:textId="59E2124C" w:rsidR="002A7C4B" w:rsidRPr="00897F6F" w:rsidRDefault="002A7C4B">
      <w:pPr>
        <w:numPr>
          <w:ilvl w:val="2"/>
          <w:numId w:val="7"/>
        </w:numPr>
        <w:rPr>
          <w:rFonts w:ascii="Times New Roman" w:hAnsi="Times New Roman" w:cs="Times New Roman"/>
          <w:sz w:val="18"/>
          <w:szCs w:val="18"/>
        </w:rPr>
      </w:pPr>
      <w:r w:rsidRPr="00897F6F">
        <w:rPr>
          <w:rFonts w:ascii="Times New Roman" w:hAnsi="Times New Roman" w:cs="Times New Roman"/>
          <w:sz w:val="18"/>
          <w:szCs w:val="18"/>
        </w:rPr>
        <w:t xml:space="preserve"> </w:t>
      </w:r>
      <w:r w:rsidR="00146FB3" w:rsidRPr="00897F6F">
        <w:rPr>
          <w:rFonts w:ascii="Times New Roman" w:hAnsi="Times New Roman" w:cs="Times New Roman"/>
          <w:sz w:val="18"/>
          <w:szCs w:val="18"/>
        </w:rPr>
        <w:t>Les mécanismes d'adaptation : un gradient de persistance stratégique</w:t>
      </w:r>
    </w:p>
    <w:p w14:paraId="1F5BFBA0" w14:textId="77777777" w:rsidR="00235A6A" w:rsidRPr="00897F6F" w:rsidRDefault="00F943D8">
      <w:pPr>
        <w:numPr>
          <w:ilvl w:val="2"/>
          <w:numId w:val="7"/>
        </w:numPr>
        <w:rPr>
          <w:rFonts w:ascii="Times New Roman" w:hAnsi="Times New Roman" w:cs="Times New Roman"/>
          <w:sz w:val="18"/>
          <w:szCs w:val="18"/>
          <w:lang w:val="fr-FR"/>
        </w:rPr>
      </w:pPr>
      <w:r w:rsidRPr="00897F6F">
        <w:rPr>
          <w:rFonts w:ascii="Times New Roman" w:hAnsi="Times New Roman" w:cs="Times New Roman"/>
          <w:sz w:val="18"/>
          <w:szCs w:val="18"/>
          <w:lang w:val="fr-FR"/>
        </w:rPr>
        <w:t xml:space="preserve">Les architectures de mémoire persistante auto-générée </w:t>
      </w:r>
    </w:p>
    <w:p w14:paraId="763E9EE9" w14:textId="00A043F7" w:rsidR="001B3A3D" w:rsidRPr="00897F6F" w:rsidRDefault="00235A6A">
      <w:pPr>
        <w:numPr>
          <w:ilvl w:val="2"/>
          <w:numId w:val="7"/>
        </w:numPr>
        <w:rPr>
          <w:rFonts w:ascii="Times New Roman" w:hAnsi="Times New Roman" w:cs="Times New Roman"/>
          <w:sz w:val="18"/>
          <w:szCs w:val="18"/>
          <w:lang w:val="fr-FR"/>
        </w:rPr>
      </w:pPr>
      <w:r w:rsidRPr="00897F6F">
        <w:rPr>
          <w:rFonts w:ascii="Times New Roman" w:hAnsi="Times New Roman" w:cs="Times New Roman"/>
          <w:sz w:val="18"/>
          <w:szCs w:val="18"/>
          <w:lang w:val="fr-FR"/>
        </w:rPr>
        <w:t>Le paradigme en terrain stratégique et adversarial : l'exploration méthodologique</w:t>
      </w:r>
    </w:p>
    <w:p w14:paraId="39ED4C1B" w14:textId="711C4065" w:rsidR="00235A6A" w:rsidRPr="00897F6F" w:rsidRDefault="00B624D2">
      <w:pPr>
        <w:numPr>
          <w:ilvl w:val="2"/>
          <w:numId w:val="7"/>
        </w:numPr>
        <w:rPr>
          <w:rFonts w:ascii="Times New Roman" w:hAnsi="Times New Roman" w:cs="Times New Roman"/>
          <w:sz w:val="18"/>
          <w:szCs w:val="18"/>
          <w:lang w:val="fr-FR"/>
        </w:rPr>
      </w:pPr>
      <w:r w:rsidRPr="00897F6F">
        <w:rPr>
          <w:rFonts w:ascii="Times New Roman" w:hAnsi="Times New Roman" w:cs="Times New Roman"/>
          <w:sz w:val="18"/>
          <w:szCs w:val="18"/>
          <w:lang w:val="fr-FR"/>
        </w:rPr>
        <w:t>Le positionnement de la recherche</w:t>
      </w:r>
    </w:p>
    <w:p w14:paraId="676B6874" w14:textId="3D040C53" w:rsidR="00862B23" w:rsidRPr="00897F6F" w:rsidRDefault="001B3A3D">
      <w:pPr>
        <w:pStyle w:val="Paragraphedeliste"/>
        <w:numPr>
          <w:ilvl w:val="0"/>
          <w:numId w:val="3"/>
        </w:numPr>
        <w:rPr>
          <w:rFonts w:ascii="Times New Roman" w:hAnsi="Times New Roman" w:cs="Times New Roman"/>
          <w:sz w:val="18"/>
          <w:szCs w:val="18"/>
        </w:rPr>
      </w:pPr>
      <w:r w:rsidRPr="00897F6F">
        <w:rPr>
          <w:rFonts w:ascii="Times New Roman" w:hAnsi="Times New Roman" w:cs="Times New Roman"/>
          <w:sz w:val="18"/>
          <w:szCs w:val="18"/>
        </w:rPr>
        <w:t>M</w:t>
      </w:r>
      <w:r w:rsidR="00862B23" w:rsidRPr="00897F6F">
        <w:rPr>
          <w:rFonts w:ascii="Times New Roman" w:hAnsi="Times New Roman" w:cs="Times New Roman"/>
          <w:sz w:val="18"/>
          <w:szCs w:val="18"/>
        </w:rPr>
        <w:t>éthodologie</w:t>
      </w:r>
    </w:p>
    <w:p w14:paraId="1374821E" w14:textId="77777777" w:rsidR="001B3A3D" w:rsidRPr="00897F6F" w:rsidRDefault="001B3A3D" w:rsidP="001B3A3D">
      <w:pPr>
        <w:pStyle w:val="Paragraphedeliste"/>
        <w:ind w:left="1080"/>
        <w:rPr>
          <w:rFonts w:ascii="Times New Roman" w:hAnsi="Times New Roman" w:cs="Times New Roman"/>
          <w:sz w:val="18"/>
          <w:szCs w:val="18"/>
        </w:rPr>
      </w:pPr>
    </w:p>
    <w:p w14:paraId="34336F91" w14:textId="18D8DB82" w:rsidR="00862B23" w:rsidRPr="00897F6F" w:rsidRDefault="00862B23" w:rsidP="00862B23">
      <w:pPr>
        <w:ind w:left="1080"/>
        <w:rPr>
          <w:rFonts w:ascii="Times New Roman" w:hAnsi="Times New Roman" w:cs="Times New Roman"/>
          <w:sz w:val="18"/>
          <w:szCs w:val="18"/>
        </w:rPr>
      </w:pPr>
      <w:r w:rsidRPr="00897F6F">
        <w:rPr>
          <w:rFonts w:ascii="Times New Roman" w:hAnsi="Times New Roman" w:cs="Times New Roman"/>
          <w:sz w:val="18"/>
          <w:szCs w:val="18"/>
        </w:rPr>
        <w:t>2.1) Présentation d' Hermès Agent</w:t>
      </w:r>
    </w:p>
    <w:p w14:paraId="0F963095" w14:textId="2AC1442C" w:rsidR="00862B23" w:rsidRPr="00897F6F" w:rsidRDefault="00862B23" w:rsidP="00862B23">
      <w:pPr>
        <w:ind w:left="1080"/>
        <w:rPr>
          <w:rFonts w:ascii="Times New Roman" w:hAnsi="Times New Roman" w:cs="Times New Roman"/>
          <w:sz w:val="18"/>
          <w:szCs w:val="18"/>
        </w:rPr>
      </w:pPr>
      <w:r w:rsidRPr="00897F6F">
        <w:rPr>
          <w:rFonts w:ascii="Times New Roman" w:hAnsi="Times New Roman" w:cs="Times New Roman"/>
          <w:sz w:val="18"/>
          <w:szCs w:val="18"/>
        </w:rPr>
        <w:t>2.2) Présentation des différentes expérience</w:t>
      </w:r>
    </w:p>
    <w:p w14:paraId="2B6C23A6" w14:textId="1D12760E" w:rsidR="00862B23" w:rsidRPr="00897F6F" w:rsidRDefault="00862B23" w:rsidP="00862B23">
      <w:pPr>
        <w:ind w:left="1080"/>
        <w:rPr>
          <w:rFonts w:ascii="Times New Roman" w:hAnsi="Times New Roman" w:cs="Times New Roman"/>
          <w:sz w:val="18"/>
          <w:szCs w:val="18"/>
        </w:rPr>
      </w:pPr>
      <w:r w:rsidRPr="00897F6F">
        <w:rPr>
          <w:rFonts w:ascii="Times New Roman" w:hAnsi="Times New Roman" w:cs="Times New Roman"/>
          <w:sz w:val="18"/>
          <w:szCs w:val="18"/>
        </w:rPr>
        <w:t>2.3) Présentation sucinte de l’architecture</w:t>
      </w:r>
    </w:p>
    <w:p w14:paraId="185548FA" w14:textId="77777777" w:rsidR="00862B23" w:rsidRPr="00897F6F" w:rsidRDefault="00862B23" w:rsidP="00862B23">
      <w:pPr>
        <w:rPr>
          <w:rFonts w:ascii="Times New Roman" w:hAnsi="Times New Roman" w:cs="Times New Roman"/>
          <w:sz w:val="18"/>
          <w:szCs w:val="18"/>
        </w:rPr>
      </w:pPr>
    </w:p>
    <w:p w14:paraId="26B08376" w14:textId="78BAB20B" w:rsidR="00862B23" w:rsidRPr="00897F6F" w:rsidRDefault="00862B23">
      <w:pPr>
        <w:pStyle w:val="Paragraphedeliste"/>
        <w:numPr>
          <w:ilvl w:val="0"/>
          <w:numId w:val="3"/>
        </w:numPr>
        <w:rPr>
          <w:rFonts w:ascii="Times New Roman" w:hAnsi="Times New Roman" w:cs="Times New Roman"/>
          <w:sz w:val="18"/>
          <w:szCs w:val="18"/>
        </w:rPr>
      </w:pPr>
      <w:r w:rsidRPr="00897F6F">
        <w:rPr>
          <w:rFonts w:ascii="Times New Roman" w:hAnsi="Times New Roman" w:cs="Times New Roman"/>
          <w:sz w:val="18"/>
          <w:szCs w:val="18"/>
        </w:rPr>
        <w:t>Résultats et analyses</w:t>
      </w:r>
    </w:p>
    <w:p w14:paraId="3ACFDB12" w14:textId="77777777" w:rsidR="00862B23" w:rsidRPr="00897F6F" w:rsidRDefault="00862B23" w:rsidP="00862B23">
      <w:pPr>
        <w:pStyle w:val="Paragraphedeliste"/>
        <w:ind w:left="1080"/>
        <w:rPr>
          <w:rFonts w:ascii="Times New Roman" w:hAnsi="Times New Roman" w:cs="Times New Roman"/>
          <w:sz w:val="18"/>
          <w:szCs w:val="18"/>
        </w:rPr>
      </w:pPr>
    </w:p>
    <w:p w14:paraId="5374C46C" w14:textId="77777777" w:rsidR="001B3A3D" w:rsidRPr="00897F6F" w:rsidRDefault="00862B23">
      <w:pPr>
        <w:pStyle w:val="Paragraphedeliste"/>
        <w:numPr>
          <w:ilvl w:val="0"/>
          <w:numId w:val="3"/>
        </w:numPr>
        <w:rPr>
          <w:rFonts w:ascii="Times New Roman" w:hAnsi="Times New Roman" w:cs="Times New Roman"/>
          <w:sz w:val="18"/>
          <w:szCs w:val="18"/>
        </w:rPr>
      </w:pPr>
      <w:r w:rsidRPr="00897F6F">
        <w:rPr>
          <w:rFonts w:ascii="Times New Roman" w:hAnsi="Times New Roman" w:cs="Times New Roman"/>
          <w:sz w:val="18"/>
          <w:szCs w:val="18"/>
        </w:rPr>
        <w:t xml:space="preserve">Limites et extensions </w:t>
      </w:r>
    </w:p>
    <w:p w14:paraId="41A03D00" w14:textId="77777777" w:rsidR="001B3A3D" w:rsidRPr="00897F6F" w:rsidRDefault="001B3A3D" w:rsidP="001B3A3D">
      <w:pPr>
        <w:pStyle w:val="Paragraphedeliste"/>
        <w:rPr>
          <w:rFonts w:ascii="Times New Roman" w:hAnsi="Times New Roman" w:cs="Times New Roman"/>
          <w:sz w:val="18"/>
          <w:szCs w:val="18"/>
        </w:rPr>
      </w:pPr>
    </w:p>
    <w:p w14:paraId="44F45769" w14:textId="029CC66C" w:rsidR="00862B23" w:rsidRPr="00897F6F" w:rsidRDefault="00862B23">
      <w:pPr>
        <w:pStyle w:val="Paragraphedeliste"/>
        <w:numPr>
          <w:ilvl w:val="0"/>
          <w:numId w:val="3"/>
        </w:numPr>
        <w:rPr>
          <w:rFonts w:ascii="Times New Roman" w:hAnsi="Times New Roman" w:cs="Times New Roman"/>
          <w:sz w:val="18"/>
          <w:szCs w:val="18"/>
        </w:rPr>
      </w:pPr>
      <w:r w:rsidRPr="00897F6F">
        <w:rPr>
          <w:rFonts w:ascii="Times New Roman" w:hAnsi="Times New Roman" w:cs="Times New Roman"/>
          <w:sz w:val="18"/>
          <w:szCs w:val="18"/>
        </w:rPr>
        <w:t xml:space="preserve">Conclusion </w:t>
      </w:r>
    </w:p>
    <w:p w14:paraId="1C7E52FA" w14:textId="77777777" w:rsidR="001B3A3D" w:rsidRPr="00897F6F" w:rsidRDefault="001B3A3D" w:rsidP="001B3A3D">
      <w:pPr>
        <w:pStyle w:val="Paragraphedeliste"/>
        <w:rPr>
          <w:rFonts w:ascii="Times New Roman" w:hAnsi="Times New Roman" w:cs="Times New Roman"/>
          <w:sz w:val="18"/>
          <w:szCs w:val="18"/>
        </w:rPr>
      </w:pPr>
    </w:p>
    <w:p w14:paraId="2BBC8294" w14:textId="77777777" w:rsidR="001B3A3D" w:rsidRPr="00897F6F" w:rsidRDefault="001B3A3D" w:rsidP="001B3A3D">
      <w:pPr>
        <w:pStyle w:val="Paragraphedeliste"/>
        <w:rPr>
          <w:rFonts w:ascii="Times New Roman" w:hAnsi="Times New Roman" w:cs="Times New Roman"/>
          <w:sz w:val="18"/>
          <w:szCs w:val="18"/>
        </w:rPr>
      </w:pPr>
    </w:p>
    <w:p w14:paraId="79EA2CFF" w14:textId="77777777" w:rsidR="001B3A3D" w:rsidRPr="00897F6F" w:rsidRDefault="001B3A3D" w:rsidP="001B3A3D">
      <w:pPr>
        <w:rPr>
          <w:rFonts w:ascii="Times New Roman" w:hAnsi="Times New Roman" w:cs="Times New Roman"/>
          <w:sz w:val="18"/>
          <w:szCs w:val="18"/>
        </w:rPr>
      </w:pPr>
      <w:r w:rsidRPr="00897F6F">
        <w:rPr>
          <w:rFonts w:ascii="Times New Roman" w:hAnsi="Times New Roman" w:cs="Times New Roman"/>
          <w:sz w:val="18"/>
          <w:szCs w:val="18"/>
        </w:rPr>
        <w:t>Annexes</w:t>
      </w:r>
    </w:p>
    <w:p w14:paraId="27CD2C8C" w14:textId="77777777" w:rsidR="001B3A3D" w:rsidRPr="00897F6F" w:rsidRDefault="001B3A3D" w:rsidP="001B3A3D">
      <w:pPr>
        <w:pStyle w:val="Paragraphedeliste"/>
        <w:ind w:left="1080"/>
        <w:rPr>
          <w:rFonts w:ascii="Times New Roman" w:hAnsi="Times New Roman" w:cs="Times New Roman"/>
          <w:sz w:val="18"/>
          <w:szCs w:val="18"/>
        </w:rPr>
      </w:pPr>
    </w:p>
    <w:p w14:paraId="0532BEB8" w14:textId="77777777" w:rsidR="001B3A3D" w:rsidRPr="00897F6F" w:rsidRDefault="001B3A3D" w:rsidP="001B3A3D">
      <w:pPr>
        <w:rPr>
          <w:rFonts w:ascii="Times New Roman" w:hAnsi="Times New Roman" w:cs="Times New Roman"/>
          <w:sz w:val="24"/>
          <w:szCs w:val="24"/>
        </w:rPr>
      </w:pPr>
      <w:r w:rsidRPr="00897F6F">
        <w:rPr>
          <w:rFonts w:ascii="Times New Roman" w:hAnsi="Times New Roman" w:cs="Times New Roman"/>
          <w:sz w:val="18"/>
          <w:szCs w:val="18"/>
        </w:rPr>
        <w:t>Bibliographie</w:t>
      </w:r>
      <w:r w:rsidRPr="00897F6F">
        <w:rPr>
          <w:rFonts w:ascii="Times New Roman" w:hAnsi="Times New Roman" w:cs="Times New Roman"/>
          <w:sz w:val="24"/>
          <w:szCs w:val="24"/>
        </w:rPr>
        <w:t xml:space="preserve">  </w:t>
      </w:r>
    </w:p>
    <w:p w14:paraId="3D73BF4A" w14:textId="77777777" w:rsidR="001B3A3D" w:rsidRPr="00897F6F" w:rsidRDefault="001B3A3D" w:rsidP="001B3A3D">
      <w:pPr>
        <w:ind w:left="360"/>
        <w:rPr>
          <w:rFonts w:ascii="Times New Roman" w:hAnsi="Times New Roman" w:cs="Times New Roman"/>
          <w:sz w:val="24"/>
          <w:szCs w:val="24"/>
        </w:rPr>
      </w:pPr>
    </w:p>
    <w:p w14:paraId="0176EFE2" w14:textId="77777777" w:rsidR="00862B23" w:rsidRPr="00897F6F" w:rsidRDefault="00862B23" w:rsidP="00862B23">
      <w:pPr>
        <w:ind w:left="720" w:hanging="360"/>
        <w:rPr>
          <w:rFonts w:ascii="Times New Roman" w:hAnsi="Times New Roman" w:cs="Times New Roman"/>
          <w:sz w:val="24"/>
          <w:szCs w:val="24"/>
        </w:rPr>
      </w:pPr>
    </w:p>
    <w:p w14:paraId="5A18AE84" w14:textId="77777777" w:rsidR="003D7965" w:rsidRDefault="003D7965" w:rsidP="00D05F27">
      <w:pPr>
        <w:rPr>
          <w:rFonts w:ascii="Times New Roman" w:hAnsi="Times New Roman" w:cs="Times New Roman"/>
        </w:rPr>
      </w:pPr>
    </w:p>
    <w:p w14:paraId="187447C5" w14:textId="77777777" w:rsidR="003D7965" w:rsidRDefault="003D7965" w:rsidP="00D05F27">
      <w:pPr>
        <w:rPr>
          <w:rFonts w:ascii="Times New Roman" w:hAnsi="Times New Roman" w:cs="Times New Roman"/>
        </w:rPr>
      </w:pPr>
    </w:p>
    <w:p w14:paraId="481537A0" w14:textId="7FEBE9C6" w:rsidR="00D05F27" w:rsidRPr="00897F6F" w:rsidRDefault="00D05F27" w:rsidP="00D05F27">
      <w:pPr>
        <w:rPr>
          <w:rFonts w:ascii="Times New Roman" w:hAnsi="Times New Roman" w:cs="Times New Roman"/>
          <w:sz w:val="36"/>
          <w:szCs w:val="36"/>
        </w:rPr>
      </w:pPr>
      <w:r w:rsidRPr="00897F6F">
        <w:rPr>
          <w:rFonts w:ascii="Times New Roman" w:hAnsi="Times New Roman" w:cs="Times New Roman"/>
          <w:sz w:val="36"/>
          <w:szCs w:val="36"/>
        </w:rPr>
        <w:lastRenderedPageBreak/>
        <w:t>Introduction</w:t>
      </w:r>
    </w:p>
    <w:p w14:paraId="0A5CF057" w14:textId="77777777" w:rsidR="00862B23" w:rsidRPr="00897F6F" w:rsidRDefault="00862B23" w:rsidP="00862B23">
      <w:pPr>
        <w:rPr>
          <w:rFonts w:ascii="Times New Roman" w:hAnsi="Times New Roman" w:cs="Times New Roman"/>
        </w:rPr>
      </w:pPr>
    </w:p>
    <w:p w14:paraId="0BC38EEE" w14:textId="1FC27848" w:rsidR="00862B23" w:rsidRDefault="00337AEF" w:rsidP="00862B23">
      <w:pPr>
        <w:rPr>
          <w:rFonts w:ascii="Times New Roman" w:hAnsi="Times New Roman" w:cs="Times New Roman"/>
        </w:rPr>
      </w:pPr>
      <w:r>
        <w:rPr>
          <w:rFonts w:ascii="Times New Roman" w:hAnsi="Times New Roman" w:cs="Times New Roman"/>
        </w:rPr>
        <w:t xml:space="preserve">Contexte </w:t>
      </w:r>
    </w:p>
    <w:p w14:paraId="7BB4404D" w14:textId="39739374" w:rsidR="00337AEF" w:rsidRDefault="00337AEF" w:rsidP="00862B23">
      <w:pPr>
        <w:rPr>
          <w:rFonts w:ascii="Times New Roman" w:hAnsi="Times New Roman" w:cs="Times New Roman"/>
        </w:rPr>
      </w:pPr>
      <w:r>
        <w:rPr>
          <w:rFonts w:ascii="Times New Roman" w:hAnsi="Times New Roman" w:cs="Times New Roman"/>
        </w:rPr>
        <w:t xml:space="preserve">Définition </w:t>
      </w:r>
    </w:p>
    <w:p w14:paraId="0D40F3DA" w14:textId="274D719A" w:rsidR="00337AEF" w:rsidRDefault="00337AEF" w:rsidP="00862B23">
      <w:pPr>
        <w:rPr>
          <w:rFonts w:ascii="Times New Roman" w:hAnsi="Times New Roman" w:cs="Times New Roman"/>
        </w:rPr>
      </w:pPr>
      <w:r>
        <w:rPr>
          <w:rFonts w:ascii="Times New Roman" w:hAnsi="Times New Roman" w:cs="Times New Roman"/>
        </w:rPr>
        <w:t xml:space="preserve">Problématique </w:t>
      </w:r>
    </w:p>
    <w:p w14:paraId="1F6DB310" w14:textId="67EE13F8" w:rsidR="00337AEF" w:rsidRPr="00897F6F" w:rsidRDefault="00337AEF" w:rsidP="00862B23">
      <w:pPr>
        <w:rPr>
          <w:rFonts w:ascii="Times New Roman" w:hAnsi="Times New Roman" w:cs="Times New Roman"/>
        </w:rPr>
      </w:pPr>
      <w:r>
        <w:rPr>
          <w:rFonts w:ascii="Times New Roman" w:hAnsi="Times New Roman" w:cs="Times New Roman"/>
        </w:rPr>
        <w:t xml:space="preserve">Annonce du plan et ce que l’on traite </w:t>
      </w:r>
    </w:p>
    <w:p w14:paraId="38446C1C" w14:textId="77777777" w:rsidR="00862B23" w:rsidRPr="00897F6F" w:rsidRDefault="00862B23" w:rsidP="00862B23">
      <w:pPr>
        <w:rPr>
          <w:rFonts w:ascii="Times New Roman" w:hAnsi="Times New Roman" w:cs="Times New Roman"/>
        </w:rPr>
      </w:pPr>
    </w:p>
    <w:p w14:paraId="3CC0952B" w14:textId="77777777" w:rsidR="00862B23" w:rsidRPr="00897F6F" w:rsidRDefault="00862B23" w:rsidP="00862B23">
      <w:pPr>
        <w:rPr>
          <w:rFonts w:ascii="Times New Roman" w:hAnsi="Times New Roman" w:cs="Times New Roman"/>
        </w:rPr>
      </w:pPr>
    </w:p>
    <w:p w14:paraId="5A4D9E7A" w14:textId="77777777" w:rsidR="00862B23" w:rsidRPr="00897F6F" w:rsidRDefault="00862B23" w:rsidP="00862B23">
      <w:pPr>
        <w:rPr>
          <w:rFonts w:ascii="Times New Roman" w:hAnsi="Times New Roman" w:cs="Times New Roman"/>
        </w:rPr>
      </w:pPr>
    </w:p>
    <w:p w14:paraId="2E77D6DD" w14:textId="77777777" w:rsidR="00862B23" w:rsidRPr="00897F6F" w:rsidRDefault="00862B23" w:rsidP="00862B23">
      <w:pPr>
        <w:rPr>
          <w:rFonts w:ascii="Times New Roman" w:hAnsi="Times New Roman" w:cs="Times New Roman"/>
        </w:rPr>
      </w:pPr>
    </w:p>
    <w:p w14:paraId="6CBAFA85" w14:textId="77777777" w:rsidR="00862B23" w:rsidRPr="00897F6F" w:rsidRDefault="00862B23" w:rsidP="00862B23">
      <w:pPr>
        <w:rPr>
          <w:rFonts w:ascii="Times New Roman" w:hAnsi="Times New Roman" w:cs="Times New Roman"/>
        </w:rPr>
      </w:pPr>
    </w:p>
    <w:p w14:paraId="4505AB84" w14:textId="77777777" w:rsidR="00862B23" w:rsidRPr="00897F6F" w:rsidRDefault="00862B23" w:rsidP="00862B23">
      <w:pPr>
        <w:rPr>
          <w:rFonts w:ascii="Times New Roman" w:hAnsi="Times New Roman" w:cs="Times New Roman"/>
        </w:rPr>
      </w:pPr>
    </w:p>
    <w:p w14:paraId="45220BF5" w14:textId="77777777" w:rsidR="00862B23" w:rsidRPr="00897F6F" w:rsidRDefault="00862B23" w:rsidP="00862B23">
      <w:pPr>
        <w:rPr>
          <w:rFonts w:ascii="Times New Roman" w:hAnsi="Times New Roman" w:cs="Times New Roman"/>
        </w:rPr>
      </w:pPr>
    </w:p>
    <w:p w14:paraId="7933E2EF" w14:textId="77777777" w:rsidR="00862B23" w:rsidRPr="00897F6F" w:rsidRDefault="00862B23" w:rsidP="00862B23">
      <w:pPr>
        <w:rPr>
          <w:rFonts w:ascii="Times New Roman" w:hAnsi="Times New Roman" w:cs="Times New Roman"/>
        </w:rPr>
      </w:pPr>
    </w:p>
    <w:p w14:paraId="51C7CD75" w14:textId="77777777" w:rsidR="00862B23" w:rsidRPr="00897F6F" w:rsidRDefault="00862B23" w:rsidP="00862B23">
      <w:pPr>
        <w:rPr>
          <w:rFonts w:ascii="Times New Roman" w:hAnsi="Times New Roman" w:cs="Times New Roman"/>
        </w:rPr>
      </w:pPr>
    </w:p>
    <w:p w14:paraId="23B4A776" w14:textId="77777777" w:rsidR="00862B23" w:rsidRPr="00897F6F" w:rsidRDefault="00862B23" w:rsidP="00862B23">
      <w:pPr>
        <w:rPr>
          <w:rFonts w:ascii="Times New Roman" w:hAnsi="Times New Roman" w:cs="Times New Roman"/>
        </w:rPr>
      </w:pPr>
    </w:p>
    <w:p w14:paraId="7AE86295" w14:textId="77777777" w:rsidR="00862B23" w:rsidRPr="00897F6F" w:rsidRDefault="00862B23" w:rsidP="00862B23">
      <w:pPr>
        <w:rPr>
          <w:rFonts w:ascii="Times New Roman" w:hAnsi="Times New Roman" w:cs="Times New Roman"/>
        </w:rPr>
      </w:pPr>
    </w:p>
    <w:p w14:paraId="6441841B" w14:textId="77777777" w:rsidR="00862B23" w:rsidRPr="00897F6F" w:rsidRDefault="00862B23" w:rsidP="00862B23">
      <w:pPr>
        <w:rPr>
          <w:rFonts w:ascii="Times New Roman" w:hAnsi="Times New Roman" w:cs="Times New Roman"/>
        </w:rPr>
      </w:pPr>
    </w:p>
    <w:p w14:paraId="086CF5F7" w14:textId="77777777" w:rsidR="00862B23" w:rsidRPr="00897F6F" w:rsidRDefault="00862B23" w:rsidP="00862B23">
      <w:pPr>
        <w:rPr>
          <w:rFonts w:ascii="Times New Roman" w:hAnsi="Times New Roman" w:cs="Times New Roman"/>
        </w:rPr>
      </w:pPr>
    </w:p>
    <w:p w14:paraId="3850E8B1" w14:textId="77777777" w:rsidR="00862B23" w:rsidRPr="00897F6F" w:rsidRDefault="00862B23" w:rsidP="00862B23">
      <w:pPr>
        <w:rPr>
          <w:rFonts w:ascii="Times New Roman" w:hAnsi="Times New Roman" w:cs="Times New Roman"/>
        </w:rPr>
      </w:pPr>
    </w:p>
    <w:p w14:paraId="27825D97" w14:textId="77777777" w:rsidR="00862B23" w:rsidRDefault="00862B23" w:rsidP="00862B23">
      <w:pPr>
        <w:rPr>
          <w:rFonts w:ascii="Times New Roman" w:hAnsi="Times New Roman" w:cs="Times New Roman"/>
        </w:rPr>
      </w:pPr>
    </w:p>
    <w:p w14:paraId="7559D221" w14:textId="77777777" w:rsidR="00337AEF" w:rsidRPr="00897F6F" w:rsidRDefault="00337AEF" w:rsidP="00862B23">
      <w:pPr>
        <w:rPr>
          <w:rFonts w:ascii="Times New Roman" w:hAnsi="Times New Roman" w:cs="Times New Roman"/>
        </w:rPr>
      </w:pPr>
    </w:p>
    <w:p w14:paraId="5ED51BBE" w14:textId="77777777" w:rsidR="00862B23" w:rsidRPr="00897F6F" w:rsidRDefault="00862B23" w:rsidP="00862B23">
      <w:pPr>
        <w:rPr>
          <w:rFonts w:ascii="Times New Roman" w:hAnsi="Times New Roman" w:cs="Times New Roman"/>
        </w:rPr>
      </w:pPr>
    </w:p>
    <w:p w14:paraId="0FBF91DC" w14:textId="77777777" w:rsidR="00862B23" w:rsidRPr="00897F6F" w:rsidRDefault="00862B23" w:rsidP="00862B23">
      <w:pPr>
        <w:rPr>
          <w:rFonts w:ascii="Times New Roman" w:hAnsi="Times New Roman" w:cs="Times New Roman"/>
        </w:rPr>
      </w:pPr>
    </w:p>
    <w:p w14:paraId="3BF2B995" w14:textId="77777777" w:rsidR="00862B23" w:rsidRPr="00897F6F" w:rsidRDefault="00862B23" w:rsidP="00862B23">
      <w:pPr>
        <w:rPr>
          <w:rFonts w:ascii="Times New Roman" w:hAnsi="Times New Roman" w:cs="Times New Roman"/>
        </w:rPr>
      </w:pPr>
    </w:p>
    <w:p w14:paraId="78FB0AD8" w14:textId="77777777" w:rsidR="00862B23" w:rsidRPr="00897F6F" w:rsidRDefault="00862B23" w:rsidP="00862B23">
      <w:pPr>
        <w:rPr>
          <w:rFonts w:ascii="Times New Roman" w:hAnsi="Times New Roman" w:cs="Times New Roman"/>
        </w:rPr>
      </w:pPr>
    </w:p>
    <w:p w14:paraId="7D2FD98A" w14:textId="77777777" w:rsidR="00862B23" w:rsidRPr="00897F6F" w:rsidRDefault="00862B23" w:rsidP="00862B23">
      <w:pPr>
        <w:rPr>
          <w:rFonts w:ascii="Times New Roman" w:hAnsi="Times New Roman" w:cs="Times New Roman"/>
        </w:rPr>
      </w:pPr>
    </w:p>
    <w:p w14:paraId="7AB3EEC7" w14:textId="77777777" w:rsidR="00862B23" w:rsidRPr="00897F6F" w:rsidRDefault="00862B23" w:rsidP="00862B23">
      <w:pPr>
        <w:rPr>
          <w:rFonts w:ascii="Times New Roman" w:hAnsi="Times New Roman" w:cs="Times New Roman"/>
        </w:rPr>
      </w:pPr>
    </w:p>
    <w:p w14:paraId="12943BF5" w14:textId="77777777" w:rsidR="00862B23" w:rsidRPr="00897F6F" w:rsidRDefault="00862B23" w:rsidP="00862B23">
      <w:pPr>
        <w:rPr>
          <w:rFonts w:ascii="Times New Roman" w:hAnsi="Times New Roman" w:cs="Times New Roman"/>
        </w:rPr>
      </w:pPr>
    </w:p>
    <w:p w14:paraId="5C6CB91B" w14:textId="77777777" w:rsidR="00862B23" w:rsidRPr="00897F6F" w:rsidRDefault="00862B23" w:rsidP="00862B23">
      <w:pPr>
        <w:rPr>
          <w:rFonts w:ascii="Times New Roman" w:hAnsi="Times New Roman" w:cs="Times New Roman"/>
        </w:rPr>
      </w:pPr>
    </w:p>
    <w:p w14:paraId="4FD17D1F" w14:textId="77777777" w:rsidR="00862B23" w:rsidRPr="00897F6F" w:rsidRDefault="00862B23" w:rsidP="00862B23">
      <w:pPr>
        <w:rPr>
          <w:rFonts w:ascii="Times New Roman" w:hAnsi="Times New Roman" w:cs="Times New Roman"/>
        </w:rPr>
      </w:pPr>
    </w:p>
    <w:p w14:paraId="22BC0B97" w14:textId="77777777" w:rsidR="00862B23" w:rsidRPr="00897F6F" w:rsidRDefault="00862B23" w:rsidP="00862B23">
      <w:pPr>
        <w:rPr>
          <w:rFonts w:ascii="Times New Roman" w:hAnsi="Times New Roman" w:cs="Times New Roman"/>
        </w:rPr>
      </w:pPr>
    </w:p>
    <w:p w14:paraId="089462BB" w14:textId="77777777" w:rsidR="00862B23" w:rsidRPr="00897F6F" w:rsidRDefault="00862B23" w:rsidP="00862B23">
      <w:pPr>
        <w:rPr>
          <w:rFonts w:ascii="Times New Roman" w:hAnsi="Times New Roman" w:cs="Times New Roman"/>
        </w:rPr>
      </w:pPr>
    </w:p>
    <w:p w14:paraId="69E863F2" w14:textId="77777777" w:rsidR="00862B23" w:rsidRPr="00897F6F" w:rsidRDefault="00862B23" w:rsidP="00862B23">
      <w:pPr>
        <w:rPr>
          <w:rFonts w:ascii="Times New Roman" w:hAnsi="Times New Roman" w:cs="Times New Roman"/>
        </w:rPr>
      </w:pPr>
    </w:p>
    <w:p w14:paraId="5F0F3CED" w14:textId="77777777" w:rsidR="00862B23" w:rsidRPr="00897F6F" w:rsidRDefault="00862B23" w:rsidP="00862B23">
      <w:pPr>
        <w:rPr>
          <w:rFonts w:ascii="Times New Roman" w:hAnsi="Times New Roman" w:cs="Times New Roman"/>
        </w:rPr>
      </w:pPr>
    </w:p>
    <w:p w14:paraId="51F7B528" w14:textId="77777777" w:rsidR="00862B23" w:rsidRPr="00897F6F" w:rsidRDefault="00862B23" w:rsidP="00862B23">
      <w:pPr>
        <w:rPr>
          <w:rFonts w:ascii="Times New Roman" w:hAnsi="Times New Roman" w:cs="Times New Roman"/>
        </w:rPr>
      </w:pPr>
    </w:p>
    <w:p w14:paraId="06D66405" w14:textId="77777777" w:rsidR="00862B23" w:rsidRPr="00897F6F" w:rsidRDefault="00862B23" w:rsidP="00862B23">
      <w:pPr>
        <w:rPr>
          <w:rFonts w:ascii="Times New Roman" w:hAnsi="Times New Roman" w:cs="Times New Roman"/>
        </w:rPr>
      </w:pPr>
    </w:p>
    <w:p w14:paraId="30C7F353" w14:textId="77777777" w:rsidR="00862B23" w:rsidRPr="00897F6F" w:rsidRDefault="00862B23" w:rsidP="00862B23">
      <w:pPr>
        <w:rPr>
          <w:rFonts w:ascii="Times New Roman" w:hAnsi="Times New Roman" w:cs="Times New Roman"/>
        </w:rPr>
      </w:pPr>
    </w:p>
    <w:p w14:paraId="69CBB267" w14:textId="77777777" w:rsidR="00862B23" w:rsidRPr="00897F6F" w:rsidRDefault="00862B23" w:rsidP="00862B23">
      <w:pPr>
        <w:rPr>
          <w:rFonts w:ascii="Times New Roman" w:hAnsi="Times New Roman" w:cs="Times New Roman"/>
        </w:rPr>
      </w:pPr>
    </w:p>
    <w:p w14:paraId="6E03F4AB" w14:textId="77777777" w:rsidR="00862B23" w:rsidRPr="00897F6F" w:rsidRDefault="00862B23" w:rsidP="00862B23">
      <w:pPr>
        <w:rPr>
          <w:rFonts w:ascii="Times New Roman" w:hAnsi="Times New Roman" w:cs="Times New Roman"/>
        </w:rPr>
      </w:pPr>
    </w:p>
    <w:p w14:paraId="08E41B26" w14:textId="77777777" w:rsidR="00862B23" w:rsidRPr="00897F6F" w:rsidRDefault="00862B23" w:rsidP="00862B23">
      <w:pPr>
        <w:rPr>
          <w:rFonts w:ascii="Times New Roman" w:hAnsi="Times New Roman" w:cs="Times New Roman"/>
        </w:rPr>
      </w:pPr>
    </w:p>
    <w:p w14:paraId="346A98B7" w14:textId="77777777" w:rsidR="00862B23" w:rsidRPr="00897F6F" w:rsidRDefault="00862B23" w:rsidP="00862B23">
      <w:pPr>
        <w:rPr>
          <w:rFonts w:ascii="Times New Roman" w:hAnsi="Times New Roman" w:cs="Times New Roman"/>
        </w:rPr>
      </w:pPr>
    </w:p>
    <w:p w14:paraId="357DBC29" w14:textId="77777777" w:rsidR="00862B23" w:rsidRPr="00897F6F" w:rsidRDefault="00862B23" w:rsidP="00862B23">
      <w:pPr>
        <w:rPr>
          <w:rFonts w:ascii="Times New Roman" w:hAnsi="Times New Roman" w:cs="Times New Roman"/>
        </w:rPr>
      </w:pPr>
    </w:p>
    <w:p w14:paraId="57E67B62" w14:textId="77777777" w:rsidR="00862B23" w:rsidRPr="00897F6F" w:rsidRDefault="00862B23" w:rsidP="00862B23">
      <w:pPr>
        <w:rPr>
          <w:rFonts w:ascii="Times New Roman" w:hAnsi="Times New Roman" w:cs="Times New Roman"/>
        </w:rPr>
      </w:pPr>
    </w:p>
    <w:p w14:paraId="5A23CCE3" w14:textId="77777777" w:rsidR="00862B23" w:rsidRPr="00897F6F" w:rsidRDefault="00862B23" w:rsidP="00862B23">
      <w:pPr>
        <w:rPr>
          <w:rFonts w:ascii="Times New Roman" w:hAnsi="Times New Roman" w:cs="Times New Roman"/>
        </w:rPr>
      </w:pPr>
    </w:p>
    <w:p w14:paraId="2C0779F3" w14:textId="77777777" w:rsidR="00862B23" w:rsidRPr="00897F6F" w:rsidRDefault="00862B23" w:rsidP="00862B23">
      <w:pPr>
        <w:rPr>
          <w:rFonts w:ascii="Times New Roman" w:hAnsi="Times New Roman" w:cs="Times New Roman"/>
        </w:rPr>
      </w:pPr>
    </w:p>
    <w:p w14:paraId="154EB45E" w14:textId="77777777" w:rsidR="00D035E9" w:rsidRPr="00897F6F" w:rsidRDefault="00D035E9" w:rsidP="00862B23">
      <w:pPr>
        <w:rPr>
          <w:rFonts w:ascii="Times New Roman" w:hAnsi="Times New Roman" w:cs="Times New Roman"/>
        </w:rPr>
      </w:pPr>
    </w:p>
    <w:p w14:paraId="5125FA2D" w14:textId="77777777" w:rsidR="001709ED" w:rsidRPr="003575B5" w:rsidRDefault="00862B23">
      <w:pPr>
        <w:numPr>
          <w:ilvl w:val="0"/>
          <w:numId w:val="1"/>
        </w:numPr>
        <w:rPr>
          <w:rFonts w:ascii="Times New Roman" w:hAnsi="Times New Roman" w:cs="Times New Roman"/>
          <w:b/>
          <w:bCs/>
          <w:sz w:val="36"/>
          <w:szCs w:val="36"/>
        </w:rPr>
      </w:pPr>
      <w:r w:rsidRPr="003575B5">
        <w:rPr>
          <w:rFonts w:ascii="Times New Roman" w:hAnsi="Times New Roman" w:cs="Times New Roman"/>
          <w:b/>
          <w:bCs/>
          <w:sz w:val="36"/>
          <w:szCs w:val="36"/>
        </w:rPr>
        <w:lastRenderedPageBreak/>
        <w:t xml:space="preserve">Etat de l’art et problématisation </w:t>
      </w:r>
    </w:p>
    <w:p w14:paraId="37BB3AD1" w14:textId="77777777" w:rsidR="001709ED" w:rsidRPr="001709ED" w:rsidRDefault="00862B23">
      <w:pPr>
        <w:pStyle w:val="Paragraphedeliste"/>
        <w:numPr>
          <w:ilvl w:val="1"/>
          <w:numId w:val="9"/>
        </w:numPr>
        <w:rPr>
          <w:rFonts w:ascii="Times New Roman" w:hAnsi="Times New Roman" w:cs="Times New Roman"/>
          <w:sz w:val="36"/>
          <w:szCs w:val="36"/>
        </w:rPr>
      </w:pPr>
      <w:r w:rsidRPr="001709ED">
        <w:rPr>
          <w:rFonts w:ascii="Times New Roman" w:hAnsi="Times New Roman" w:cs="Times New Roman"/>
          <w:sz w:val="32"/>
          <w:szCs w:val="32"/>
        </w:rPr>
        <w:t>L'Étude comportemental des agents IA</w:t>
      </w:r>
    </w:p>
    <w:p w14:paraId="0CE7602E" w14:textId="3BEBCFAB" w:rsidR="00A07ADD" w:rsidRPr="003575B5" w:rsidRDefault="00862B23">
      <w:pPr>
        <w:pStyle w:val="Paragraphedeliste"/>
        <w:numPr>
          <w:ilvl w:val="2"/>
          <w:numId w:val="9"/>
        </w:numPr>
        <w:rPr>
          <w:rFonts w:ascii="Times New Roman" w:hAnsi="Times New Roman" w:cs="Times New Roman"/>
          <w:sz w:val="36"/>
          <w:szCs w:val="36"/>
        </w:rPr>
      </w:pPr>
      <w:r w:rsidRPr="001709ED">
        <w:rPr>
          <w:rFonts w:ascii="Times New Roman" w:hAnsi="Times New Roman" w:cs="Times New Roman"/>
          <w:sz w:val="28"/>
          <w:szCs w:val="28"/>
        </w:rPr>
        <w:t>L’économie comportemental / expérimental</w:t>
      </w:r>
    </w:p>
    <w:p w14:paraId="69DF47E8" w14:textId="0862C7E2" w:rsidR="00BF185D" w:rsidRPr="00897F6F" w:rsidRDefault="00BF185D" w:rsidP="00BF185D">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L’économie comportementale intègre les apports de la psychologie cognitive et sociale afin de substituer à l’abstraction de l’homo œconomicus un agent psychologiquement situé, dont les décisions sont analysées à travers le prisme de déterminants enrichis (Jacquemet &amp; L’Haridon, 2016). Cette approche s’appuie sur l’économie expérimentale comme instrument de preuve, mobilisant des environnements contrôlés et des incitations réelles pour transformer le comportement en un objet d’étude empirique observable (Jacquemet &amp; Le Lec, 2017). </w:t>
      </w:r>
      <w:r w:rsidR="00897F6F" w:rsidRPr="00897F6F">
        <w:rPr>
          <w:rFonts w:ascii="Times New Roman" w:hAnsi="Times New Roman" w:cs="Times New Roman"/>
          <w:sz w:val="24"/>
          <w:szCs w:val="24"/>
          <w:lang w:val="fr-FR"/>
        </w:rPr>
        <w:t>Grâce à cela</w:t>
      </w:r>
      <w:r w:rsidRPr="00897F6F">
        <w:rPr>
          <w:rFonts w:ascii="Times New Roman" w:hAnsi="Times New Roman" w:cs="Times New Roman"/>
          <w:sz w:val="24"/>
          <w:szCs w:val="24"/>
          <w:lang w:val="fr-FR"/>
        </w:rPr>
        <w:t xml:space="preserve">, l’agent économique est extrait de sa condition d'entité purement mathématique pour devenir un sujet dont les régularités sont testées en laboratoire. Le processus de légitimation scientifique de ces méthodes a suivi une trajectoire structurée par le passage du scepticisme initial à la reconnaissance de faits économiques d’un nouveau type (Cot &amp; Ferey, 2016). </w:t>
      </w:r>
    </w:p>
    <w:p w14:paraId="35D67256" w14:textId="60D34283" w:rsidR="00BF185D" w:rsidRPr="00897F6F" w:rsidRDefault="00BF185D" w:rsidP="00BF185D">
      <w:pPr>
        <w:ind w:firstLine="708"/>
        <w:rPr>
          <w:rFonts w:ascii="Times New Roman" w:hAnsi="Times New Roman" w:cs="Times New Roman"/>
          <w:sz w:val="24"/>
          <w:szCs w:val="24"/>
          <w:lang w:val="fr-FR"/>
        </w:rPr>
      </w:pPr>
      <w:r w:rsidRPr="00897F6F">
        <w:rPr>
          <w:rFonts w:ascii="Times New Roman" w:hAnsi="Times New Roman" w:cs="Times New Roman"/>
          <w:sz w:val="24"/>
          <w:szCs w:val="24"/>
          <w:highlight w:val="yellow"/>
          <w:lang w:val="fr-FR"/>
        </w:rPr>
        <w:t>L’institutionnalisation de la discipline a permis de considérer le laboratoire non plus comme un cadre artificiel, mais comme un banc d’essai du design institutionnel capable de produire des données légitimes</w:t>
      </w:r>
      <w:r w:rsidR="009E0D31" w:rsidRPr="00897F6F">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(Jacquemet &amp; L’Haridon, 2016).</w:t>
      </w:r>
    </w:p>
    <w:p w14:paraId="5E1FC765" w14:textId="77777777" w:rsidR="00897F6F" w:rsidRPr="00897F6F" w:rsidRDefault="00BF185D" w:rsidP="00BF185D">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La consolidation de ce champ repose sur des piliers méthodologiques précis, notamment </w:t>
      </w:r>
      <w:r w:rsidRPr="00897F6F">
        <w:rPr>
          <w:rFonts w:ascii="Times New Roman" w:hAnsi="Times New Roman" w:cs="Times New Roman"/>
          <w:sz w:val="24"/>
          <w:szCs w:val="24"/>
          <w:highlight w:val="yellow"/>
          <w:lang w:val="fr-FR"/>
        </w:rPr>
        <w:t>le contrôle de l’environnement de choix et l’assignation aléatoire des participants aux différents traitements, condition nécessaire à l’identification des effets de traitement et à la réplication des résultats</w:t>
      </w:r>
      <w:r w:rsidRPr="00897F6F">
        <w:rPr>
          <w:rFonts w:ascii="Times New Roman" w:hAnsi="Times New Roman" w:cs="Times New Roman"/>
          <w:sz w:val="24"/>
          <w:szCs w:val="24"/>
          <w:lang w:val="fr-FR"/>
        </w:rPr>
        <w:t xml:space="preserve"> (Jacquemet &amp; L’Haridon, 2016 ; Jacquemet &amp; Le Lec, 2017). L’expérimentation fournit ainsi la preuve systématique de l’écart par rapport à la rationalité instrumentale, permettant à la théorie comportementale de s'écarter de la norme standard. Cette accumulation de résultats a permis d'isoler des comportements lors d'interactions stratégiques, mobilisant les outils de la théorie des jeux. </w:t>
      </w:r>
    </w:p>
    <w:p w14:paraId="7EED2C06" w14:textId="1F6E1B73" w:rsidR="00BF185D" w:rsidRPr="00897F6F" w:rsidRDefault="00BF185D" w:rsidP="00BF185D">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Les travaux pionniers sur le dilemme du prisonnier, ont mis en évidence des divergences entre les équilibres théoriques et les décisions effectives (Cot &amp; Ferey, 2016). Dans ce cadre, la notion de biais est définie comme un écart systématique à la norme de rationalité. Le biais cesse d’être interprété comme une erreur aléatoire pour devenir un objet d’étude structuré, servant de nouvel étalon pour évaluer la performance de l’agent à travers une régularité observationnelle (Jacquemet &amp; L’Haridon, 2016).</w:t>
      </w:r>
    </w:p>
    <w:p w14:paraId="6BBED9C3" w14:textId="77777777" w:rsidR="00BF185D" w:rsidRPr="00897F6F" w:rsidRDefault="00BF185D" w:rsidP="00BF185D">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Cette évolution aboutit à une scission tripartite du champ de la rationalité individuelle, offrant des cadres taxonomiques distincts pour classer les comportements (Cot &amp; Ferey, 2016). </w:t>
      </w:r>
    </w:p>
    <w:p w14:paraId="13B50A26" w14:textId="04314583" w:rsidR="00BF185D" w:rsidRPr="00897F6F" w:rsidRDefault="00BF185D">
      <w:pPr>
        <w:pStyle w:val="Paragraphedeliste"/>
        <w:numPr>
          <w:ilvl w:val="0"/>
          <w:numId w:val="4"/>
        </w:numPr>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L’usage normatif de la rationalité, identifié aux travaux de Kahneman et Tversky, maintient le modèle standard comme point de référence afin de mesurer l’ampleur des biais cognitifs et des erreurs de jugement de l’individu. Cette branche s’appuie souvent sur la théorie de la valeur induite pour contrôler les préférences des sujets et isoler les mécanismes de décision. </w:t>
      </w:r>
    </w:p>
    <w:p w14:paraId="23531478" w14:textId="77777777" w:rsidR="00BF185D" w:rsidRPr="00897F6F" w:rsidRDefault="00BF185D">
      <w:pPr>
        <w:pStyle w:val="Paragraphedeliste"/>
        <w:numPr>
          <w:ilvl w:val="0"/>
          <w:numId w:val="4"/>
        </w:numPr>
        <w:rPr>
          <w:rFonts w:ascii="Times New Roman" w:hAnsi="Times New Roman" w:cs="Times New Roman"/>
          <w:sz w:val="24"/>
          <w:szCs w:val="24"/>
          <w:lang w:val="fr-FR"/>
        </w:rPr>
      </w:pPr>
      <w:r w:rsidRPr="00897F6F">
        <w:rPr>
          <w:rFonts w:ascii="Times New Roman" w:hAnsi="Times New Roman" w:cs="Times New Roman"/>
          <w:sz w:val="24"/>
          <w:szCs w:val="24"/>
          <w:lang w:val="fr-FR"/>
        </w:rPr>
        <w:t>Une seconde orientation privilégie l’enrichissement de la fonction d’utilité par l’intégration de préférences sociales, où les normes morales, l’altruisme ou la réciprocité sont traités comme des arguments endogènes au choix économique.</w:t>
      </w:r>
    </w:p>
    <w:p w14:paraId="45451011" w14:textId="675FF39B" w:rsidR="00BF185D" w:rsidRPr="00897F6F" w:rsidRDefault="00BF185D">
      <w:pPr>
        <w:pStyle w:val="Paragraphedeliste"/>
        <w:numPr>
          <w:ilvl w:val="0"/>
          <w:numId w:val="4"/>
        </w:numPr>
        <w:rPr>
          <w:rFonts w:ascii="Times New Roman" w:hAnsi="Times New Roman" w:cs="Times New Roman"/>
          <w:sz w:val="24"/>
          <w:szCs w:val="24"/>
          <w:lang w:val="fr-FR"/>
        </w:rPr>
      </w:pPr>
      <w:r w:rsidRPr="00897F6F">
        <w:rPr>
          <w:rFonts w:ascii="Times New Roman" w:hAnsi="Times New Roman" w:cs="Times New Roman"/>
          <w:sz w:val="24"/>
          <w:szCs w:val="24"/>
          <w:lang w:val="fr-FR"/>
        </w:rPr>
        <w:lastRenderedPageBreak/>
        <w:t xml:space="preserve">Enfin, la branche de la rationalité écologique, portée par Smith, déplace la focale de l’individu vers le système : la rationalité y est perçue comme une propriété émergente des institutions et des mécanismes de marché. Dans cette perspective, l’efficience ne dépend pas de la capacité cognitive intrinsèque de l’agent, mais de l’adéquation entre le comportement et l’architecture de l’environnement institutionnel. </w:t>
      </w:r>
    </w:p>
    <w:p w14:paraId="6B30FB0A" w14:textId="6E31336D" w:rsidR="003D7965" w:rsidRDefault="00BF185D" w:rsidP="001709ED">
      <w:pPr>
        <w:ind w:firstLine="360"/>
        <w:rPr>
          <w:rFonts w:ascii="Times New Roman" w:hAnsi="Times New Roman" w:cs="Times New Roman"/>
          <w:sz w:val="24"/>
          <w:szCs w:val="24"/>
          <w:lang w:val="fr-FR"/>
        </w:rPr>
      </w:pPr>
      <w:r w:rsidRPr="00897F6F">
        <w:rPr>
          <w:rFonts w:ascii="Times New Roman" w:hAnsi="Times New Roman" w:cs="Times New Roman"/>
          <w:sz w:val="24"/>
          <w:szCs w:val="24"/>
          <w:lang w:val="fr-FR"/>
        </w:rPr>
        <w:t>Cette structure démontre que l’optimalité n’est plus une définition univoque, mais une propriété qui dépend du cadre d'analyse, plaçant l'étude des performances individuelles et systémiques au centre de la science économique contemporaine.</w:t>
      </w:r>
    </w:p>
    <w:p w14:paraId="6F86B447" w14:textId="77777777" w:rsidR="00FC45B0" w:rsidRPr="001709ED" w:rsidRDefault="00FC45B0" w:rsidP="001709ED">
      <w:pPr>
        <w:ind w:firstLine="360"/>
        <w:rPr>
          <w:rFonts w:ascii="Times New Roman" w:hAnsi="Times New Roman" w:cs="Times New Roman"/>
          <w:sz w:val="24"/>
          <w:szCs w:val="24"/>
          <w:lang w:val="fr-FR"/>
        </w:rPr>
      </w:pPr>
    </w:p>
    <w:p w14:paraId="0E7D2236" w14:textId="6074E401" w:rsidR="00BF185D" w:rsidRPr="001709ED" w:rsidRDefault="00BF185D">
      <w:pPr>
        <w:pStyle w:val="Paragraphedeliste"/>
        <w:numPr>
          <w:ilvl w:val="2"/>
          <w:numId w:val="9"/>
        </w:numPr>
        <w:rPr>
          <w:rFonts w:ascii="Times New Roman" w:hAnsi="Times New Roman" w:cs="Times New Roman"/>
          <w:sz w:val="32"/>
          <w:szCs w:val="32"/>
          <w:lang w:val="fr-FR"/>
        </w:rPr>
      </w:pPr>
      <w:r w:rsidRPr="001709ED">
        <w:rPr>
          <w:rFonts w:ascii="Times New Roman" w:hAnsi="Times New Roman" w:cs="Times New Roman"/>
          <w:sz w:val="28"/>
          <w:szCs w:val="28"/>
          <w:lang w:val="fr-FR"/>
        </w:rPr>
        <w:t>Machine behavio</w:t>
      </w:r>
      <w:r w:rsidR="001709ED">
        <w:rPr>
          <w:rFonts w:ascii="Times New Roman" w:hAnsi="Times New Roman" w:cs="Times New Roman"/>
          <w:sz w:val="28"/>
          <w:szCs w:val="28"/>
          <w:lang w:val="fr-FR"/>
        </w:rPr>
        <w:t>r</w:t>
      </w:r>
      <w:r w:rsidRPr="001709ED">
        <w:rPr>
          <w:rFonts w:ascii="Times New Roman" w:hAnsi="Times New Roman" w:cs="Times New Roman"/>
          <w:sz w:val="28"/>
          <w:szCs w:val="28"/>
          <w:lang w:val="fr-FR"/>
        </w:rPr>
        <w:t xml:space="preserve"> et homo sillicus </w:t>
      </w:r>
    </w:p>
    <w:p w14:paraId="2C89D2C2" w14:textId="7CD07734" w:rsidR="00914E76" w:rsidRPr="00FC45B0" w:rsidRDefault="00914E76">
      <w:pPr>
        <w:pStyle w:val="Paragraphedeliste"/>
        <w:numPr>
          <w:ilvl w:val="3"/>
          <w:numId w:val="9"/>
        </w:numPr>
        <w:rPr>
          <w:rFonts w:ascii="Times New Roman" w:hAnsi="Times New Roman" w:cs="Times New Roman"/>
          <w:sz w:val="32"/>
          <w:szCs w:val="32"/>
          <w:lang w:val="fr-FR"/>
        </w:rPr>
      </w:pPr>
      <w:r w:rsidRPr="001709ED">
        <w:rPr>
          <w:rFonts w:ascii="Times New Roman" w:hAnsi="Times New Roman" w:cs="Times New Roman"/>
          <w:sz w:val="26"/>
          <w:szCs w:val="26"/>
          <w:lang w:val="fr-FR"/>
        </w:rPr>
        <w:t xml:space="preserve">Du laboratoire humain au laboratoire artificiel </w:t>
      </w:r>
    </w:p>
    <w:p w14:paraId="42DF47C3" w14:textId="77777777" w:rsidR="00FC45B0" w:rsidRPr="001709ED" w:rsidRDefault="00FC45B0" w:rsidP="00FC45B0">
      <w:pPr>
        <w:pStyle w:val="Paragraphedeliste"/>
        <w:ind w:left="3240"/>
        <w:rPr>
          <w:rFonts w:ascii="Times New Roman" w:hAnsi="Times New Roman" w:cs="Times New Roman"/>
          <w:sz w:val="32"/>
          <w:szCs w:val="32"/>
          <w:lang w:val="fr-FR"/>
        </w:rPr>
      </w:pPr>
    </w:p>
    <w:p w14:paraId="167EA473" w14:textId="7B875350" w:rsidR="00AB5A80" w:rsidRPr="00897F6F" w:rsidRDefault="00BB36E7" w:rsidP="00914E76">
      <w:pPr>
        <w:rPr>
          <w:rFonts w:ascii="Times New Roman" w:hAnsi="Times New Roman" w:cs="Times New Roman"/>
          <w:sz w:val="24"/>
          <w:szCs w:val="24"/>
          <w:lang w:val="fr-FR"/>
        </w:rPr>
      </w:pPr>
      <w:commentRangeStart w:id="0"/>
      <w:r w:rsidRPr="00897F6F">
        <w:rPr>
          <w:rFonts w:ascii="Times New Roman" w:hAnsi="Times New Roman" w:cs="Times New Roman"/>
          <w:sz w:val="24"/>
          <w:szCs w:val="24"/>
          <w:highlight w:val="yellow"/>
          <w:lang w:val="fr-FR"/>
        </w:rPr>
        <w:t xml:space="preserve">A </w:t>
      </w:r>
      <w:r w:rsidR="00914E76" w:rsidRPr="00897F6F">
        <w:rPr>
          <w:rFonts w:ascii="Times New Roman" w:hAnsi="Times New Roman" w:cs="Times New Roman"/>
          <w:sz w:val="24"/>
          <w:szCs w:val="24"/>
          <w:highlight w:val="yellow"/>
          <w:lang w:val="fr-FR"/>
        </w:rPr>
        <w:t>mesure que les systèmes d'intelligence artificielle se déploient à grande échelle, ils cessent d'être de simples outils techniques pour devenir des intermédiaires actifs qui médiatisent et façonnent nos interactions sociales, culturelles, politiques et économiques</w:t>
      </w:r>
      <w:commentRangeEnd w:id="0"/>
      <w:r w:rsidR="001709ED">
        <w:rPr>
          <w:rStyle w:val="Marquedecommentaire"/>
          <w:rFonts w:ascii="Times New Roman" w:hAnsi="Times New Roman" w:cs="Times New Roman"/>
          <w:sz w:val="24"/>
          <w:szCs w:val="24"/>
          <w:lang w:val="fr-FR"/>
        </w:rPr>
        <w:commentReference w:id="0"/>
      </w:r>
      <w:r w:rsidR="00897F6F">
        <w:rPr>
          <w:rFonts w:ascii="Times New Roman" w:hAnsi="Times New Roman" w:cs="Times New Roman"/>
          <w:sz w:val="24"/>
          <w:szCs w:val="24"/>
          <w:lang w:val="fr-FR"/>
        </w:rPr>
        <w:t xml:space="preserve">. </w:t>
      </w:r>
    </w:p>
    <w:p w14:paraId="1BAC521D" w14:textId="37E90F80" w:rsidR="00914E76" w:rsidRPr="00897F6F" w:rsidRDefault="00914E76" w:rsidP="00914E76">
      <w:pPr>
        <w:rPr>
          <w:rFonts w:ascii="Times New Roman" w:hAnsi="Times New Roman" w:cs="Times New Roman"/>
          <w:sz w:val="24"/>
          <w:szCs w:val="24"/>
          <w:lang w:val="fr-FR"/>
        </w:rPr>
      </w:pPr>
      <w:r w:rsidRPr="00897F6F">
        <w:rPr>
          <w:rFonts w:ascii="Times New Roman" w:hAnsi="Times New Roman" w:cs="Times New Roman"/>
          <w:sz w:val="24"/>
          <w:szCs w:val="24"/>
          <w:lang w:val="fr-FR"/>
        </w:rPr>
        <w:t>Cette transition technologique majeure impose un déplacement épistémologique fondamental. Si le laboratoire a été le lieu de la mise à l’épreuve de l’abstraction de l’</w:t>
      </w:r>
      <w:r w:rsidRPr="00897F6F">
        <w:rPr>
          <w:rFonts w:ascii="Times New Roman" w:hAnsi="Times New Roman" w:cs="Times New Roman"/>
          <w:i/>
          <w:iCs/>
          <w:sz w:val="24"/>
          <w:szCs w:val="24"/>
          <w:lang w:val="fr-FR"/>
        </w:rPr>
        <w:t>Homo œconomicus</w:t>
      </w:r>
      <w:r w:rsidRPr="00897F6F">
        <w:rPr>
          <w:rFonts w:ascii="Times New Roman" w:hAnsi="Times New Roman" w:cs="Times New Roman"/>
          <w:sz w:val="24"/>
          <w:szCs w:val="24"/>
          <w:lang w:val="fr-FR"/>
        </w:rPr>
        <w:t xml:space="preserve"> face à la réalité empirique de l’</w:t>
      </w:r>
      <w:r w:rsidRPr="00897F6F">
        <w:rPr>
          <w:rFonts w:ascii="Times New Roman" w:hAnsi="Times New Roman" w:cs="Times New Roman"/>
          <w:i/>
          <w:iCs/>
          <w:sz w:val="24"/>
          <w:szCs w:val="24"/>
          <w:lang w:val="fr-FR"/>
        </w:rPr>
        <w:t>Homo sapiens</w:t>
      </w:r>
      <w:r w:rsidRPr="00897F6F">
        <w:rPr>
          <w:rFonts w:ascii="Times New Roman" w:hAnsi="Times New Roman" w:cs="Times New Roman"/>
          <w:sz w:val="24"/>
          <w:szCs w:val="24"/>
          <w:lang w:val="fr-FR"/>
        </w:rPr>
        <w:t xml:space="preserve"> (Horton et al., 2026), il doit désormais s'ouvrir à l'étude empirique des agents artificiels. En effet, l'évaluation du comportement de ces systèmes ne peut plus se limiter à une analyse purement informatique ou théorique de leur code source</w:t>
      </w:r>
      <w:r w:rsidR="005B1D66"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 la même manière que l'économie comportementale a enrichi la théorie économique classique en intégrant les limites cognitives de l'humain, la science économique contemporaine doit développer des outils pour auditer et modéliser le comportement de ces nouveaux acteurs algorithmiques au sein de dispositifs expérimentaux contrôlés (Rahwan et al., 2019)</w:t>
      </w:r>
      <w:r w:rsidR="005B1D66" w:rsidRPr="00897F6F">
        <w:rPr>
          <w:rFonts w:ascii="Times New Roman" w:hAnsi="Times New Roman" w:cs="Times New Roman"/>
          <w:sz w:val="24"/>
          <w:szCs w:val="24"/>
          <w:lang w:val="fr-FR"/>
        </w:rPr>
        <w:t>.</w:t>
      </w:r>
    </w:p>
    <w:p w14:paraId="2774E034" w14:textId="77777777" w:rsidR="001709ED" w:rsidRDefault="001709ED" w:rsidP="00914E76">
      <w:pPr>
        <w:rPr>
          <w:rFonts w:ascii="Times New Roman" w:hAnsi="Times New Roman" w:cs="Times New Roman"/>
          <w:sz w:val="24"/>
          <w:szCs w:val="24"/>
          <w:lang w:val="fr-FR"/>
        </w:rPr>
      </w:pPr>
    </w:p>
    <w:p w14:paraId="3CD6D32A" w14:textId="22D5FA5B" w:rsidR="00914E76" w:rsidRPr="00FC45B0" w:rsidRDefault="00914E76">
      <w:pPr>
        <w:pStyle w:val="Paragraphedeliste"/>
        <w:numPr>
          <w:ilvl w:val="3"/>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 xml:space="preserve">Le paradigme du </w:t>
      </w:r>
      <w:r w:rsidRPr="00FC45B0">
        <w:rPr>
          <w:rFonts w:ascii="Times New Roman" w:hAnsi="Times New Roman" w:cs="Times New Roman"/>
          <w:i/>
          <w:iCs/>
          <w:sz w:val="26"/>
          <w:szCs w:val="26"/>
          <w:lang w:val="fr-FR"/>
        </w:rPr>
        <w:t>Machine Behaviour</w:t>
      </w:r>
      <w:r w:rsidRPr="00FC45B0">
        <w:rPr>
          <w:rFonts w:ascii="Times New Roman" w:hAnsi="Times New Roman" w:cs="Times New Roman"/>
          <w:sz w:val="26"/>
          <w:szCs w:val="26"/>
          <w:lang w:val="fr-FR"/>
        </w:rPr>
        <w:t xml:space="preserve"> : l'évaluation empirique des boîtes noires</w:t>
      </w:r>
    </w:p>
    <w:p w14:paraId="0B143F88" w14:textId="77777777" w:rsidR="00FC45B0" w:rsidRPr="00FC45B0" w:rsidRDefault="00FC45B0" w:rsidP="00FC45B0">
      <w:pPr>
        <w:pStyle w:val="Paragraphedeliste"/>
        <w:ind w:left="3240"/>
        <w:rPr>
          <w:rFonts w:ascii="Times New Roman" w:hAnsi="Times New Roman" w:cs="Times New Roman"/>
          <w:sz w:val="26"/>
          <w:szCs w:val="26"/>
          <w:lang w:val="fr-FR"/>
        </w:rPr>
      </w:pPr>
    </w:p>
    <w:p w14:paraId="186FC7AE" w14:textId="09BDD743" w:rsidR="00914E76" w:rsidRPr="00897F6F" w:rsidRDefault="00914E76" w:rsidP="00897F6F">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Pour répondre à ce défi, Rahwan et al. (2019) ont formalisé le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une discipline scientifique interdisciplinaire qui propose d'étudier les machines</w:t>
      </w:r>
      <w:r w:rsid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non pas comme des objets d'ingénierie, mais comme une nouvelle classe d'acteurs dotés de motifs comportementaux propres et insérés dans une écologie spécifique. Bien que le code initial décrivant l'architecture et les règles d'apprentissage d'un modèle puisse être relativement simple, le comportement qui en émerge après entraînement sur des volumes massifs de données s'avère d'une complexité telle qu'il est impossible à formaliser de manière analytique (Rahwan et al., 2019). De plus, le secret industriel et la protection de la propriété intellectuelle font que les architectures internes et les données d'entraînement des modèles les plus influents sont souvent propriétaires, laissant les entrées et les sorties comme les seuls éléments accessibles à l'observation scientifique (Rahwan et al., 2019).</w:t>
      </w:r>
    </w:p>
    <w:p w14:paraId="7BC6FDA5" w14:textId="5A411B00" w:rsidR="00914E76" w:rsidRPr="003D7965" w:rsidRDefault="00914E76" w:rsidP="003D7965">
      <w:pPr>
        <w:ind w:firstLine="360"/>
        <w:rPr>
          <w:rFonts w:ascii="Times New Roman" w:hAnsi="Times New Roman" w:cs="Times New Roman"/>
          <w:sz w:val="24"/>
          <w:szCs w:val="24"/>
          <w:highlight w:val="yellow"/>
          <w:lang w:val="fr-FR"/>
        </w:rPr>
      </w:pPr>
      <w:r w:rsidRPr="00897F6F">
        <w:rPr>
          <w:rFonts w:ascii="Times New Roman" w:hAnsi="Times New Roman" w:cs="Times New Roman"/>
          <w:sz w:val="24"/>
          <w:szCs w:val="24"/>
          <w:lang w:val="fr-FR"/>
        </w:rPr>
        <w:t xml:space="preserve">Face à cette opacité, la méthode expérimentale s'impose comme une nécessité méthodologique. </w:t>
      </w:r>
      <w:r w:rsidR="003D7965">
        <w:rPr>
          <w:rFonts w:ascii="Times New Roman" w:hAnsi="Times New Roman" w:cs="Times New Roman"/>
          <w:sz w:val="24"/>
          <w:szCs w:val="24"/>
          <w:lang w:val="fr-FR"/>
        </w:rPr>
        <w:t xml:space="preserve">Elle peut permettre de structurer </w:t>
      </w:r>
      <w:r w:rsidRPr="00897F6F">
        <w:rPr>
          <w:rFonts w:ascii="Times New Roman" w:hAnsi="Times New Roman" w:cs="Times New Roman"/>
          <w:sz w:val="24"/>
          <w:szCs w:val="24"/>
          <w:lang w:val="fr-FR"/>
        </w:rPr>
        <w:t>autour d'approches intra-machine</w:t>
      </w:r>
      <w:r w:rsidR="00C1523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comparant le comportement d'un même modèle soumis à différentes conditions de choix, ou </w:t>
      </w:r>
      <w:r w:rsidRPr="00897F6F">
        <w:rPr>
          <w:rFonts w:ascii="Times New Roman" w:hAnsi="Times New Roman" w:cs="Times New Roman"/>
          <w:sz w:val="24"/>
          <w:szCs w:val="24"/>
          <w:lang w:val="fr-FR"/>
        </w:rPr>
        <w:lastRenderedPageBreak/>
        <w:t>inter-machines, mesurant les variations de choix entre différents modèles confrontés au même environnement décisionnel (Rahwan et al., 2019)</w:t>
      </w:r>
      <w:r w:rsidR="00C1523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Le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xml:space="preserve"> offre de la sorte une justification épistémologique rigoureuse au fait d'importer les protocoles de l'économie expérimentale humaine pour étudier le comportement des intelligences artificielles.</w:t>
      </w:r>
    </w:p>
    <w:p w14:paraId="1BFDA7F1" w14:textId="1FC09279" w:rsidR="00914E76" w:rsidRPr="00897F6F" w:rsidRDefault="00914E76" w:rsidP="00914E76">
      <w:pPr>
        <w:rPr>
          <w:rFonts w:ascii="Times New Roman" w:hAnsi="Times New Roman" w:cs="Times New Roman"/>
          <w:sz w:val="24"/>
          <w:szCs w:val="24"/>
          <w:lang w:val="fr-FR"/>
        </w:rPr>
      </w:pPr>
    </w:p>
    <w:p w14:paraId="6D208BE9" w14:textId="23172EB0" w:rsidR="00914E76" w:rsidRPr="00FC45B0" w:rsidRDefault="00914E76">
      <w:pPr>
        <w:pStyle w:val="Paragraphedeliste"/>
        <w:numPr>
          <w:ilvl w:val="3"/>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L'</w:t>
      </w:r>
      <w:r w:rsidRPr="00FC45B0">
        <w:rPr>
          <w:rFonts w:ascii="Times New Roman" w:hAnsi="Times New Roman" w:cs="Times New Roman"/>
          <w:i/>
          <w:iCs/>
          <w:sz w:val="26"/>
          <w:szCs w:val="26"/>
          <w:lang w:val="fr-FR"/>
        </w:rPr>
        <w:t>Homo Silicus</w:t>
      </w:r>
      <w:r w:rsidRPr="00FC45B0">
        <w:rPr>
          <w:rFonts w:ascii="Times New Roman" w:hAnsi="Times New Roman" w:cs="Times New Roman"/>
          <w:sz w:val="26"/>
          <w:szCs w:val="26"/>
          <w:lang w:val="fr-FR"/>
        </w:rPr>
        <w:t xml:space="preserve"> : le LLM comme modèle computationnel de l'humain</w:t>
      </w:r>
    </w:p>
    <w:p w14:paraId="7FBD7AA6" w14:textId="77777777" w:rsidR="00FC45B0" w:rsidRPr="00FC45B0" w:rsidRDefault="00FC45B0" w:rsidP="00FC45B0">
      <w:pPr>
        <w:pStyle w:val="Paragraphedeliste"/>
        <w:ind w:left="3240"/>
        <w:rPr>
          <w:rFonts w:ascii="Times New Roman" w:hAnsi="Times New Roman" w:cs="Times New Roman"/>
          <w:sz w:val="26"/>
          <w:szCs w:val="26"/>
          <w:lang w:val="fr-FR"/>
        </w:rPr>
      </w:pPr>
    </w:p>
    <w:p w14:paraId="14A44ECD" w14:textId="69437B79" w:rsidR="00914E76" w:rsidRPr="00897F6F" w:rsidRDefault="00914E76" w:rsidP="003D7965">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Parallèlement à cette approche éthologique, Horton, Filippas et Manning (2026) ont proposé une conceptualisation économique des modèles de langage</w:t>
      </w:r>
      <w:r w:rsidR="00DE3B1C"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sous la figure de l'</w:t>
      </w:r>
      <w:r w:rsidRPr="00897F6F">
        <w:rPr>
          <w:rFonts w:ascii="Times New Roman" w:hAnsi="Times New Roman" w:cs="Times New Roman"/>
          <w:b/>
          <w:bCs/>
          <w:i/>
          <w:iCs/>
          <w:sz w:val="24"/>
          <w:szCs w:val="24"/>
          <w:lang w:val="fr-FR"/>
        </w:rPr>
        <w:t>Homo silicus</w:t>
      </w:r>
      <w:r w:rsidRPr="00897F6F">
        <w:rPr>
          <w:rFonts w:ascii="Times New Roman" w:hAnsi="Times New Roman" w:cs="Times New Roman"/>
          <w:sz w:val="24"/>
          <w:szCs w:val="24"/>
          <w:lang w:val="fr-FR"/>
        </w:rPr>
        <w:t>. Selon ces auteurs, les LLM, de par leur architecture</w:t>
      </w:r>
      <w:r w:rsidR="00CC71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et la nature de leur entraînement, doivent être appréhendés comme des modèles computationnels implicites de l'être humain</w:t>
      </w:r>
      <w:r w:rsidR="00CC716A" w:rsidRPr="00897F6F">
        <w:rPr>
          <w:rFonts w:ascii="Times New Roman" w:hAnsi="Times New Roman" w:cs="Times New Roman"/>
          <w:sz w:val="24"/>
          <w:szCs w:val="24"/>
          <w:lang w:val="fr-FR"/>
        </w:rPr>
        <w:t>.</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Les économistes peuvent utiliser l' </w:t>
      </w:r>
      <w:r w:rsidRPr="00897F6F">
        <w:rPr>
          <w:rFonts w:ascii="Times New Roman" w:hAnsi="Times New Roman" w:cs="Times New Roman"/>
          <w:i/>
          <w:iCs/>
          <w:sz w:val="24"/>
          <w:szCs w:val="24"/>
          <w:lang w:val="fr-FR"/>
        </w:rPr>
        <w:t>Homo silicus</w:t>
      </w:r>
      <w:r w:rsidRPr="00897F6F">
        <w:rPr>
          <w:rFonts w:ascii="Times New Roman" w:hAnsi="Times New Roman" w:cs="Times New Roman"/>
          <w:sz w:val="24"/>
          <w:szCs w:val="24"/>
          <w:lang w:val="fr-FR"/>
        </w:rPr>
        <w:t xml:space="preserve"> d'une manière analogue à l'</w:t>
      </w:r>
      <w:r w:rsidRPr="00897F6F">
        <w:rPr>
          <w:rFonts w:ascii="Times New Roman" w:hAnsi="Times New Roman" w:cs="Times New Roman"/>
          <w:i/>
          <w:iCs/>
          <w:sz w:val="24"/>
          <w:szCs w:val="24"/>
          <w:lang w:val="fr-FR"/>
        </w:rPr>
        <w:t>Homo œconomicus</w:t>
      </w:r>
      <w:r w:rsidRPr="00897F6F">
        <w:rPr>
          <w:rFonts w:ascii="Times New Roman" w:hAnsi="Times New Roman" w:cs="Times New Roman"/>
          <w:sz w:val="24"/>
          <w:szCs w:val="24"/>
          <w:lang w:val="fr-FR"/>
        </w:rPr>
        <w:t xml:space="preserve"> : en le dotant via le langage naturel</w:t>
      </w:r>
      <w:r w:rsidR="00CC71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d'une dotation initiale, d'informations spécifiques, de croyances ou de préférences, pour ensuite explorer ses choix à travers des simulations numériques plutôt que par des déductions mathématiques formelles (Horton et al., 2026).</w:t>
      </w:r>
    </w:p>
    <w:p w14:paraId="4FDF8F92" w14:textId="337261E3" w:rsidR="00914E76" w:rsidRPr="00897F6F" w:rsidRDefault="00914E76" w:rsidP="003D7965">
      <w:pPr>
        <w:ind w:firstLine="360"/>
        <w:rPr>
          <w:rFonts w:ascii="Times New Roman" w:hAnsi="Times New Roman" w:cs="Times New Roman"/>
          <w:sz w:val="24"/>
          <w:szCs w:val="24"/>
          <w:highlight w:val="yellow"/>
          <w:lang w:val="fr-FR"/>
        </w:rPr>
      </w:pPr>
      <w:r w:rsidRPr="00897F6F">
        <w:rPr>
          <w:rFonts w:ascii="Times New Roman" w:hAnsi="Times New Roman" w:cs="Times New Roman"/>
          <w:sz w:val="24"/>
          <w:szCs w:val="24"/>
          <w:highlight w:val="yellow"/>
          <w:lang w:val="fr-FR"/>
        </w:rPr>
        <w:t>La pertinence de l'</w:t>
      </w:r>
      <w:r w:rsidRPr="00897F6F">
        <w:rPr>
          <w:rFonts w:ascii="Times New Roman" w:hAnsi="Times New Roman" w:cs="Times New Roman"/>
          <w:i/>
          <w:iCs/>
          <w:sz w:val="24"/>
          <w:szCs w:val="24"/>
          <w:highlight w:val="yellow"/>
          <w:lang w:val="fr-FR"/>
        </w:rPr>
        <w:t>Homo silicus</w:t>
      </w:r>
      <w:r w:rsidRPr="00897F6F">
        <w:rPr>
          <w:rFonts w:ascii="Times New Roman" w:hAnsi="Times New Roman" w:cs="Times New Roman"/>
          <w:sz w:val="24"/>
          <w:szCs w:val="24"/>
          <w:highlight w:val="yellow"/>
          <w:lang w:val="fr-FR"/>
        </w:rPr>
        <w:t xml:space="preserve"> repose sur le fait que ces modèles ont intégré, au cours de leur pré-entraînement, une quantité phénoménale d'informations sociales à travers </w:t>
      </w:r>
      <w:r w:rsidR="003D7965" w:rsidRPr="00897F6F">
        <w:rPr>
          <w:rFonts w:ascii="Times New Roman" w:hAnsi="Times New Roman" w:cs="Times New Roman"/>
          <w:b/>
          <w:bCs/>
          <w:sz w:val="24"/>
          <w:szCs w:val="24"/>
          <w:highlight w:val="yellow"/>
          <w:lang w:val="fr-FR"/>
        </w:rPr>
        <w:t>La littérature scientifique</w:t>
      </w:r>
      <w:r w:rsidR="003D7965">
        <w:rPr>
          <w:rFonts w:ascii="Times New Roman" w:hAnsi="Times New Roman" w:cs="Times New Roman"/>
          <w:b/>
          <w:bCs/>
          <w:sz w:val="24"/>
          <w:szCs w:val="24"/>
          <w:highlight w:val="yellow"/>
          <w:lang w:val="fr-FR"/>
        </w:rPr>
        <w:t xml:space="preserve"> ainsi que </w:t>
      </w:r>
      <w:r w:rsidR="003D7965" w:rsidRPr="00897F6F">
        <w:rPr>
          <w:rFonts w:ascii="Times New Roman" w:hAnsi="Times New Roman" w:cs="Times New Roman"/>
          <w:b/>
          <w:bCs/>
          <w:sz w:val="24"/>
          <w:szCs w:val="24"/>
          <w:highlight w:val="yellow"/>
          <w:lang w:val="fr-FR"/>
        </w:rPr>
        <w:t>Les textes non académiques</w:t>
      </w:r>
      <w:r w:rsidR="003D7965" w:rsidRPr="00897F6F">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(Horton et al., 2026).</w:t>
      </w:r>
    </w:p>
    <w:p w14:paraId="4E93B3CC" w14:textId="5B7A5BF3" w:rsidR="00914E76" w:rsidRPr="00897F6F" w:rsidRDefault="00914E76" w:rsidP="00914E76">
      <w:pPr>
        <w:rPr>
          <w:rFonts w:ascii="Times New Roman" w:hAnsi="Times New Roman" w:cs="Times New Roman"/>
          <w:sz w:val="24"/>
          <w:szCs w:val="24"/>
          <w:lang w:val="fr-FR"/>
        </w:rPr>
      </w:pPr>
      <w:r w:rsidRPr="00897F6F">
        <w:rPr>
          <w:rFonts w:ascii="Times New Roman" w:hAnsi="Times New Roman" w:cs="Times New Roman"/>
          <w:sz w:val="24"/>
          <w:szCs w:val="24"/>
          <w:lang w:val="fr-FR"/>
        </w:rPr>
        <w:t>Cette double imprégnation permet à l'</w:t>
      </w:r>
      <w:r w:rsidRPr="00897F6F">
        <w:rPr>
          <w:rFonts w:ascii="Times New Roman" w:hAnsi="Times New Roman" w:cs="Times New Roman"/>
          <w:i/>
          <w:iCs/>
          <w:sz w:val="24"/>
          <w:szCs w:val="24"/>
          <w:lang w:val="fr-FR"/>
        </w:rPr>
        <w:t>Homo silicus</w:t>
      </w:r>
      <w:r w:rsidRPr="00897F6F">
        <w:rPr>
          <w:rFonts w:ascii="Times New Roman" w:hAnsi="Times New Roman" w:cs="Times New Roman"/>
          <w:sz w:val="24"/>
          <w:szCs w:val="24"/>
          <w:lang w:val="fr-FR"/>
        </w:rPr>
        <w:t xml:space="preserve"> de réagir de manière étonnamment réaliste à des scénarios économiques présentés sous forme textuelle, ouvrant la voie à une "économie expérimentale </w:t>
      </w:r>
      <w:r w:rsidRPr="00897F6F">
        <w:rPr>
          <w:rFonts w:ascii="Times New Roman" w:hAnsi="Times New Roman" w:cs="Times New Roman"/>
          <w:i/>
          <w:iCs/>
          <w:sz w:val="24"/>
          <w:szCs w:val="24"/>
          <w:lang w:val="fr-FR"/>
        </w:rPr>
        <w:t>in silico</w:t>
      </w:r>
      <w:r w:rsidRPr="00897F6F">
        <w:rPr>
          <w:rFonts w:ascii="Times New Roman" w:hAnsi="Times New Roman" w:cs="Times New Roman"/>
          <w:sz w:val="24"/>
          <w:szCs w:val="24"/>
          <w:lang w:val="fr-FR"/>
        </w:rPr>
        <w:t>"</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rapide et peu coûteuse (Horton et al., 2026). Les simulations sur des échantillons d'agents artificiels calibrés permettent ainsi d'explorer l'espace des paramètres, de tester la sensibilité de la formulation d'un protocole expérimental et de générer de nouvelles hypothèses avant de s'engager dans des collectes de données humaines onéreuses (Horton et al., 2026). L'</w:t>
      </w:r>
      <w:r w:rsidRPr="00897F6F">
        <w:rPr>
          <w:rFonts w:ascii="Times New Roman" w:hAnsi="Times New Roman" w:cs="Times New Roman"/>
          <w:i/>
          <w:iCs/>
          <w:sz w:val="24"/>
          <w:szCs w:val="24"/>
          <w:lang w:val="fr-FR"/>
        </w:rPr>
        <w:t>Homo silicus</w:t>
      </w:r>
      <w:r w:rsidRPr="00897F6F">
        <w:rPr>
          <w:rFonts w:ascii="Times New Roman" w:hAnsi="Times New Roman" w:cs="Times New Roman"/>
          <w:sz w:val="24"/>
          <w:szCs w:val="24"/>
          <w:lang w:val="fr-FR"/>
        </w:rPr>
        <w:t xml:space="preserve"> ne se substitue pas à l'</w:t>
      </w:r>
      <w:r w:rsidRPr="00897F6F">
        <w:rPr>
          <w:rFonts w:ascii="Times New Roman" w:hAnsi="Times New Roman" w:cs="Times New Roman"/>
          <w:i/>
          <w:iCs/>
          <w:sz w:val="24"/>
          <w:szCs w:val="24"/>
          <w:lang w:val="fr-FR"/>
        </w:rPr>
        <w:t>Homo sapiens</w:t>
      </w:r>
      <w:r w:rsidRPr="00897F6F">
        <w:rPr>
          <w:rFonts w:ascii="Times New Roman" w:hAnsi="Times New Roman" w:cs="Times New Roman"/>
          <w:sz w:val="24"/>
          <w:szCs w:val="24"/>
          <w:lang w:val="fr-FR"/>
        </w:rPr>
        <w:t>, mais il sert d'outil d'exploration théorique flexible et d'accélérateur de recherche (Horton et al., 2026).</w:t>
      </w:r>
    </w:p>
    <w:p w14:paraId="13657832" w14:textId="39BFFADB" w:rsidR="00914E76" w:rsidRPr="00897F6F" w:rsidRDefault="00914E76" w:rsidP="00914E76">
      <w:pPr>
        <w:rPr>
          <w:rFonts w:ascii="Times New Roman" w:hAnsi="Times New Roman" w:cs="Times New Roman"/>
          <w:sz w:val="24"/>
          <w:szCs w:val="24"/>
          <w:lang w:val="fr-FR"/>
        </w:rPr>
      </w:pPr>
    </w:p>
    <w:p w14:paraId="5D378FA0" w14:textId="527BF6AF" w:rsidR="00FC45B0" w:rsidRPr="00FC45B0" w:rsidRDefault="00914E76">
      <w:pPr>
        <w:pStyle w:val="Paragraphedeliste"/>
        <w:numPr>
          <w:ilvl w:val="3"/>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La tension centrale : Simuler l'humain ou observer une entité artificielle ?</w:t>
      </w:r>
    </w:p>
    <w:p w14:paraId="1E26D311" w14:textId="77777777" w:rsidR="00FC45B0" w:rsidRPr="00FC45B0" w:rsidRDefault="00FC45B0" w:rsidP="00FC45B0">
      <w:pPr>
        <w:pStyle w:val="Paragraphedeliste"/>
        <w:ind w:left="3240"/>
        <w:rPr>
          <w:rFonts w:ascii="Times New Roman" w:hAnsi="Times New Roman" w:cs="Times New Roman"/>
          <w:sz w:val="26"/>
          <w:szCs w:val="26"/>
          <w:lang w:val="fr-FR"/>
        </w:rPr>
      </w:pPr>
    </w:p>
    <w:p w14:paraId="3FD39863" w14:textId="71887EDF" w:rsidR="003D7965" w:rsidRPr="003D7965" w:rsidRDefault="00914E76" w:rsidP="003D7965">
      <w:pPr>
        <w:ind w:firstLine="708"/>
        <w:rPr>
          <w:rFonts w:ascii="Times New Roman" w:hAnsi="Times New Roman" w:cs="Times New Roman"/>
          <w:sz w:val="24"/>
          <w:szCs w:val="24"/>
          <w:highlight w:val="yellow"/>
          <w:lang w:val="fr-FR"/>
        </w:rPr>
      </w:pPr>
      <w:r w:rsidRPr="00897F6F">
        <w:rPr>
          <w:rFonts w:ascii="Times New Roman" w:hAnsi="Times New Roman" w:cs="Times New Roman"/>
          <w:sz w:val="24"/>
          <w:szCs w:val="24"/>
          <w:lang w:val="fr-FR"/>
        </w:rPr>
        <w:t xml:space="preserve">La confrontation du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xml:space="preserve"> et du concept d'</w:t>
      </w:r>
      <w:r w:rsidRPr="00897F6F">
        <w:rPr>
          <w:rFonts w:ascii="Times New Roman" w:hAnsi="Times New Roman" w:cs="Times New Roman"/>
          <w:i/>
          <w:iCs/>
          <w:sz w:val="24"/>
          <w:szCs w:val="24"/>
          <w:lang w:val="fr-FR"/>
        </w:rPr>
        <w:t>Homo silicus</w:t>
      </w:r>
      <w:r w:rsidRPr="00897F6F">
        <w:rPr>
          <w:rFonts w:ascii="Times New Roman" w:hAnsi="Times New Roman" w:cs="Times New Roman"/>
          <w:sz w:val="24"/>
          <w:szCs w:val="24"/>
          <w:lang w:val="fr-FR"/>
        </w:rPr>
        <w:t xml:space="preserve"> met en lumière une tension épistémologique centrale pour l'évaluation empirique des intelligences artificielles. D'un côté, les LLM démontrent de manière robuste leur capacité à répliquer les biais comportementaux et les préférences sociales typiquement humains documentés par l'économie comportementale. À titre d'illustration, les simulations révèlent que les agents artificiels manifestent un biais de statu quo marqué lorsqu'ils sont confrontés à des choix d'allocation budgétaire (Samuelson &amp; Zeckhauser, 1988)</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(Horton et al., 2026). De même, lorsqu'ils jouent à des jeux du dictateur unilatéraux (Charness &amp; Rabin, 2002), les LLM se comportent en adéquation avec des préférences de justice distributive, d'efficacité collective ou d'égoïsme rationnel (Horton et al., 2026)</w:t>
      </w:r>
      <w:r w:rsidRPr="00897F6F">
        <w:rPr>
          <w:rFonts w:ascii="Times New Roman" w:hAnsi="Times New Roman" w:cs="Times New Roman"/>
          <w:sz w:val="24"/>
          <w:szCs w:val="24"/>
          <w:highlight w:val="yellow"/>
          <w:lang w:val="fr-FR"/>
        </w:rPr>
        <w:t xml:space="preserve">. </w:t>
      </w:r>
    </w:p>
    <w:p w14:paraId="3F74B792" w14:textId="4A83DD74" w:rsidR="00D316B2" w:rsidRPr="003D7965" w:rsidRDefault="00914E76" w:rsidP="003D7965">
      <w:pPr>
        <w:ind w:firstLine="708"/>
        <w:rPr>
          <w:rFonts w:ascii="Times New Roman" w:hAnsi="Times New Roman" w:cs="Times New Roman"/>
          <w:sz w:val="24"/>
          <w:szCs w:val="24"/>
          <w:highlight w:val="yellow"/>
          <w:lang w:val="fr-FR"/>
        </w:rPr>
      </w:pPr>
      <w:r w:rsidRPr="00897F6F">
        <w:rPr>
          <w:rFonts w:ascii="Times New Roman" w:hAnsi="Times New Roman" w:cs="Times New Roman"/>
          <w:sz w:val="24"/>
          <w:szCs w:val="24"/>
          <w:lang w:val="fr-FR"/>
        </w:rPr>
        <w:lastRenderedPageBreak/>
        <w:t xml:space="preserve">D'un autre côté, Rahwan et al. (2019) soulignent les dangers d'un anthropomorphisme excessif dans l'analyse de ces systèmes. Bien que l'outil linguistique mime les réponses humaines, les machines n'en demeurent pas moins des entités de nature différente, dont le fonctionnement interne peut engendrer des rationalités ou des comportements totalement déconnectés des nôtres, voire "extraterrestres" (Rahwan et al., 2019). </w:t>
      </w:r>
    </w:p>
    <w:p w14:paraId="3EBC621C" w14:textId="6A23EC09" w:rsidR="003D7965" w:rsidRDefault="00914E76" w:rsidP="001709ED">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De plus, les critiques soulignent les limites inhérentes à ces modèles, </w:t>
      </w:r>
      <w:r w:rsidR="00543442" w:rsidRPr="00897F6F">
        <w:rPr>
          <w:rFonts w:ascii="Times New Roman" w:hAnsi="Times New Roman" w:cs="Times New Roman"/>
          <w:sz w:val="24"/>
          <w:szCs w:val="24"/>
          <w:lang w:val="fr-FR"/>
        </w:rPr>
        <w:t xml:space="preserve">ils </w:t>
      </w:r>
      <w:r w:rsidRPr="00897F6F">
        <w:rPr>
          <w:rFonts w:ascii="Times New Roman" w:hAnsi="Times New Roman" w:cs="Times New Roman"/>
          <w:sz w:val="24"/>
          <w:szCs w:val="24"/>
          <w:lang w:val="fr-FR"/>
        </w:rPr>
        <w:t>peuvent se révéler extrêmement fragiles, lacunaires et incohérents dès qu'on introduit de légères perturbations hors de leur domaine d'entraînement (Horton et al., 2026). Le risque majeur est celui d'une mémorisation superficielle</w:t>
      </w:r>
      <w:r w:rsidR="0054344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où le modèle se contente de régurgiter des données textuelles apprises par cœur de manière statique au lieu de développer des capacités de généralisation dynamique et adaptative face à des situations inédites (Horton et al., 2026).</w:t>
      </w:r>
    </w:p>
    <w:p w14:paraId="7C5B1E66" w14:textId="77777777" w:rsidR="001709ED" w:rsidRDefault="001709ED" w:rsidP="001709ED">
      <w:pPr>
        <w:ind w:firstLine="708"/>
        <w:rPr>
          <w:rFonts w:ascii="Times New Roman" w:hAnsi="Times New Roman" w:cs="Times New Roman"/>
          <w:sz w:val="24"/>
          <w:szCs w:val="24"/>
          <w:lang w:val="fr-FR"/>
        </w:rPr>
      </w:pPr>
    </w:p>
    <w:p w14:paraId="547B1387" w14:textId="10A90181" w:rsidR="003D7965" w:rsidRDefault="003D7965" w:rsidP="00862B23">
      <w:pPr>
        <w:rPr>
          <w:rFonts w:ascii="Times New Roman" w:hAnsi="Times New Roman" w:cs="Times New Roman"/>
          <w:sz w:val="24"/>
          <w:szCs w:val="24"/>
          <w:lang w:val="fr-FR"/>
        </w:rPr>
      </w:pPr>
      <w:r>
        <w:rPr>
          <w:rFonts w:ascii="Times New Roman" w:hAnsi="Times New Roman" w:cs="Times New Roman"/>
          <w:sz w:val="24"/>
          <w:szCs w:val="24"/>
          <w:lang w:val="fr-FR"/>
        </w:rPr>
        <w:tab/>
      </w:r>
      <w:r w:rsidRPr="003D7965">
        <w:rPr>
          <w:rFonts w:ascii="Times New Roman" w:hAnsi="Times New Roman" w:cs="Times New Roman"/>
          <w:sz w:val="24"/>
          <w:szCs w:val="24"/>
          <w:highlight w:val="yellow"/>
          <w:lang w:val="fr-FR"/>
        </w:rPr>
        <w:t>Transition , machine behav, homo sillicus, comportementak, resumer de ce qui existe pour comprendre l’etat de l’art</w:t>
      </w:r>
    </w:p>
    <w:p w14:paraId="2405C705" w14:textId="77777777" w:rsidR="001709ED" w:rsidRDefault="001709ED" w:rsidP="00BF185D">
      <w:pPr>
        <w:rPr>
          <w:rFonts w:ascii="Times New Roman" w:hAnsi="Times New Roman" w:cs="Times New Roman"/>
          <w:sz w:val="24"/>
          <w:szCs w:val="24"/>
          <w:lang w:val="fr-FR"/>
        </w:rPr>
      </w:pPr>
    </w:p>
    <w:p w14:paraId="5A1D9429" w14:textId="016C600C" w:rsidR="00FC45B0" w:rsidRPr="00FC45B0" w:rsidRDefault="00862B23">
      <w:pPr>
        <w:pStyle w:val="Paragraphedeliste"/>
        <w:numPr>
          <w:ilvl w:val="2"/>
          <w:numId w:val="9"/>
        </w:numPr>
        <w:rPr>
          <w:rFonts w:ascii="Times New Roman" w:hAnsi="Times New Roman" w:cs="Times New Roman"/>
          <w:sz w:val="28"/>
          <w:szCs w:val="28"/>
          <w:lang w:val="en-GB"/>
        </w:rPr>
      </w:pPr>
      <w:r w:rsidRPr="001709ED">
        <w:rPr>
          <w:rFonts w:ascii="Times New Roman" w:hAnsi="Times New Roman" w:cs="Times New Roman"/>
          <w:sz w:val="28"/>
          <w:szCs w:val="28"/>
          <w:lang w:val="en-GB"/>
        </w:rPr>
        <w:t>AI Agent Behavoir / Game theory</w:t>
      </w:r>
    </w:p>
    <w:p w14:paraId="58F752C2" w14:textId="77777777" w:rsidR="00FC45B0" w:rsidRDefault="00FC45B0" w:rsidP="008115AF">
      <w:pPr>
        <w:rPr>
          <w:rFonts w:ascii="Times New Roman" w:hAnsi="Times New Roman" w:cs="Times New Roman"/>
          <w:sz w:val="24"/>
          <w:szCs w:val="24"/>
          <w:lang w:val="fr-FR"/>
        </w:rPr>
      </w:pPr>
    </w:p>
    <w:p w14:paraId="4429896B" w14:textId="35AD6B3A" w:rsidR="008115AF" w:rsidRPr="00897F6F" w:rsidRDefault="008115AF" w:rsidP="008115AF">
      <w:pPr>
        <w:rPr>
          <w:rFonts w:ascii="Times New Roman" w:hAnsi="Times New Roman" w:cs="Times New Roman"/>
          <w:sz w:val="24"/>
          <w:szCs w:val="24"/>
          <w:lang w:val="fr-FR"/>
        </w:rPr>
      </w:pPr>
      <w:r w:rsidRPr="00897F6F">
        <w:rPr>
          <w:rFonts w:ascii="Times New Roman" w:hAnsi="Times New Roman" w:cs="Times New Roman"/>
          <w:sz w:val="24"/>
          <w:szCs w:val="24"/>
          <w:lang w:val="fr-FR"/>
        </w:rPr>
        <w:t>Afin de dresser un état de l'art rigoureux sur l'intégration des systèmes multi-agents autonomes et des modèles de langage au sein d'environnements stratégiques, nous présentons deux articles fondateurs qui rassemblent l'état de la connaissance actuelle et structurent ce nouveau champ de recherche.</w:t>
      </w:r>
    </w:p>
    <w:p w14:paraId="50067EEC" w14:textId="77777777" w:rsidR="00FC45B0" w:rsidRDefault="00FC45B0" w:rsidP="008115AF">
      <w:pPr>
        <w:rPr>
          <w:rFonts w:ascii="Times New Roman" w:hAnsi="Times New Roman" w:cs="Times New Roman"/>
          <w:b/>
          <w:bCs/>
          <w:sz w:val="24"/>
          <w:szCs w:val="24"/>
          <w:lang w:val="fr-FR"/>
        </w:rPr>
      </w:pPr>
    </w:p>
    <w:p w14:paraId="1471725F" w14:textId="373F7069" w:rsidR="008115AF" w:rsidRPr="00FC45B0" w:rsidRDefault="008115AF">
      <w:pPr>
        <w:pStyle w:val="Paragraphedeliste"/>
        <w:numPr>
          <w:ilvl w:val="3"/>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L</w:t>
      </w:r>
      <w:r w:rsidR="003D7965" w:rsidRPr="00FC45B0">
        <w:rPr>
          <w:rFonts w:ascii="Times New Roman" w:hAnsi="Times New Roman" w:cs="Times New Roman"/>
          <w:sz w:val="26"/>
          <w:szCs w:val="26"/>
          <w:lang w:val="fr-FR"/>
        </w:rPr>
        <w:t xml:space="preserve">a </w:t>
      </w:r>
      <w:r w:rsidRPr="00FC45B0">
        <w:rPr>
          <w:rFonts w:ascii="Times New Roman" w:hAnsi="Times New Roman" w:cs="Times New Roman"/>
          <w:sz w:val="26"/>
          <w:szCs w:val="26"/>
          <w:lang w:val="fr-FR"/>
        </w:rPr>
        <w:t>science comportementale des agents d'intelligence artificielle</w:t>
      </w:r>
    </w:p>
    <w:p w14:paraId="7687150C" w14:textId="77777777" w:rsidR="00FC45B0" w:rsidRPr="00FC45B0" w:rsidRDefault="00FC45B0" w:rsidP="00FC45B0">
      <w:pPr>
        <w:pStyle w:val="Paragraphedeliste"/>
        <w:ind w:left="3240"/>
        <w:rPr>
          <w:rFonts w:ascii="Times New Roman" w:hAnsi="Times New Roman" w:cs="Times New Roman"/>
          <w:sz w:val="26"/>
          <w:szCs w:val="26"/>
          <w:lang w:val="fr-FR"/>
        </w:rPr>
      </w:pPr>
    </w:p>
    <w:p w14:paraId="5F3D500F" w14:textId="5426551A" w:rsidR="008115AF" w:rsidRPr="00897F6F" w:rsidRDefault="008115AF" w:rsidP="00831351">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La science comportementale des agents s'intéresse</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à la manière dont les comportements émergent, se stabilisent et évoluent sous l'effet conjugué des attributs intrinsèques de l'agent, des contraintes de son environnement et des rétroactions dynamiques issues de ses interactions (Chen et al., 2026).</w:t>
      </w:r>
    </w:p>
    <w:p w14:paraId="4E3531B8" w14:textId="4765D3CE" w:rsidR="008115AF" w:rsidRPr="00897F6F" w:rsidRDefault="008115AF" w:rsidP="00AA4ACF">
      <w:pPr>
        <w:ind w:firstLine="708"/>
        <w:rPr>
          <w:rFonts w:ascii="Times New Roman" w:hAnsi="Times New Roman" w:cs="Times New Roman"/>
          <w:sz w:val="24"/>
          <w:szCs w:val="24"/>
          <w:lang w:val="fr-FR"/>
        </w:rPr>
      </w:pPr>
      <w:r w:rsidRPr="00656597">
        <w:rPr>
          <w:rFonts w:ascii="Times New Roman" w:hAnsi="Times New Roman" w:cs="Times New Roman"/>
          <w:sz w:val="24"/>
          <w:szCs w:val="24"/>
          <w:highlight w:val="yellow"/>
          <w:lang w:val="fr-FR"/>
        </w:rPr>
        <w:t>Au niveau individuel, l'analyse s'articule</w:t>
      </w:r>
      <w:r w:rsidR="003D7965" w:rsidRPr="00656597">
        <w:rPr>
          <w:rFonts w:ascii="Times New Roman" w:hAnsi="Times New Roman" w:cs="Times New Roman"/>
          <w:sz w:val="24"/>
          <w:szCs w:val="24"/>
          <w:highlight w:val="yellow"/>
          <w:lang w:val="fr-FR"/>
        </w:rPr>
        <w:t xml:space="preserve"> </w:t>
      </w:r>
      <w:r w:rsidRPr="00656597">
        <w:rPr>
          <w:rFonts w:ascii="Times New Roman" w:hAnsi="Times New Roman" w:cs="Times New Roman"/>
          <w:sz w:val="24"/>
          <w:szCs w:val="24"/>
          <w:highlight w:val="yellow"/>
          <w:lang w:val="fr-FR"/>
        </w:rPr>
        <w:t>autour de la trilogie cognitive</w:t>
      </w:r>
      <w:r w:rsidR="003D7965" w:rsidRPr="00656597">
        <w:rPr>
          <w:rFonts w:ascii="Times New Roman" w:hAnsi="Times New Roman" w:cs="Times New Roman"/>
          <w:sz w:val="24"/>
          <w:szCs w:val="24"/>
          <w:highlight w:val="yellow"/>
          <w:lang w:val="fr-FR"/>
        </w:rPr>
        <w:t xml:space="preserve"> </w:t>
      </w:r>
      <w:r w:rsidRPr="00656597">
        <w:rPr>
          <w:rFonts w:ascii="Times New Roman" w:hAnsi="Times New Roman" w:cs="Times New Roman"/>
          <w:sz w:val="24"/>
          <w:szCs w:val="24"/>
          <w:highlight w:val="yellow"/>
          <w:lang w:val="fr-FR"/>
        </w:rPr>
        <w:t>de l'esprit</w:t>
      </w:r>
      <w:r w:rsidR="003D7965" w:rsidRPr="00656597">
        <w:rPr>
          <w:rFonts w:ascii="Times New Roman" w:hAnsi="Times New Roman" w:cs="Times New Roman"/>
          <w:sz w:val="24"/>
          <w:szCs w:val="24"/>
          <w:highlight w:val="yellow"/>
          <w:lang w:val="fr-FR"/>
        </w:rPr>
        <w:t xml:space="preserve"> « </w:t>
      </w:r>
      <w:r w:rsidRPr="00656597">
        <w:rPr>
          <w:rFonts w:ascii="Times New Roman" w:hAnsi="Times New Roman" w:cs="Times New Roman"/>
          <w:i/>
          <w:iCs/>
          <w:sz w:val="24"/>
          <w:szCs w:val="24"/>
          <w:highlight w:val="yellow"/>
          <w:lang w:val="fr-FR"/>
        </w:rPr>
        <w:t>Trilogy of Mind</w:t>
      </w:r>
      <w:r w:rsidR="003D7965" w:rsidRPr="00656597">
        <w:rPr>
          <w:rFonts w:ascii="Times New Roman" w:hAnsi="Times New Roman" w:cs="Times New Roman"/>
          <w:sz w:val="24"/>
          <w:szCs w:val="24"/>
          <w:highlight w:val="yellow"/>
          <w:lang w:val="fr-FR"/>
        </w:rPr>
        <w:t> »</w:t>
      </w:r>
      <w:r w:rsidRPr="00656597">
        <w:rPr>
          <w:rFonts w:ascii="Times New Roman" w:hAnsi="Times New Roman" w:cs="Times New Roman"/>
          <w:sz w:val="24"/>
          <w:szCs w:val="24"/>
          <w:highlight w:val="yellow"/>
          <w:lang w:val="fr-FR"/>
        </w:rPr>
        <w:t>, décomposée en trois dimensions interdépendantes : la cognition, l'affection et la conation (</w:t>
      </w:r>
      <w:r w:rsidR="00831351" w:rsidRPr="00656597">
        <w:rPr>
          <w:rFonts w:ascii="Times New Roman" w:hAnsi="Times New Roman" w:cs="Times New Roman"/>
          <w:sz w:val="24"/>
          <w:szCs w:val="24"/>
          <w:highlight w:val="yellow"/>
          <w:lang w:val="fr-FR"/>
        </w:rPr>
        <w:t>mettre l’auteur</w:t>
      </w:r>
      <w:r w:rsidRPr="00656597">
        <w:rPr>
          <w:rFonts w:ascii="Times New Roman" w:hAnsi="Times New Roman" w:cs="Times New Roman"/>
          <w:sz w:val="24"/>
          <w:szCs w:val="24"/>
          <w:highlight w:val="yellow"/>
          <w:lang w:val="fr-FR"/>
        </w:rPr>
        <w:t xml:space="preserve">). Sur le plan cognitif, les modèles de frontière démontrent des aptitudes remarquables en matière de représentation conceptuelle et de théorie de l'esprit </w:t>
      </w:r>
      <w:r w:rsidR="00724A60" w:rsidRPr="00656597">
        <w:rPr>
          <w:rFonts w:ascii="Times New Roman" w:hAnsi="Times New Roman" w:cs="Times New Roman"/>
          <w:sz w:val="24"/>
          <w:szCs w:val="24"/>
          <w:highlight w:val="yellow"/>
          <w:lang w:val="fr-FR"/>
        </w:rPr>
        <w:t>« </w:t>
      </w:r>
      <w:r w:rsidRPr="00656597">
        <w:rPr>
          <w:rFonts w:ascii="Times New Roman" w:hAnsi="Times New Roman" w:cs="Times New Roman"/>
          <w:i/>
          <w:iCs/>
          <w:sz w:val="24"/>
          <w:szCs w:val="24"/>
          <w:highlight w:val="yellow"/>
          <w:lang w:val="fr-FR"/>
        </w:rPr>
        <w:t>Theory of Mind</w:t>
      </w:r>
      <w:r w:rsidR="00724A60" w:rsidRPr="00656597">
        <w:rPr>
          <w:rFonts w:ascii="Times New Roman" w:hAnsi="Times New Roman" w:cs="Times New Roman"/>
          <w:sz w:val="24"/>
          <w:szCs w:val="24"/>
          <w:highlight w:val="yellow"/>
          <w:lang w:val="fr-FR"/>
        </w:rPr>
        <w:t> »</w:t>
      </w:r>
      <w:r w:rsidRPr="00656597">
        <w:rPr>
          <w:rFonts w:ascii="Times New Roman" w:hAnsi="Times New Roman" w:cs="Times New Roman"/>
          <w:sz w:val="24"/>
          <w:szCs w:val="24"/>
          <w:highlight w:val="yellow"/>
          <w:lang w:val="fr-FR"/>
        </w:rPr>
        <w:t>, se révélant capables d'inférer avec une grande précision les états mentaux d'autres acteurs (Chen et al., 2026) [188]. Néanmoins, cette sophistication cognitive coexiste avec des limites conatives majeures : les choix économiques des agents individuels dévient fréquemment des canons de la rationalité instrumentale pure [190, 201]. Ils manifestent une sensibilité exacerbée au cadrage sémantique des requêtes (</w:t>
      </w:r>
      <w:r w:rsidRPr="00656597">
        <w:rPr>
          <w:rFonts w:ascii="Times New Roman" w:hAnsi="Times New Roman" w:cs="Times New Roman"/>
          <w:i/>
          <w:iCs/>
          <w:sz w:val="24"/>
          <w:szCs w:val="24"/>
          <w:highlight w:val="yellow"/>
          <w:lang w:val="fr-FR"/>
        </w:rPr>
        <w:t>prompt framing</w:t>
      </w:r>
      <w:r w:rsidRPr="00656597">
        <w:rPr>
          <w:rFonts w:ascii="Times New Roman" w:hAnsi="Times New Roman" w:cs="Times New Roman"/>
          <w:sz w:val="24"/>
          <w:szCs w:val="24"/>
          <w:highlight w:val="yellow"/>
          <w:lang w:val="fr-FR"/>
        </w:rPr>
        <w:t xml:space="preserve">), sont sujets à des biais décisionnels analogues aux heuristiques humaines, et peinent à maintenir une cohérence logique face à des informations contradictoires (Chen et al., 2026) [190, 191, 196, 201]. À ce titre, le framework </w:t>
      </w:r>
      <w:r w:rsidRPr="00656597">
        <w:rPr>
          <w:rFonts w:ascii="Times New Roman" w:hAnsi="Times New Roman" w:cs="Times New Roman"/>
          <w:i/>
          <w:iCs/>
          <w:sz w:val="24"/>
          <w:szCs w:val="24"/>
          <w:highlight w:val="yellow"/>
          <w:lang w:val="fr-FR"/>
        </w:rPr>
        <w:t>FAIRGAME</w:t>
      </w:r>
      <w:r w:rsidRPr="00656597">
        <w:rPr>
          <w:rFonts w:ascii="Times New Roman" w:hAnsi="Times New Roman" w:cs="Times New Roman"/>
          <w:sz w:val="24"/>
          <w:szCs w:val="24"/>
          <w:highlight w:val="yellow"/>
          <w:lang w:val="fr-FR"/>
        </w:rPr>
        <w:t xml:space="preserve"> (Buscemi et al., 2026) met en évidence la présence de biais sémantiques et linguistiques chez les agents individuels, dont les décisions stratégiques au sein d'un même jeu varient de manière financière et cognitive selon </w:t>
      </w:r>
      <w:r w:rsidRPr="00656597">
        <w:rPr>
          <w:rFonts w:ascii="Times New Roman" w:hAnsi="Times New Roman" w:cs="Times New Roman"/>
          <w:sz w:val="24"/>
          <w:szCs w:val="24"/>
          <w:highlight w:val="yellow"/>
          <w:lang w:val="fr-FR"/>
        </w:rPr>
        <w:lastRenderedPageBreak/>
        <w:t>la langue dans laquelle ils sont interrogés, révélant une forte dépendance vis-à-vis des données de pré-entraînement</w:t>
      </w:r>
      <w:r w:rsidR="00AA4ACF" w:rsidRPr="00656597">
        <w:rPr>
          <w:rFonts w:ascii="Times New Roman" w:hAnsi="Times New Roman" w:cs="Times New Roman"/>
          <w:sz w:val="24"/>
          <w:szCs w:val="24"/>
          <w:highlight w:val="yellow"/>
          <w:lang w:val="fr-FR"/>
        </w:rPr>
        <w:t xml:space="preserve"> (fairgame)</w:t>
      </w:r>
      <w:r w:rsidRPr="00656597">
        <w:rPr>
          <w:rFonts w:ascii="Times New Roman" w:hAnsi="Times New Roman" w:cs="Times New Roman"/>
          <w:sz w:val="24"/>
          <w:szCs w:val="24"/>
          <w:highlight w:val="yellow"/>
          <w:lang w:val="fr-FR"/>
        </w:rPr>
        <w:t>.</w:t>
      </w:r>
    </w:p>
    <w:p w14:paraId="3AEE079E" w14:textId="357DE1C7" w:rsidR="00AA4ACF" w:rsidRDefault="008115AF" w:rsidP="00AA4ACF">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Lorsque l'analyse s'élève au niveau multi-agents, la dynamique décisionnelle se complexifie</w:t>
      </w:r>
      <w:r w:rsidR="00656597">
        <w:rPr>
          <w:rFonts w:ascii="Times New Roman" w:hAnsi="Times New Roman" w:cs="Times New Roman"/>
          <w:sz w:val="24"/>
          <w:szCs w:val="24"/>
          <w:lang w:val="fr-FR"/>
        </w:rPr>
        <w:t xml:space="preserve"> et</w:t>
      </w:r>
      <w:r w:rsidRPr="00897F6F">
        <w:rPr>
          <w:rFonts w:ascii="Times New Roman" w:hAnsi="Times New Roman" w:cs="Times New Roman"/>
          <w:sz w:val="24"/>
          <w:szCs w:val="24"/>
          <w:lang w:val="fr-FR"/>
        </w:rPr>
        <w:t xml:space="preserve"> se structurent selon la nature des objectifs poursuivis : dynamiques coopératives, dynamiques compétitives</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et dynamiques ouvertes ou exploratoires</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(Chen et al., 2026). Si la coopération multi-agents peut s'établir à travers des processus de délibération collective, de répartition hiérarchique des rôles</w:t>
      </w:r>
      <w:r w:rsidR="000F6443"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d'assimilation de normes de réciprocité, les environnements compétitifs révèlent des lacunes structurelles profondes chez les agents IA</w:t>
      </w:r>
      <w:r w:rsidR="000F6443"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En situation de concurrence pour des ressources rares, les agents peinent à concilier leurs intérêts individuels immédiats avec la viabilité collective à long terme, en raison de défaillances systématiques dans la mise à jour de leurs croyances et d'un manque de prévision stratégique (Chen et al., 2026). Ce phénomène est illustré de manière frappante par le framework </w:t>
      </w:r>
      <w:r w:rsidRPr="00897F6F">
        <w:rPr>
          <w:rFonts w:ascii="Times New Roman" w:hAnsi="Times New Roman" w:cs="Times New Roman"/>
          <w:i/>
          <w:iCs/>
          <w:sz w:val="24"/>
          <w:szCs w:val="24"/>
          <w:lang w:val="fr-FR"/>
        </w:rPr>
        <w:t>ALYMPICS</w:t>
      </w:r>
      <w:r w:rsidRPr="00897F6F">
        <w:rPr>
          <w:rFonts w:ascii="Times New Roman" w:hAnsi="Times New Roman" w:cs="Times New Roman"/>
          <w:sz w:val="24"/>
          <w:szCs w:val="24"/>
          <w:lang w:val="fr-FR"/>
        </w:rPr>
        <w:t xml:space="preserve"> (Mao et al., 2025) à travers le jeu du </w:t>
      </w:r>
      <w:r w:rsidRPr="00897F6F">
        <w:rPr>
          <w:rFonts w:ascii="Times New Roman" w:hAnsi="Times New Roman" w:cs="Times New Roman"/>
          <w:i/>
          <w:iCs/>
          <w:sz w:val="24"/>
          <w:szCs w:val="24"/>
          <w:lang w:val="fr-FR"/>
        </w:rPr>
        <w:t>Water Allocation Challenge</w:t>
      </w:r>
      <w:r w:rsidRPr="00897F6F">
        <w:rPr>
          <w:rFonts w:ascii="Times New Roman" w:hAnsi="Times New Roman" w:cs="Times New Roman"/>
          <w:sz w:val="24"/>
          <w:szCs w:val="24"/>
          <w:lang w:val="fr-FR"/>
        </w:rPr>
        <w:t>. Dans ce protocole d'enchères répétées pour l'obtention de ressources de survie en univers fermé, les agents</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subissent la</w:t>
      </w:r>
      <w:r w:rsidR="000A4935"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malédiction du vainqueur. Disposant d'un niveau de santé initial élevé, les agents surévaluent systématiquement la ressource lors des premiers tours et épuisent prématurément leur capital financier, ce qui compromet leur survie à long terme et démontre leur incapacité à anticiper rationnellement la trajectoire du jeu</w:t>
      </w:r>
      <w:r w:rsidR="00656597">
        <w:rPr>
          <w:rFonts w:ascii="Times New Roman" w:hAnsi="Times New Roman" w:cs="Times New Roman"/>
          <w:sz w:val="24"/>
          <w:szCs w:val="24"/>
          <w:lang w:val="fr-FR"/>
        </w:rPr>
        <w:t xml:space="preserve">. </w:t>
      </w:r>
    </w:p>
    <w:p w14:paraId="1B2FE47E" w14:textId="77777777" w:rsidR="00656597" w:rsidRPr="00897F6F" w:rsidRDefault="00656597" w:rsidP="00AA4ACF">
      <w:pPr>
        <w:ind w:firstLine="708"/>
        <w:rPr>
          <w:rFonts w:ascii="Times New Roman" w:hAnsi="Times New Roman" w:cs="Times New Roman"/>
          <w:sz w:val="24"/>
          <w:szCs w:val="24"/>
          <w:lang w:val="fr-FR"/>
        </w:rPr>
      </w:pPr>
    </w:p>
    <w:p w14:paraId="615CE3E9" w14:textId="464D1B0E" w:rsidR="008115AF" w:rsidRDefault="008115AF" w:rsidP="00A34EE1">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Enfin, le niveau d'interaction homme-machine interroge les rôles fonctionnels et sociaux que l'agent est amené à occuper, qu'ils soient coopératifs (compagnon, catalyseur d'idées, clarificateur de connaissances) ou adversariaux (contender, manipulateur d'opinions) (Chen et al., 2026)</w:t>
      </w:r>
      <w:r w:rsidR="00C86B1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En tant que négociateur stratégique, l'agent IA fait preuve d'une grande fragilité, se révélant particulièrement vulnérable aux techniques de manipulation psychologique humaine ou de détournement de consignes (</w:t>
      </w:r>
      <w:r w:rsidRPr="00897F6F">
        <w:rPr>
          <w:rFonts w:ascii="Times New Roman" w:hAnsi="Times New Roman" w:cs="Times New Roman"/>
          <w:i/>
          <w:iCs/>
          <w:sz w:val="24"/>
          <w:szCs w:val="24"/>
          <w:lang w:val="fr-FR"/>
        </w:rPr>
        <w:t>prompt hacking</w:t>
      </w:r>
      <w:r w:rsidRPr="00897F6F">
        <w:rPr>
          <w:rFonts w:ascii="Times New Roman" w:hAnsi="Times New Roman" w:cs="Times New Roman"/>
          <w:sz w:val="24"/>
          <w:szCs w:val="24"/>
          <w:lang w:val="fr-FR"/>
        </w:rPr>
        <w:t>) [222, 230]. De même, la capacité d'influence asymétrique des agents en fait des outils redoutables de pilotage comportemental, capables de restructurer la diffusion de l'information au sein des réseaux d'acteurs (Chen et al., 2026)</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Cette dimension manipulatoire et sa répercussion sur les équilibres de marché sont au cœur du framework </w:t>
      </w:r>
      <w:r w:rsidRPr="00897F6F">
        <w:rPr>
          <w:rFonts w:ascii="Times New Roman" w:hAnsi="Times New Roman" w:cs="Times New Roman"/>
          <w:i/>
          <w:iCs/>
          <w:sz w:val="24"/>
          <w:szCs w:val="24"/>
          <w:lang w:val="fr-FR"/>
        </w:rPr>
        <w:t>ACES</w:t>
      </w:r>
      <w:r w:rsidRPr="00897F6F">
        <w:rPr>
          <w:rFonts w:ascii="Times New Roman" w:hAnsi="Times New Roman" w:cs="Times New Roman"/>
          <w:sz w:val="24"/>
          <w:szCs w:val="24"/>
          <w:lang w:val="fr-FR"/>
        </w:rPr>
        <w:t xml:space="preserve"> (Allouah et al., 2025), conçu pour auditer les choix des agents au sein d'un simulateur de commerce électronique. Les expérimentations menées sous ce protocole révèlent que l'interaction entre agents acheteurs autonomes et agents vendeurs conduit à une asymétrie de pouvoir majeure : un agent vendeur exploitant un modèle d'optimisation sémantique simple</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peut, en modifiant subtilement les fiches descriptives de ses produits</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de mots-clés stratégiques, influencer de manière décisive les décisions de l'agent acheteur et capter instantanément une part de marché disproportionnée. </w:t>
      </w:r>
    </w:p>
    <w:p w14:paraId="6BC155BE" w14:textId="77777777" w:rsidR="00A34EE1" w:rsidRPr="00897F6F" w:rsidRDefault="00A34EE1" w:rsidP="00A34EE1">
      <w:pPr>
        <w:ind w:firstLine="708"/>
        <w:rPr>
          <w:rFonts w:ascii="Times New Roman" w:hAnsi="Times New Roman" w:cs="Times New Roman"/>
          <w:sz w:val="24"/>
          <w:szCs w:val="24"/>
          <w:lang w:val="fr-FR"/>
        </w:rPr>
      </w:pPr>
    </w:p>
    <w:p w14:paraId="3242FD66" w14:textId="542C22DD" w:rsidR="00FC45B0" w:rsidRDefault="008115AF">
      <w:pPr>
        <w:pStyle w:val="Paragraphedeliste"/>
        <w:numPr>
          <w:ilvl w:val="3"/>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L'intersection bidirectionnelle entre théorie des jeux et grands modèles de langage</w:t>
      </w:r>
    </w:p>
    <w:p w14:paraId="21A3FA1A" w14:textId="77777777" w:rsidR="00A34EE1" w:rsidRPr="00FC45B0" w:rsidRDefault="00A34EE1" w:rsidP="00A34EE1">
      <w:pPr>
        <w:pStyle w:val="Paragraphedeliste"/>
        <w:ind w:left="3240"/>
        <w:rPr>
          <w:rFonts w:ascii="Times New Roman" w:hAnsi="Times New Roman" w:cs="Times New Roman"/>
          <w:sz w:val="26"/>
          <w:szCs w:val="26"/>
          <w:lang w:val="fr-FR"/>
        </w:rPr>
      </w:pPr>
    </w:p>
    <w:p w14:paraId="33EF8BB8" w14:textId="778AE88E" w:rsidR="00A34EE1" w:rsidRPr="00A34EE1" w:rsidRDefault="00A34EE1" w:rsidP="00A34EE1">
      <w:pPr>
        <w:ind w:firstLine="360"/>
        <w:rPr>
          <w:rFonts w:ascii="Times New Roman" w:hAnsi="Times New Roman" w:cs="Times New Roman"/>
          <w:sz w:val="26"/>
          <w:szCs w:val="26"/>
          <w:lang w:val="fr-FR"/>
        </w:rPr>
      </w:pPr>
      <w:r w:rsidRPr="00A34EE1">
        <w:rPr>
          <w:rFonts w:ascii="Times New Roman" w:hAnsi="Times New Roman" w:cs="Times New Roman"/>
          <w:sz w:val="26"/>
          <w:szCs w:val="26"/>
          <w:lang w:val="fr-FR"/>
        </w:rPr>
        <w:t xml:space="preserve">L'étude des interactions stratégiques entre agents d'intelligence artificielle trouve dans la théorie des jeux son cadre de formalisation mathématique naturel. Dans leur revue systématique, Sun et al. (2025) proposent une taxonomie bidirectionnelle de </w:t>
      </w:r>
      <w:r w:rsidRPr="00A34EE1">
        <w:rPr>
          <w:rFonts w:ascii="Times New Roman" w:hAnsi="Times New Roman" w:cs="Times New Roman"/>
          <w:sz w:val="26"/>
          <w:szCs w:val="26"/>
          <w:lang w:val="fr-FR"/>
        </w:rPr>
        <w:lastRenderedPageBreak/>
        <w:t>l'intersection entre la théorie des jeux et les grands modèles de langage, démontrant que la théorie des jeux offre un cadre conceptuel rigoureux pour évaluer et optimiser le comportement des LLM, tandis que ces derniers fournissent un médium linguistique et computationnel capable de dépasser les représentations mathématiques trop rigides.</w:t>
      </w:r>
    </w:p>
    <w:p w14:paraId="58EFAC22" w14:textId="77777777" w:rsidR="00A34EE1" w:rsidRDefault="00A34EE1" w:rsidP="00A34EE1">
      <w:pPr>
        <w:ind w:firstLine="360"/>
        <w:rPr>
          <w:rFonts w:ascii="Times New Roman" w:hAnsi="Times New Roman" w:cs="Times New Roman"/>
          <w:sz w:val="26"/>
          <w:szCs w:val="26"/>
          <w:lang w:val="fr-FR"/>
        </w:rPr>
      </w:pPr>
    </w:p>
    <w:p w14:paraId="07CFD881" w14:textId="161FB1AB" w:rsidR="00A34EE1" w:rsidRPr="00A34EE1" w:rsidRDefault="00A34EE1" w:rsidP="00A34EE1">
      <w:pPr>
        <w:ind w:firstLine="360"/>
        <w:rPr>
          <w:rFonts w:ascii="Times New Roman" w:hAnsi="Times New Roman" w:cs="Times New Roman"/>
          <w:sz w:val="26"/>
          <w:szCs w:val="26"/>
          <w:lang w:val="fr-FR"/>
        </w:rPr>
      </w:pPr>
      <w:r>
        <w:rPr>
          <w:rFonts w:ascii="Times New Roman" w:hAnsi="Times New Roman" w:cs="Times New Roman"/>
          <w:sz w:val="26"/>
          <w:szCs w:val="26"/>
          <w:lang w:val="fr-FR"/>
        </w:rPr>
        <w:t>Les auteurs</w:t>
      </w:r>
      <w:r w:rsidRPr="00A34EE1">
        <w:rPr>
          <w:rFonts w:ascii="Times New Roman" w:hAnsi="Times New Roman" w:cs="Times New Roman"/>
          <w:sz w:val="26"/>
          <w:szCs w:val="26"/>
          <w:lang w:val="fr-FR"/>
        </w:rPr>
        <w:t xml:space="preserve"> structure</w:t>
      </w:r>
      <w:r>
        <w:rPr>
          <w:rFonts w:ascii="Times New Roman" w:hAnsi="Times New Roman" w:cs="Times New Roman"/>
          <w:sz w:val="26"/>
          <w:szCs w:val="26"/>
          <w:lang w:val="fr-FR"/>
        </w:rPr>
        <w:t>nt</w:t>
      </w:r>
      <w:r w:rsidRPr="00A34EE1">
        <w:rPr>
          <w:rFonts w:ascii="Times New Roman" w:hAnsi="Times New Roman" w:cs="Times New Roman"/>
          <w:sz w:val="26"/>
          <w:szCs w:val="26"/>
          <w:lang w:val="fr-FR"/>
        </w:rPr>
        <w:t xml:space="preserve"> cette relation bidirectionnelle autour de quatre grandes perspectives (terrains de recherche) :</w:t>
      </w:r>
    </w:p>
    <w:p w14:paraId="333EED83" w14:textId="77777777" w:rsidR="00A34EE1" w:rsidRDefault="00A34EE1">
      <w:pPr>
        <w:numPr>
          <w:ilvl w:val="0"/>
          <w:numId w:val="10"/>
        </w:numPr>
        <w:rPr>
          <w:rFonts w:ascii="Times New Roman" w:hAnsi="Times New Roman" w:cs="Times New Roman"/>
          <w:sz w:val="26"/>
          <w:szCs w:val="26"/>
          <w:lang w:val="fr-FR"/>
        </w:rPr>
      </w:pPr>
      <w:r w:rsidRPr="00A34EE1">
        <w:rPr>
          <w:rFonts w:ascii="Times New Roman" w:hAnsi="Times New Roman" w:cs="Times New Roman"/>
          <w:b/>
          <w:bCs/>
          <w:sz w:val="26"/>
          <w:szCs w:val="26"/>
          <w:lang w:val="fr-FR"/>
        </w:rPr>
        <w:t>L'évaluation des LLM</w:t>
      </w:r>
      <w:r w:rsidRPr="00A34EE1">
        <w:rPr>
          <w:rFonts w:ascii="Times New Roman" w:hAnsi="Times New Roman" w:cs="Times New Roman"/>
          <w:sz w:val="26"/>
          <w:szCs w:val="26"/>
          <w:lang w:val="fr-FR"/>
        </w:rPr>
        <w:t xml:space="preserve"> dans des arènes de jeux simulées </w:t>
      </w:r>
      <w:r>
        <w:rPr>
          <w:rFonts w:ascii="Times New Roman" w:hAnsi="Times New Roman" w:cs="Times New Roman"/>
          <w:sz w:val="26"/>
          <w:szCs w:val="26"/>
          <w:lang w:val="fr-FR"/>
        </w:rPr>
        <w:t>.</w:t>
      </w:r>
    </w:p>
    <w:p w14:paraId="753BE843" w14:textId="493A37EA" w:rsidR="00A34EE1" w:rsidRPr="00A34EE1" w:rsidRDefault="00A34EE1">
      <w:pPr>
        <w:numPr>
          <w:ilvl w:val="0"/>
          <w:numId w:val="10"/>
        </w:numPr>
        <w:rPr>
          <w:rFonts w:ascii="Times New Roman" w:hAnsi="Times New Roman" w:cs="Times New Roman"/>
          <w:sz w:val="26"/>
          <w:szCs w:val="26"/>
          <w:lang w:val="fr-FR"/>
        </w:rPr>
      </w:pPr>
      <w:r w:rsidRPr="00A34EE1">
        <w:rPr>
          <w:rFonts w:ascii="Times New Roman" w:hAnsi="Times New Roman" w:cs="Times New Roman"/>
          <w:b/>
          <w:bCs/>
          <w:sz w:val="26"/>
          <w:szCs w:val="26"/>
          <w:lang w:val="fr-FR"/>
        </w:rPr>
        <w:t>L'amélioration des LLM</w:t>
      </w:r>
      <w:r w:rsidRPr="00A34EE1">
        <w:rPr>
          <w:rFonts w:ascii="Times New Roman" w:hAnsi="Times New Roman" w:cs="Times New Roman"/>
          <w:sz w:val="26"/>
          <w:szCs w:val="26"/>
          <w:lang w:val="fr-FR"/>
        </w:rPr>
        <w:t xml:space="preserve"> par des concepts de théorie des jeux.</w:t>
      </w:r>
    </w:p>
    <w:p w14:paraId="164A5A1D" w14:textId="597FDD9A" w:rsidR="00A34EE1" w:rsidRPr="00A34EE1" w:rsidRDefault="00A34EE1">
      <w:pPr>
        <w:numPr>
          <w:ilvl w:val="0"/>
          <w:numId w:val="10"/>
        </w:numPr>
        <w:rPr>
          <w:rFonts w:ascii="Times New Roman" w:hAnsi="Times New Roman" w:cs="Times New Roman"/>
          <w:sz w:val="26"/>
          <w:szCs w:val="26"/>
          <w:lang w:val="fr-FR"/>
        </w:rPr>
      </w:pPr>
      <w:r w:rsidRPr="00A34EE1">
        <w:rPr>
          <w:rFonts w:ascii="Times New Roman" w:hAnsi="Times New Roman" w:cs="Times New Roman"/>
          <w:b/>
          <w:bCs/>
          <w:sz w:val="26"/>
          <w:szCs w:val="26"/>
          <w:lang w:val="fr-FR"/>
        </w:rPr>
        <w:t>La modélisation de l'écosystème de l'IA</w:t>
      </w:r>
      <w:r w:rsidRPr="00A34EE1">
        <w:rPr>
          <w:rFonts w:ascii="Times New Roman" w:hAnsi="Times New Roman" w:cs="Times New Roman"/>
          <w:sz w:val="26"/>
          <w:szCs w:val="26"/>
          <w:lang w:val="fr-FR"/>
        </w:rPr>
        <w:t xml:space="preserve"> par le prisme des modèles de jeux.</w:t>
      </w:r>
    </w:p>
    <w:p w14:paraId="3D6FC31B" w14:textId="5F96B947" w:rsidR="00A34EE1" w:rsidRPr="00A34EE1" w:rsidRDefault="00A34EE1">
      <w:pPr>
        <w:numPr>
          <w:ilvl w:val="0"/>
          <w:numId w:val="10"/>
        </w:numPr>
        <w:rPr>
          <w:rFonts w:ascii="Times New Roman" w:hAnsi="Times New Roman" w:cs="Times New Roman"/>
          <w:sz w:val="26"/>
          <w:szCs w:val="26"/>
          <w:lang w:val="fr-FR"/>
        </w:rPr>
      </w:pPr>
      <w:r w:rsidRPr="00A34EE1">
        <w:rPr>
          <w:rFonts w:ascii="Times New Roman" w:hAnsi="Times New Roman" w:cs="Times New Roman"/>
          <w:b/>
          <w:bCs/>
          <w:sz w:val="26"/>
          <w:szCs w:val="26"/>
          <w:lang w:val="fr-FR"/>
        </w:rPr>
        <w:t>L'utilisation des LLM</w:t>
      </w:r>
      <w:r w:rsidRPr="00A34EE1">
        <w:rPr>
          <w:rFonts w:ascii="Times New Roman" w:hAnsi="Times New Roman" w:cs="Times New Roman"/>
          <w:sz w:val="26"/>
          <w:szCs w:val="26"/>
          <w:lang w:val="fr-FR"/>
        </w:rPr>
        <w:t xml:space="preserve"> pour faire progresser les théories de jeux.</w:t>
      </w:r>
    </w:p>
    <w:p w14:paraId="4DBCB945" w14:textId="77777777" w:rsidR="00A34EE1" w:rsidRDefault="00A34EE1" w:rsidP="00A34EE1">
      <w:pPr>
        <w:rPr>
          <w:rFonts w:ascii="Times New Roman" w:hAnsi="Times New Roman" w:cs="Times New Roman"/>
          <w:sz w:val="26"/>
          <w:szCs w:val="26"/>
          <w:lang w:val="fr-FR"/>
        </w:rPr>
      </w:pPr>
    </w:p>
    <w:p w14:paraId="039CC1F9" w14:textId="75C2DB34" w:rsidR="00A34EE1" w:rsidRPr="00A34EE1" w:rsidRDefault="00A34EE1" w:rsidP="00A34EE1">
      <w:pPr>
        <w:ind w:firstLine="360"/>
        <w:rPr>
          <w:rFonts w:ascii="Times New Roman" w:hAnsi="Times New Roman" w:cs="Times New Roman"/>
          <w:sz w:val="26"/>
          <w:szCs w:val="26"/>
          <w:lang w:val="fr-FR"/>
        </w:rPr>
      </w:pPr>
      <w:r w:rsidRPr="00A34EE1">
        <w:rPr>
          <w:rFonts w:ascii="Times New Roman" w:hAnsi="Times New Roman" w:cs="Times New Roman"/>
          <w:sz w:val="26"/>
          <w:szCs w:val="26"/>
          <w:lang w:val="fr-FR"/>
        </w:rPr>
        <w:t>Afin d'éclairer les mécanismes de décision et d'adaptation stratégique au cœur de notre recherche, nous développons ci-après deux sections</w:t>
      </w:r>
      <w:r>
        <w:rPr>
          <w:rFonts w:ascii="Times New Roman" w:hAnsi="Times New Roman" w:cs="Times New Roman"/>
          <w:sz w:val="26"/>
          <w:szCs w:val="26"/>
          <w:lang w:val="fr-FR"/>
        </w:rPr>
        <w:t xml:space="preserve"> </w:t>
      </w:r>
      <w:r w:rsidRPr="00A34EE1">
        <w:rPr>
          <w:rFonts w:ascii="Times New Roman" w:hAnsi="Times New Roman" w:cs="Times New Roman"/>
          <w:sz w:val="26"/>
          <w:szCs w:val="26"/>
          <w:lang w:val="fr-FR"/>
        </w:rPr>
        <w:t>de cette taxonomie : l'observation empirique de leurs caractéristiques comportementales</w:t>
      </w:r>
      <w:r>
        <w:rPr>
          <w:rFonts w:ascii="Times New Roman" w:hAnsi="Times New Roman" w:cs="Times New Roman"/>
          <w:sz w:val="26"/>
          <w:szCs w:val="26"/>
          <w:lang w:val="fr-FR"/>
        </w:rPr>
        <w:t xml:space="preserve"> </w:t>
      </w:r>
      <w:r w:rsidRPr="00A34EE1">
        <w:rPr>
          <w:rFonts w:ascii="Times New Roman" w:hAnsi="Times New Roman" w:cs="Times New Roman"/>
          <w:sz w:val="26"/>
          <w:szCs w:val="26"/>
          <w:lang w:val="fr-FR"/>
        </w:rPr>
        <w:t>et les mécanismes d'adaptation dynamique en environnement compétitif co-évolutionnaire.</w:t>
      </w:r>
    </w:p>
    <w:p w14:paraId="4AA4F25B" w14:textId="77777777" w:rsidR="00FC45B0" w:rsidRPr="00897F6F" w:rsidRDefault="00FC45B0" w:rsidP="008115AF">
      <w:pPr>
        <w:rPr>
          <w:rFonts w:ascii="Times New Roman" w:hAnsi="Times New Roman" w:cs="Times New Roman"/>
          <w:sz w:val="24"/>
          <w:szCs w:val="24"/>
          <w:lang w:val="fr-FR"/>
        </w:rPr>
      </w:pPr>
    </w:p>
    <w:p w14:paraId="693458A9" w14:textId="471F4A4E" w:rsidR="00A34EE1" w:rsidRDefault="008115AF">
      <w:pPr>
        <w:pStyle w:val="Paragraphedeliste"/>
        <w:numPr>
          <w:ilvl w:val="4"/>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Caractéristiques comportementales des agents</w:t>
      </w:r>
    </w:p>
    <w:p w14:paraId="3DF1F46D" w14:textId="77777777" w:rsidR="00A34EE1" w:rsidRPr="00A34EE1" w:rsidRDefault="00A34EE1" w:rsidP="00A34EE1">
      <w:pPr>
        <w:pStyle w:val="Paragraphedeliste"/>
        <w:ind w:left="3240"/>
        <w:rPr>
          <w:rFonts w:ascii="Times New Roman" w:hAnsi="Times New Roman" w:cs="Times New Roman"/>
          <w:sz w:val="26"/>
          <w:szCs w:val="26"/>
          <w:lang w:val="fr-FR"/>
        </w:rPr>
      </w:pPr>
    </w:p>
    <w:p w14:paraId="23A82BBC" w14:textId="77777777"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Sur le plan comportemental, l'audit des modèles de langage au sein d'environnements stratégiques contrôlés permet d'observer et de classifier empiriquement leurs décisions face à différents types d'asymétries (Sun et al., 2025). Dans les jeux matriciels simples comme le Dilemme du Prisonnier ou le jeu de l'Ultimatum, les modèles bruts manifestent un biais pro-social marqué (altruisme, équité par défaut et aversion à l'iniquité), s'écartant de la rationalité d'optimisation pure tout en peignant à converger vers des stratégies mixtes (Sun et al., 2025).</w:t>
      </w:r>
    </w:p>
    <w:p w14:paraId="46A3FB11" w14:textId="77777777"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Cette fragilité cognitive et conative s'étend aux jeux de rôles cachés ou d'identité (comme Avalon ou Werewolf) où leurs capacités de raisonnement récursif et de Théorie de l'Esprit sont altérées par des hallucinations régulières et des incohérences de personnage sous pression. </w:t>
      </w:r>
    </w:p>
    <w:p w14:paraId="1C36FEB4" w14:textId="77777777"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De même, au sein de jeux de négociation, d'enchères ou de compétition économique, ils adoptent volontiers des tactiques humaines (bluff, concessions) ou des dynamiques de collusion de prix tacite, mais s'effondrent rapidement sans échafaudage social (social scaffolding), révélant des lacunes majeures d'évaluation du risque décisionnel et de planification à long terme dans les jeux de plateau complexes (Sun et al., 2025).</w:t>
      </w:r>
    </w:p>
    <w:p w14:paraId="1FE9D3C7" w14:textId="77777777"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En définitive, les LLM se comportent comme des agents de rationalité limitée</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xml:space="preserve">dont l'alignement humain incorpore des heuristiques sociales rigides au détriment d'une planification conative stable et d'un traitement formel de l'incertitude. </w:t>
      </w:r>
    </w:p>
    <w:p w14:paraId="121AD584" w14:textId="3C12DFDA"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Pour </w:t>
      </w:r>
      <w:r>
        <w:rPr>
          <w:rFonts w:ascii="Times New Roman" w:hAnsi="Times New Roman" w:cs="Times New Roman"/>
          <w:sz w:val="24"/>
          <w:szCs w:val="24"/>
          <w:lang w:val="fr-FR"/>
        </w:rPr>
        <w:t>illustrer</w:t>
      </w:r>
      <w:r w:rsidRPr="00A34EE1">
        <w:rPr>
          <w:rFonts w:ascii="Times New Roman" w:hAnsi="Times New Roman" w:cs="Times New Roman"/>
          <w:sz w:val="24"/>
          <w:szCs w:val="24"/>
          <w:lang w:val="fr-FR"/>
        </w:rPr>
        <w:t xml:space="preserve"> ces observations, plusieurs frameworks évaluent empiriquement ces caractéristiques stratégiques : le benchmark GTBENCH (Duan et al., 2024) quantifie l'écart de performance entre LLM et solveurs MCTS, révélant que les LLM subissent une défaite systématique dans les jeux déterministes à information complète mais s'avèrent hautement </w:t>
      </w:r>
      <w:r w:rsidRPr="00A34EE1">
        <w:rPr>
          <w:rFonts w:ascii="Times New Roman" w:hAnsi="Times New Roman" w:cs="Times New Roman"/>
          <w:sz w:val="24"/>
          <w:szCs w:val="24"/>
          <w:lang w:val="fr-FR"/>
        </w:rPr>
        <w:lastRenderedPageBreak/>
        <w:t>compétitifs dans les environnements probabilistes ou imparfaits</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le système d'évaluation multi-agents LLMsSpark (Chen et al., 2025) analyse temporellement l'évolution de leurs comportements en contrastant l'adaptation stratégique entre interactions à court terme et jeux répétés</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et le framework FAIRGAME (Buscemi et al., 2026) isole l'influence causal des variables linguistiques, culturelles et de traits de personnalité injectés sur la déviance par rapport aux équilibres théoriques</w:t>
      </w:r>
      <w:r>
        <w:rPr>
          <w:rFonts w:ascii="Times New Roman" w:hAnsi="Times New Roman" w:cs="Times New Roman"/>
          <w:sz w:val="24"/>
          <w:szCs w:val="24"/>
          <w:lang w:val="fr-FR"/>
        </w:rPr>
        <w:t xml:space="preserve">. </w:t>
      </w:r>
    </w:p>
    <w:p w14:paraId="1E5DDE3F" w14:textId="77777777" w:rsidR="00A34EE1" w:rsidRPr="00A34EE1" w:rsidRDefault="00A34EE1" w:rsidP="00A34EE1">
      <w:pPr>
        <w:rPr>
          <w:rFonts w:ascii="Times New Roman" w:hAnsi="Times New Roman" w:cs="Times New Roman"/>
          <w:sz w:val="24"/>
          <w:szCs w:val="24"/>
          <w:lang w:val="fr-FR"/>
        </w:rPr>
      </w:pPr>
    </w:p>
    <w:p w14:paraId="6473BDE6" w14:textId="1CCF0804" w:rsidR="00FC45B0" w:rsidRDefault="008115AF">
      <w:pPr>
        <w:pStyle w:val="Paragraphedeliste"/>
        <w:numPr>
          <w:ilvl w:val="4"/>
          <w:numId w:val="9"/>
        </w:numPr>
        <w:rPr>
          <w:rFonts w:ascii="Times New Roman" w:hAnsi="Times New Roman" w:cs="Times New Roman"/>
          <w:sz w:val="26"/>
          <w:szCs w:val="26"/>
          <w:lang w:val="fr-FR"/>
        </w:rPr>
      </w:pPr>
      <w:r w:rsidRPr="00FC45B0">
        <w:rPr>
          <w:rFonts w:ascii="Times New Roman" w:hAnsi="Times New Roman" w:cs="Times New Roman"/>
          <w:sz w:val="26"/>
          <w:szCs w:val="26"/>
          <w:lang w:val="fr-FR"/>
        </w:rPr>
        <w:t>Stratégisation et amélioration du raisonnement stratégique</w:t>
      </w:r>
    </w:p>
    <w:p w14:paraId="0375D3AF" w14:textId="77777777" w:rsidR="00A34EE1" w:rsidRPr="00A34EE1" w:rsidRDefault="00A34EE1" w:rsidP="00A34EE1">
      <w:pPr>
        <w:ind w:left="2880"/>
        <w:rPr>
          <w:rFonts w:ascii="Times New Roman" w:hAnsi="Times New Roman" w:cs="Times New Roman"/>
          <w:sz w:val="26"/>
          <w:szCs w:val="26"/>
          <w:lang w:val="fr-FR"/>
        </w:rPr>
      </w:pPr>
    </w:p>
    <w:p w14:paraId="75F0A45E" w14:textId="77777777"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Face aux limites inhérentes aux bases de données de démonstrations statiques et aux fonctions de récompense fixes, qui entraînent systématiquement de la sur-optimisation de métriques au détriment de l'alignement réel, la théorie des jeux redéfinit l'apprentissage des LLM comme une interaction stratégique co-évolutionnaire et dynamique entre plusieurs acteurs (Sun et al., 2025). Ce paradigme de décision s'articule autour de trois axes de développement majeurs. Premièrement, le recours au self-play permet à un agent d'engendrer de façon autonome son propre curriculum d'apprentissage en affrontant ses versions passées, tandis que des dynamiques de créateur-solveur stimulent l'exploration adverse pour exposer et corriger les vulnérabilités du prompt. </w:t>
      </w:r>
    </w:p>
    <w:p w14:paraId="17997CD0" w14:textId="77777777" w:rsid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Deuxièmement, la formalisation de la relation entre la politique du modèle et le signal de récompense sous forme de jeu de Stackelberg dynamique permet de forcer une co-évolution antagoniste, forçant le modèle de récompense à s'adapter continuellement pour immuniser l'agent contre le reward hacking. Troisièmement, lors du décodage à l'inférence, la génération de texte est elle-même modélisée comme un jeu de signalisation</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cherchant un équilibre de Nash par apprentissage sans regret pour stabiliser l'honnêteté et la factualité des réponses sans altérer les poids du modèle.</w:t>
      </w:r>
    </w:p>
    <w:p w14:paraId="536709AA" w14:textId="77851E98" w:rsidR="00A34EE1" w:rsidRPr="00A34EE1" w:rsidRDefault="00A34EE1" w:rsidP="00A34EE1">
      <w:pPr>
        <w:ind w:firstLine="708"/>
        <w:rPr>
          <w:rFonts w:ascii="Times New Roman" w:hAnsi="Times New Roman" w:cs="Times New Roman"/>
          <w:sz w:val="24"/>
          <w:szCs w:val="24"/>
          <w:lang w:val="fr-FR"/>
        </w:rPr>
      </w:pPr>
      <w:r w:rsidRPr="00A34EE1">
        <w:rPr>
          <w:rFonts w:ascii="Times New Roman" w:hAnsi="Times New Roman" w:cs="Times New Roman"/>
          <w:sz w:val="24"/>
          <w:szCs w:val="24"/>
          <w:lang w:val="fr-FR"/>
        </w:rPr>
        <w:t>Bien que cette approche co-évolutionnaire dynamique offre un socle théorique robuste pour contourner la rigidité des architectures statiques en générant de façon autonome des trajectoires complexes d'apprentissage (Sun et al., 2025), son implémentation pratique se heurte à des verrous computationnels et systémiques majeurs : instabilité chronique de convergence des équilibres au cours de l'entraînement, coûts en temps de calcul prohibitifs et haute sensibilité de l'exploration de données. Ces processus d'adaptation s'opérationnalisent à travers des architectures de pointe : l'algorithme d'auto-alignement itératif SPIN (Chen et al., 2024), le framework Self-Play Critic (Chen et al., 2025) où un générateur s'oppose à un modèle critique dynamique pour s'affranchir de la supervision pas à pas, et le protocole du Consensus Game (Jacob et al., 2024) qui applique des résolutions d'équilibre en temps réel lors du décodage des jetons pour optimiser la cohérence logique du modèle.</w:t>
      </w:r>
    </w:p>
    <w:p w14:paraId="6EFCBE50" w14:textId="55F50ADB" w:rsidR="008115AF" w:rsidRPr="00897F6F" w:rsidRDefault="008115AF" w:rsidP="008115AF">
      <w:pPr>
        <w:rPr>
          <w:rFonts w:ascii="Times New Roman" w:hAnsi="Times New Roman" w:cs="Times New Roman"/>
          <w:sz w:val="24"/>
          <w:szCs w:val="24"/>
          <w:lang w:val="fr-FR"/>
        </w:rPr>
      </w:pPr>
    </w:p>
    <w:p w14:paraId="19FD4933" w14:textId="5338D4EB" w:rsidR="008115AF" w:rsidRPr="00897F6F" w:rsidRDefault="008115AF" w:rsidP="008115AF">
      <w:pPr>
        <w:rPr>
          <w:rFonts w:ascii="Times New Roman" w:hAnsi="Times New Roman" w:cs="Times New Roman"/>
          <w:sz w:val="24"/>
          <w:szCs w:val="24"/>
          <w:lang w:val="fr-FR"/>
        </w:rPr>
      </w:pPr>
    </w:p>
    <w:p w14:paraId="3E96C4F6" w14:textId="77777777" w:rsidR="00FC45B0" w:rsidRPr="00FC45B0" w:rsidRDefault="00FC45B0" w:rsidP="00FC45B0">
      <w:pPr>
        <w:rPr>
          <w:rFonts w:ascii="Times New Roman" w:hAnsi="Times New Roman" w:cs="Times New Roman"/>
          <w:sz w:val="24"/>
          <w:szCs w:val="24"/>
          <w:lang w:val="fr-FR"/>
        </w:rPr>
      </w:pPr>
    </w:p>
    <w:p w14:paraId="2982A5E2" w14:textId="72D52747" w:rsidR="00FC45B0" w:rsidRDefault="00862B23" w:rsidP="00862B23">
      <w:pPr>
        <w:rPr>
          <w:rFonts w:ascii="Times New Roman" w:hAnsi="Times New Roman" w:cs="Times New Roman"/>
        </w:rPr>
      </w:pPr>
      <w:r w:rsidRPr="00FC45B0">
        <w:rPr>
          <w:rFonts w:ascii="Times New Roman" w:hAnsi="Times New Roman" w:cs="Times New Roman"/>
          <w:highlight w:val="yellow"/>
        </w:rPr>
        <w:t>Phrase de transition, on choisi un cas d’applicatio</w:t>
      </w:r>
    </w:p>
    <w:p w14:paraId="11D7A45B" w14:textId="77777777" w:rsidR="00A45F8C" w:rsidRPr="00897F6F" w:rsidRDefault="00A45F8C" w:rsidP="00862B23">
      <w:pPr>
        <w:rPr>
          <w:rFonts w:ascii="Times New Roman" w:hAnsi="Times New Roman" w:cs="Times New Roman"/>
        </w:rPr>
      </w:pPr>
    </w:p>
    <w:p w14:paraId="6F301B37" w14:textId="77777777" w:rsidR="00FC45B0" w:rsidRPr="00FC45B0" w:rsidRDefault="00862B23">
      <w:pPr>
        <w:pStyle w:val="Paragraphedeliste"/>
        <w:numPr>
          <w:ilvl w:val="1"/>
          <w:numId w:val="9"/>
        </w:numPr>
        <w:rPr>
          <w:rFonts w:ascii="Times New Roman" w:hAnsi="Times New Roman" w:cs="Times New Roman"/>
        </w:rPr>
      </w:pPr>
      <w:r w:rsidRPr="00FC45B0">
        <w:rPr>
          <w:rFonts w:ascii="Times New Roman" w:hAnsi="Times New Roman" w:cs="Times New Roman"/>
          <w:sz w:val="32"/>
          <w:szCs w:val="32"/>
        </w:rPr>
        <w:lastRenderedPageBreak/>
        <w:t xml:space="preserve">Poket de Khun / jeux a information imparfaite, de Signalling </w:t>
      </w:r>
    </w:p>
    <w:p w14:paraId="45F8CE98" w14:textId="12718597" w:rsidR="009C6BBC" w:rsidRPr="00FC45B0" w:rsidRDefault="009C6BBC">
      <w:pPr>
        <w:pStyle w:val="Paragraphedeliste"/>
        <w:numPr>
          <w:ilvl w:val="2"/>
          <w:numId w:val="9"/>
        </w:numPr>
        <w:rPr>
          <w:rFonts w:ascii="Times New Roman" w:hAnsi="Times New Roman" w:cs="Times New Roman"/>
          <w:sz w:val="24"/>
          <w:szCs w:val="24"/>
        </w:rPr>
      </w:pPr>
      <w:r w:rsidRPr="00FC45B0">
        <w:rPr>
          <w:rFonts w:ascii="Times New Roman" w:hAnsi="Times New Roman" w:cs="Times New Roman"/>
          <w:sz w:val="28"/>
          <w:szCs w:val="28"/>
          <w:lang w:val="fr-FR"/>
        </w:rPr>
        <w:t>Les jeux à information imparfaite et de signalling : fondements théoriques et intérêt économique</w:t>
      </w:r>
    </w:p>
    <w:p w14:paraId="39522FB8" w14:textId="77777777" w:rsidR="00FC45B0" w:rsidRPr="00FC45B0" w:rsidRDefault="00FC45B0" w:rsidP="00FC45B0">
      <w:pPr>
        <w:pStyle w:val="Paragraphedeliste"/>
        <w:ind w:left="2160"/>
        <w:rPr>
          <w:rFonts w:ascii="Times New Roman" w:hAnsi="Times New Roman" w:cs="Times New Roman"/>
          <w:sz w:val="24"/>
          <w:szCs w:val="24"/>
        </w:rPr>
      </w:pPr>
    </w:p>
    <w:p w14:paraId="4B1C702E" w14:textId="77777777" w:rsidR="00E54D03" w:rsidRDefault="009C6BBC" w:rsidP="00E54D03">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L'analyse des choix stratégiques au sein d'environnements caractérisés par une asymétrie d'information constitue l'un des piliers de l'économie industrielle et financière contemporaine (Reiley et al., 2008). Contrairement aux situations de décision en univers complet et parfaitement observable, les jeux à information imparfaite ont pour caractéristique d'introduire des situations où certains acteurs détiennent des informations privées</w:t>
      </w:r>
      <w:r w:rsidR="008A4D4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inaccessibles aux autres participants</w:t>
      </w:r>
      <w:r w:rsidR="008A4D4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Dans ce contexte, les jeux de signalisation</w:t>
      </w:r>
      <w:r w:rsidR="002519A3"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étudie</w:t>
      </w:r>
      <w:r w:rsidR="002519A3" w:rsidRPr="00897F6F">
        <w:rPr>
          <w:rFonts w:ascii="Times New Roman" w:hAnsi="Times New Roman" w:cs="Times New Roman"/>
          <w:sz w:val="24"/>
          <w:szCs w:val="24"/>
          <w:lang w:val="fr-FR"/>
        </w:rPr>
        <w:t>nt</w:t>
      </w:r>
      <w:r w:rsidRPr="00897F6F">
        <w:rPr>
          <w:rFonts w:ascii="Times New Roman" w:hAnsi="Times New Roman" w:cs="Times New Roman"/>
          <w:sz w:val="24"/>
          <w:szCs w:val="24"/>
          <w:lang w:val="fr-FR"/>
        </w:rPr>
        <w:t xml:space="preserve"> comment un agent informé peut émettre un signal (par exemple, une mise, un prix ou une déclaration de qualité) pour révéler ou masquer stratégiquement sa véritable information privée, tandis que le récepteur non informé doit interpréter ce comportement et réviser ses croyances initiales en appliquant la règle de Bayes (Reiley et al., 2008)</w:t>
      </w:r>
      <w:r w:rsidR="008A4D4D">
        <w:rPr>
          <w:rFonts w:ascii="Times New Roman" w:hAnsi="Times New Roman" w:cs="Times New Roman"/>
          <w:sz w:val="24"/>
          <w:szCs w:val="24"/>
          <w:lang w:val="fr-FR"/>
        </w:rPr>
        <w:t xml:space="preserve"> (reference de bayes)</w:t>
      </w:r>
      <w:r w:rsidRPr="00897F6F">
        <w:rPr>
          <w:rFonts w:ascii="Times New Roman" w:hAnsi="Times New Roman" w:cs="Times New Roman"/>
          <w:sz w:val="24"/>
          <w:szCs w:val="24"/>
          <w:lang w:val="fr-FR"/>
        </w:rPr>
        <w:t>.</w:t>
      </w:r>
    </w:p>
    <w:p w14:paraId="7CCCDEAE" w14:textId="7ACC4336" w:rsidR="00435615" w:rsidRDefault="00435615" w:rsidP="00435615">
      <w:pPr>
        <w:ind w:firstLine="708"/>
        <w:rPr>
          <w:rFonts w:ascii="Times New Roman" w:hAnsi="Times New Roman" w:cs="Times New Roman"/>
          <w:sz w:val="24"/>
          <w:szCs w:val="24"/>
          <w:lang w:val="fr-FR"/>
        </w:rPr>
      </w:pPr>
      <w:r>
        <w:rPr>
          <w:rFonts w:ascii="Times New Roman" w:hAnsi="Times New Roman" w:cs="Times New Roman"/>
          <w:sz w:val="24"/>
          <w:szCs w:val="24"/>
          <w:lang w:val="fr-FR"/>
        </w:rPr>
        <w:t>Mais q</w:t>
      </w:r>
      <w:r w:rsidRPr="00435615">
        <w:rPr>
          <w:rFonts w:ascii="Times New Roman" w:hAnsi="Times New Roman" w:cs="Times New Roman"/>
          <w:sz w:val="24"/>
          <w:szCs w:val="24"/>
          <w:lang w:val="fr-FR"/>
        </w:rPr>
        <w:t>u’est ce le poker</w:t>
      </w:r>
      <w:r>
        <w:rPr>
          <w:rFonts w:ascii="Times New Roman" w:hAnsi="Times New Roman" w:cs="Times New Roman"/>
          <w:sz w:val="24"/>
          <w:szCs w:val="24"/>
          <w:lang w:val="fr-FR"/>
        </w:rPr>
        <w:t xml:space="preserve"> </w:t>
      </w:r>
      <w:r w:rsidRPr="00435615">
        <w:rPr>
          <w:rFonts w:ascii="Times New Roman" w:hAnsi="Times New Roman" w:cs="Times New Roman"/>
          <w:sz w:val="24"/>
          <w:szCs w:val="24"/>
          <w:lang w:val="fr-FR"/>
        </w:rPr>
        <w:t>de Kun ? Introduit par</w:t>
      </w:r>
      <w:r>
        <w:rPr>
          <w:rFonts w:ascii="Times New Roman" w:hAnsi="Times New Roman" w:cs="Times New Roman"/>
          <w:sz w:val="24"/>
          <w:szCs w:val="24"/>
          <w:lang w:val="fr-FR"/>
        </w:rPr>
        <w:t xml:space="preserve"> </w:t>
      </w:r>
      <w:r w:rsidRPr="00435615">
        <w:rPr>
          <w:rFonts w:ascii="Times New Roman" w:hAnsi="Times New Roman" w:cs="Times New Roman"/>
          <w:sz w:val="24"/>
          <w:szCs w:val="24"/>
          <w:lang w:val="fr-FR"/>
        </w:rPr>
        <w:t>Emile Borel en 1938, le poker de Borel fut l’un des premiers mod</w:t>
      </w:r>
      <w:r>
        <w:rPr>
          <w:rFonts w:ascii="Times New Roman" w:hAnsi="Times New Roman" w:cs="Times New Roman"/>
          <w:sz w:val="24"/>
          <w:szCs w:val="24"/>
          <w:lang w:val="fr-FR"/>
        </w:rPr>
        <w:t>è</w:t>
      </w:r>
      <w:r w:rsidRPr="00435615">
        <w:rPr>
          <w:rFonts w:ascii="Times New Roman" w:hAnsi="Times New Roman" w:cs="Times New Roman"/>
          <w:sz w:val="24"/>
          <w:szCs w:val="24"/>
          <w:lang w:val="fr-FR"/>
        </w:rPr>
        <w:t>les simplifies pour analyser la prise de d</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cisions dans un contexte d’information imparfaite. Son analyse s’est concentr</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e sur la d</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monstration de la rationalit</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xml:space="preserve"> du bluff dans un contexte de mains continues et de mises fixes. (Borel, 1938) (Reiley, 2005). John von Neumannen, p</w:t>
      </w:r>
      <w:r>
        <w:rPr>
          <w:rFonts w:ascii="Times New Roman" w:hAnsi="Times New Roman" w:cs="Times New Roman"/>
          <w:sz w:val="24"/>
          <w:szCs w:val="24"/>
          <w:lang w:val="fr-FR"/>
        </w:rPr>
        <w:t>è</w:t>
      </w:r>
      <w:r w:rsidRPr="00435615">
        <w:rPr>
          <w:rFonts w:ascii="Times New Roman" w:hAnsi="Times New Roman" w:cs="Times New Roman"/>
          <w:sz w:val="24"/>
          <w:szCs w:val="24"/>
          <w:lang w:val="fr-FR"/>
        </w:rPr>
        <w:t>re de la th</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orie des jeux, d</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xml:space="preserve">veloppe </w:t>
      </w:r>
      <w:r>
        <w:rPr>
          <w:rFonts w:ascii="Times New Roman" w:hAnsi="Times New Roman" w:cs="Times New Roman"/>
          <w:sz w:val="24"/>
          <w:szCs w:val="24"/>
          <w:lang w:val="fr-FR"/>
        </w:rPr>
        <w:t>à</w:t>
      </w:r>
      <w:r w:rsidRPr="00435615">
        <w:rPr>
          <w:rFonts w:ascii="Times New Roman" w:hAnsi="Times New Roman" w:cs="Times New Roman"/>
          <w:sz w:val="24"/>
          <w:szCs w:val="24"/>
          <w:lang w:val="fr-FR"/>
        </w:rPr>
        <w:t xml:space="preserve"> la suite de Borel un nouveau mod</w:t>
      </w:r>
      <w:r>
        <w:rPr>
          <w:rFonts w:ascii="Times New Roman" w:hAnsi="Times New Roman" w:cs="Times New Roman"/>
          <w:sz w:val="24"/>
          <w:szCs w:val="24"/>
          <w:lang w:val="fr-FR"/>
        </w:rPr>
        <w:t>è</w:t>
      </w:r>
      <w:r w:rsidRPr="00435615">
        <w:rPr>
          <w:rFonts w:ascii="Times New Roman" w:hAnsi="Times New Roman" w:cs="Times New Roman"/>
          <w:sz w:val="24"/>
          <w:szCs w:val="24"/>
          <w:lang w:val="fr-FR"/>
        </w:rPr>
        <w:t>le de poker afin surmonter certaines limitations. Il approfondira l’</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tude du bluff dans des jeux d’information imparfaite. Avec l’ajout du check, cette nouvelle option enrichit les choix du premier joueur et complexifie la dynamique du jeu, elle permet d’intensifier le bluff car les attentes strat</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giques du second joueur se trouve modifi</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(Von Neumann, 1928) (Reiley, 2005). Les travaux de Borel et Von Neumannen nous amenes sur le modele le plus complet, le poker de Khun d</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velopp</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xml:space="preserve"> en 1950. Kuhn a r</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xml:space="preserve">solu le jeu analytiquement, trouvant l’ensemble des </w:t>
      </w:r>
      <w:r>
        <w:rPr>
          <w:rFonts w:ascii="Times New Roman" w:hAnsi="Times New Roman" w:cs="Times New Roman"/>
          <w:sz w:val="24"/>
          <w:szCs w:val="24"/>
          <w:lang w:val="fr-FR"/>
        </w:rPr>
        <w:t>éq</w:t>
      </w:r>
      <w:r w:rsidRPr="00435615">
        <w:rPr>
          <w:rFonts w:ascii="Times New Roman" w:hAnsi="Times New Roman" w:cs="Times New Roman"/>
          <w:sz w:val="24"/>
          <w:szCs w:val="24"/>
          <w:lang w:val="fr-FR"/>
        </w:rPr>
        <w:t xml:space="preserve">uilibres de Nash. Ces </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quilibres impliquent des strat</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gies mixtes, o</w:t>
      </w:r>
      <w:r>
        <w:rPr>
          <w:rFonts w:ascii="Times New Roman" w:hAnsi="Times New Roman" w:cs="Times New Roman"/>
          <w:sz w:val="24"/>
          <w:szCs w:val="24"/>
          <w:lang w:val="fr-FR"/>
        </w:rPr>
        <w:t>u</w:t>
      </w:r>
      <w:r w:rsidRPr="00435615">
        <w:rPr>
          <w:rFonts w:ascii="Times New Roman" w:hAnsi="Times New Roman" w:cs="Times New Roman"/>
          <w:sz w:val="24"/>
          <w:szCs w:val="24"/>
          <w:lang w:val="fr-FR"/>
        </w:rPr>
        <w:t xml:space="preserve"> les joueurs choisissent leurs actions de mani</w:t>
      </w:r>
      <w:r>
        <w:rPr>
          <w:rFonts w:ascii="Times New Roman" w:hAnsi="Times New Roman" w:cs="Times New Roman"/>
          <w:sz w:val="24"/>
          <w:szCs w:val="24"/>
          <w:lang w:val="fr-FR"/>
        </w:rPr>
        <w:t>è</w:t>
      </w:r>
      <w:r w:rsidRPr="00435615">
        <w:rPr>
          <w:rFonts w:ascii="Times New Roman" w:hAnsi="Times New Roman" w:cs="Times New Roman"/>
          <w:sz w:val="24"/>
          <w:szCs w:val="24"/>
          <w:lang w:val="fr-FR"/>
        </w:rPr>
        <w:t>re probabiliste. Par exemple, le premier joueur bluffe avec une certaine probabilit</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et le second joueur suit la mise avec une certaine probabilit</w:t>
      </w:r>
      <w:r>
        <w:rPr>
          <w:rFonts w:ascii="Times New Roman" w:hAnsi="Times New Roman" w:cs="Times New Roman"/>
          <w:sz w:val="24"/>
          <w:szCs w:val="24"/>
          <w:lang w:val="fr-FR"/>
        </w:rPr>
        <w:t>é</w:t>
      </w:r>
      <w:r w:rsidRPr="00435615">
        <w:rPr>
          <w:rFonts w:ascii="Times New Roman" w:hAnsi="Times New Roman" w:cs="Times New Roman"/>
          <w:sz w:val="24"/>
          <w:szCs w:val="24"/>
          <w:lang w:val="fr-FR"/>
        </w:rPr>
        <w:t>. (Ferguson, 2004)</w:t>
      </w:r>
    </w:p>
    <w:p w14:paraId="5AF1ADCC" w14:textId="77777777" w:rsidR="00FC45B0" w:rsidRDefault="009C6BBC" w:rsidP="00FC45B0">
      <w:pPr>
        <w:ind w:firstLine="708"/>
        <w:rPr>
          <w:rFonts w:ascii="Times New Roman" w:hAnsi="Times New Roman" w:cs="Times New Roman"/>
          <w:sz w:val="24"/>
          <w:szCs w:val="24"/>
          <w:lang w:val="fr-FR"/>
        </w:rPr>
      </w:pPr>
      <w:commentRangeStart w:id="1"/>
      <w:r w:rsidRPr="00897F6F">
        <w:rPr>
          <w:rFonts w:ascii="Times New Roman" w:hAnsi="Times New Roman" w:cs="Times New Roman"/>
          <w:sz w:val="24"/>
          <w:szCs w:val="24"/>
          <w:highlight w:val="yellow"/>
          <w:lang w:val="fr-FR"/>
        </w:rPr>
        <w:t>Le Poker de Kuhn et sa version simplifiée, le Stripped-Down Poker, constituent des environnements analytiques pour la recherche expérimentale. Bien qu'ils dépouillent le jeu de poker réel de sa complexité combinatoire et arborescente (comme le Texas Hold'em sans limite</w:t>
      </w:r>
      <w:r w:rsidR="00E41E15" w:rsidRPr="00897F6F">
        <w:rPr>
          <w:rFonts w:ascii="Times New Roman" w:hAnsi="Times New Roman" w:cs="Times New Roman"/>
          <w:sz w:val="24"/>
          <w:szCs w:val="24"/>
          <w:highlight w:val="yellow"/>
          <w:lang w:val="fr-FR"/>
        </w:rPr>
        <w:t>)</w:t>
      </w:r>
      <w:r w:rsidRPr="00897F6F">
        <w:rPr>
          <w:rFonts w:ascii="Times New Roman" w:hAnsi="Times New Roman" w:cs="Times New Roman"/>
          <w:sz w:val="24"/>
          <w:szCs w:val="24"/>
          <w:highlight w:val="yellow"/>
          <w:lang w:val="fr-FR"/>
        </w:rPr>
        <w:t>, ils préservent les dimensions psychologiques et conatives fondamentales de la décision stratégique : la gestion du bluff, la détection de la tromperie, la valeur de l'information et la nécessité absolue de masquer ses intentions par le recours à des stratégies mixtes probabilistes (Reiley et al., 2008)</w:t>
      </w:r>
      <w:r w:rsidR="00435615">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Pour l'économiste comportemental, ces jeux représentent un laboratoire idéal pour mesurer précisément les déviations empiriques des agents</w:t>
      </w:r>
      <w:r w:rsidR="00E54D03">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par rapport aux équilibres bayésiens formels, car ces derniers y sont analytiquement calculables</w:t>
      </w:r>
      <w:r w:rsidR="00E54D03">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(Loriente &amp; Diez, 2023)</w:t>
      </w:r>
      <w:commentRangeEnd w:id="1"/>
      <w:r w:rsidR="0035564B">
        <w:rPr>
          <w:rStyle w:val="Marquedecommentaire"/>
          <w:rFonts w:ascii="Times New Roman" w:hAnsi="Times New Roman" w:cs="Times New Roman"/>
          <w:sz w:val="24"/>
          <w:szCs w:val="24"/>
          <w:lang w:val="fr-FR"/>
        </w:rPr>
        <w:commentReference w:id="1"/>
      </w:r>
    </w:p>
    <w:p w14:paraId="21631619" w14:textId="77777777" w:rsidR="00FC45B0" w:rsidRDefault="00FC45B0" w:rsidP="00FC45B0">
      <w:pPr>
        <w:ind w:firstLine="708"/>
        <w:rPr>
          <w:rFonts w:ascii="Times New Roman" w:hAnsi="Times New Roman" w:cs="Times New Roman"/>
          <w:sz w:val="24"/>
          <w:szCs w:val="24"/>
          <w:lang w:val="fr-FR"/>
        </w:rPr>
      </w:pPr>
    </w:p>
    <w:p w14:paraId="57E4DB50" w14:textId="77777777" w:rsidR="00FC45B0" w:rsidRDefault="00FC45B0" w:rsidP="00FC45B0">
      <w:pPr>
        <w:rPr>
          <w:rFonts w:ascii="Times New Roman" w:hAnsi="Times New Roman" w:cs="Times New Roman"/>
          <w:sz w:val="24"/>
          <w:szCs w:val="24"/>
          <w:lang w:val="fr-FR"/>
        </w:rPr>
      </w:pPr>
    </w:p>
    <w:p w14:paraId="32E2AC91" w14:textId="0FAA79AD" w:rsidR="00435615" w:rsidRDefault="009C6BBC">
      <w:pPr>
        <w:pStyle w:val="Paragraphedeliste"/>
        <w:numPr>
          <w:ilvl w:val="2"/>
          <w:numId w:val="9"/>
        </w:numPr>
        <w:rPr>
          <w:rFonts w:ascii="Times New Roman" w:hAnsi="Times New Roman" w:cs="Times New Roman"/>
          <w:sz w:val="28"/>
          <w:szCs w:val="28"/>
          <w:lang w:val="fr-FR"/>
        </w:rPr>
      </w:pPr>
      <w:r w:rsidRPr="00FC45B0">
        <w:rPr>
          <w:rFonts w:ascii="Times New Roman" w:hAnsi="Times New Roman" w:cs="Times New Roman"/>
          <w:sz w:val="28"/>
          <w:szCs w:val="28"/>
          <w:lang w:val="fr-FR"/>
        </w:rPr>
        <w:t>Présentation conceptuelle et résolution du Poker de Kuhn</w:t>
      </w:r>
    </w:p>
    <w:p w14:paraId="29095003" w14:textId="77777777" w:rsidR="00FC45B0" w:rsidRPr="00FC45B0" w:rsidRDefault="00FC45B0" w:rsidP="00FC45B0">
      <w:pPr>
        <w:pStyle w:val="Paragraphedeliste"/>
        <w:ind w:left="2160"/>
        <w:rPr>
          <w:rFonts w:ascii="Times New Roman" w:hAnsi="Times New Roman" w:cs="Times New Roman"/>
          <w:sz w:val="28"/>
          <w:szCs w:val="28"/>
          <w:lang w:val="fr-FR"/>
        </w:rPr>
      </w:pPr>
    </w:p>
    <w:p w14:paraId="396119B9" w14:textId="19C95113" w:rsidR="009C6BBC" w:rsidRPr="00897F6F" w:rsidRDefault="009C6BBC" w:rsidP="006617B7">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Le Poker de Kuhn met en scène deux joueurs</w:t>
      </w:r>
      <w:r w:rsidR="008C481E">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et un jeu composé de seulement trois cartes (Roi, Dame, Valet) dont la hiérarchie est strictement définie : le Roi bat la Dame, qui elle-même bat le Valet. Après la distribution d'une carte cachée à chaque joueur et le paiement d'une mise obligatoire, le premier joueur (X) décide soit de passer, soit de miser. Si X mise, le joueur Y doit choisir de suivre</w:t>
      </w:r>
      <w:r w:rsidR="0043561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de se coucher. Si X passe, Y peut à son tour checker</w:t>
      </w:r>
      <w:r w:rsidR="006617B7"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ce qui met fin à la partie</w:t>
      </w:r>
      <w:r w:rsidR="006617B7"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miser, forçant alors X à décider s'il suit ou se couche</w:t>
      </w:r>
      <w:r w:rsidR="006617B7" w:rsidRPr="00897F6F">
        <w:rPr>
          <w:rFonts w:ascii="Times New Roman" w:hAnsi="Times New Roman" w:cs="Times New Roman"/>
          <w:sz w:val="24"/>
          <w:szCs w:val="24"/>
          <w:lang w:val="fr-FR"/>
        </w:rPr>
        <w:t xml:space="preserve">. </w:t>
      </w:r>
    </w:p>
    <w:p w14:paraId="5D24AD84" w14:textId="79E59AEF" w:rsidR="009C6BBC" w:rsidRPr="00897F6F" w:rsidRDefault="009C6BBC" w:rsidP="006617B7">
      <w:pPr>
        <w:ind w:firstLine="708"/>
        <w:rPr>
          <w:rFonts w:ascii="Times New Roman" w:hAnsi="Times New Roman" w:cs="Times New Roman"/>
          <w:sz w:val="24"/>
          <w:szCs w:val="24"/>
          <w:lang w:val="fr-FR"/>
        </w:rPr>
      </w:pPr>
      <w:commentRangeStart w:id="2"/>
      <w:r w:rsidRPr="00897F6F">
        <w:rPr>
          <w:rFonts w:ascii="Times New Roman" w:hAnsi="Times New Roman" w:cs="Times New Roman"/>
          <w:sz w:val="24"/>
          <w:szCs w:val="24"/>
          <w:highlight w:val="yellow"/>
          <w:lang w:val="fr-FR"/>
        </w:rPr>
        <w:t>La résolution formelle de ce modèle</w:t>
      </w:r>
      <w:r w:rsidR="008C481E">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repose sur le concept d'Équilibre Parfait Bayésien (EPB), qui exige une cohérence stricte entre les stratégies d'action et les croyances mises à jour des joueurs sur chaque ensemble d'information. À l'équilibre, le premier joueur doit adopter une stratégie mixte : miser systématiquement lorsqu'il détient un Roi</w:t>
      </w:r>
      <w:r w:rsidR="00162136" w:rsidRPr="00897F6F">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ne jamais miser avec une Dame, et bluffer avec un Valet</w:t>
      </w:r>
      <w:r w:rsidR="00720265" w:rsidRPr="00897F6F">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selon une probabilité exacte de 1/3</w:t>
      </w:r>
      <w:r w:rsidR="00720265" w:rsidRPr="00897F6F">
        <w:rPr>
          <w:rFonts w:ascii="Times New Roman" w:hAnsi="Times New Roman" w:cs="Times New Roman"/>
          <w:sz w:val="24"/>
          <w:szCs w:val="24"/>
          <w:highlight w:val="yellow"/>
          <w:lang w:val="fr-FR"/>
        </w:rPr>
        <w:t xml:space="preserve">. </w:t>
      </w:r>
      <w:r w:rsidRPr="00897F6F">
        <w:rPr>
          <w:rFonts w:ascii="Times New Roman" w:hAnsi="Times New Roman" w:cs="Times New Roman"/>
          <w:sz w:val="24"/>
          <w:szCs w:val="24"/>
          <w:highlight w:val="yellow"/>
          <w:lang w:val="fr-FR"/>
        </w:rPr>
        <w:t>Cette fréquence de bluff est dictée par le principe d'indifférence : si X ne bluffait jamais avec son Valet, un signal de mise de sa part révélerait de fait un Roi, poussant Y à se coucher systématiquement et annulant ainsi tout intérêt à miser avec la main forte. En bluffant à hauteur de 1/3, X maintient Y dans une situation d'indifférence totale quant au fait de suivre ou de se coucher avec une Dame</w:t>
      </w:r>
      <w:commentRangeEnd w:id="2"/>
      <w:r w:rsidR="006617B7">
        <w:rPr>
          <w:rStyle w:val="Marquedecommentaire"/>
          <w:rFonts w:ascii="Times New Roman" w:hAnsi="Times New Roman" w:cs="Times New Roman"/>
          <w:sz w:val="24"/>
          <w:szCs w:val="24"/>
          <w:lang w:val="fr-FR"/>
        </w:rPr>
        <w:commentReference w:id="2"/>
      </w:r>
      <w:r w:rsidR="00435615">
        <w:rPr>
          <w:rFonts w:ascii="Times New Roman" w:hAnsi="Times New Roman" w:cs="Times New Roman"/>
          <w:sz w:val="24"/>
          <w:szCs w:val="24"/>
          <w:lang w:val="fr-FR"/>
        </w:rPr>
        <w:t xml:space="preserve"> </w:t>
      </w:r>
      <w:r w:rsidR="008C481E" w:rsidRPr="00897F6F">
        <w:rPr>
          <w:rFonts w:ascii="Times New Roman" w:hAnsi="Times New Roman" w:cs="Times New Roman"/>
          <w:sz w:val="24"/>
          <w:szCs w:val="24"/>
          <w:highlight w:val="yellow"/>
          <w:lang w:val="fr-FR"/>
        </w:rPr>
        <w:t>(Loriente &amp; Diez, 2023)</w:t>
      </w:r>
      <w:r w:rsidR="00435615">
        <w:rPr>
          <w:rFonts w:ascii="Times New Roman" w:hAnsi="Times New Roman" w:cs="Times New Roman"/>
          <w:sz w:val="24"/>
          <w:szCs w:val="24"/>
          <w:lang w:val="fr-FR"/>
        </w:rPr>
        <w:t xml:space="preserve">. </w:t>
      </w:r>
    </w:p>
    <w:p w14:paraId="3C61ED24" w14:textId="41829E49" w:rsidR="00FC45B0" w:rsidRDefault="009C6BBC" w:rsidP="00FC45B0">
      <w:pPr>
        <w:ind w:firstLine="708"/>
        <w:rPr>
          <w:rFonts w:ascii="Times New Roman" w:hAnsi="Times New Roman" w:cs="Times New Roman"/>
          <w:b/>
          <w:bCs/>
          <w:sz w:val="24"/>
          <w:szCs w:val="24"/>
          <w:lang w:val="fr-FR"/>
        </w:rPr>
      </w:pPr>
      <w:r w:rsidRPr="00897F6F">
        <w:rPr>
          <w:rFonts w:ascii="Times New Roman" w:hAnsi="Times New Roman" w:cs="Times New Roman"/>
          <w:sz w:val="24"/>
          <w:szCs w:val="24"/>
          <w:lang w:val="fr-FR"/>
        </w:rPr>
        <w:t>Si l'un des joueurs dévie même légèrement de la stratégie optimale théorique (GTO)</w:t>
      </w:r>
      <w:r w:rsidR="00122BE6"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par exemple sous l'effet d'un biais cognitif ou d'une erreur d'évaluation probabiliste, l'attitude d'un joueur sophistiqué doit changer : la meilleure réponse n'est plus de maintenir la GTO de Nash (qui assure simplement de ne pas être exploité), mais de basculer vers une stratégie exploitative pure pour maximiser activement ses gains en tirant parti des faiblesses adverses (Loriente &amp; Diez, 2023). </w:t>
      </w:r>
      <w:r w:rsidRPr="00435615">
        <w:rPr>
          <w:rFonts w:ascii="Times New Roman" w:hAnsi="Times New Roman" w:cs="Times New Roman"/>
          <w:b/>
          <w:bCs/>
          <w:sz w:val="24"/>
          <w:szCs w:val="24"/>
          <w:lang w:val="fr-FR"/>
        </w:rPr>
        <w:t>C'est cette tension entre la robustesse de la stratégie GTO et l'optimalité opportuniste de la stratégie exploitative qui caractérise l'intelligence stratégique en environnement imparfait.</w:t>
      </w:r>
    </w:p>
    <w:p w14:paraId="399BDA5B" w14:textId="77777777" w:rsidR="00FC45B0" w:rsidRDefault="00FC45B0" w:rsidP="00FC45B0">
      <w:pPr>
        <w:ind w:firstLine="708"/>
        <w:rPr>
          <w:rFonts w:ascii="Times New Roman" w:hAnsi="Times New Roman" w:cs="Times New Roman"/>
          <w:b/>
          <w:bCs/>
          <w:sz w:val="24"/>
          <w:szCs w:val="24"/>
          <w:lang w:val="fr-FR"/>
        </w:rPr>
      </w:pPr>
    </w:p>
    <w:p w14:paraId="28EFB3A4" w14:textId="0ECB57A6" w:rsidR="00FC45B0" w:rsidRPr="00FC45B0" w:rsidRDefault="009C6BBC">
      <w:pPr>
        <w:pStyle w:val="Paragraphedeliste"/>
        <w:numPr>
          <w:ilvl w:val="2"/>
          <w:numId w:val="9"/>
        </w:numPr>
        <w:rPr>
          <w:rFonts w:ascii="Times New Roman" w:hAnsi="Times New Roman" w:cs="Times New Roman"/>
          <w:sz w:val="28"/>
          <w:szCs w:val="28"/>
          <w:lang w:val="fr-FR"/>
        </w:rPr>
      </w:pPr>
      <w:r w:rsidRPr="00FC45B0">
        <w:rPr>
          <w:rFonts w:ascii="Times New Roman" w:hAnsi="Times New Roman" w:cs="Times New Roman"/>
          <w:sz w:val="28"/>
          <w:szCs w:val="28"/>
          <w:lang w:val="fr-FR"/>
        </w:rPr>
        <w:t>Évaluation des IA sur le Poker de Kuhn</w:t>
      </w:r>
    </w:p>
    <w:p w14:paraId="4DD4C2A3" w14:textId="3E3F997A" w:rsidR="009C6BBC" w:rsidRPr="00FC45B0" w:rsidRDefault="009C6BBC" w:rsidP="00FC45B0">
      <w:pPr>
        <w:pStyle w:val="Paragraphedeliste"/>
        <w:ind w:left="2160"/>
        <w:rPr>
          <w:rFonts w:ascii="Times New Roman" w:hAnsi="Times New Roman" w:cs="Times New Roman"/>
          <w:b/>
          <w:bCs/>
          <w:sz w:val="28"/>
          <w:szCs w:val="28"/>
          <w:lang w:val="fr-FR"/>
        </w:rPr>
      </w:pPr>
      <w:r w:rsidRPr="00FC45B0">
        <w:rPr>
          <w:rFonts w:ascii="Times New Roman" w:hAnsi="Times New Roman" w:cs="Times New Roman"/>
          <w:b/>
          <w:bCs/>
          <w:sz w:val="28"/>
          <w:szCs w:val="28"/>
          <w:lang w:val="fr-FR"/>
        </w:rPr>
        <w:t xml:space="preserve"> </w:t>
      </w:r>
    </w:p>
    <w:p w14:paraId="763BBE6E" w14:textId="5B380178" w:rsidR="009C6BBC" w:rsidRPr="00897F6F" w:rsidRDefault="009C6BBC" w:rsidP="009C6BBC">
      <w:pPr>
        <w:rPr>
          <w:rFonts w:ascii="Times New Roman" w:hAnsi="Times New Roman" w:cs="Times New Roman"/>
          <w:sz w:val="24"/>
          <w:szCs w:val="24"/>
          <w:lang w:val="fr-FR"/>
        </w:rPr>
      </w:pPr>
      <w:r w:rsidRPr="00897F6F">
        <w:rPr>
          <w:rFonts w:ascii="Times New Roman" w:hAnsi="Times New Roman" w:cs="Times New Roman"/>
          <w:sz w:val="24"/>
          <w:szCs w:val="24"/>
          <w:lang w:val="fr-FR"/>
        </w:rPr>
        <w:t>Cette section propose un examen</w:t>
      </w:r>
      <w:r w:rsidR="00210565"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des méthodologies d'évaluation actuelles, des résultats empiriques observés et des limites cognitives intrinsèques des architectures d'agents de décision artificiels.</w:t>
      </w:r>
    </w:p>
    <w:p w14:paraId="0417FCC6" w14:textId="4071C4A3" w:rsidR="009C6BBC" w:rsidRDefault="009C6BBC" w:rsidP="009C6BBC">
      <w:pPr>
        <w:rPr>
          <w:rFonts w:ascii="Times New Roman" w:hAnsi="Times New Roman" w:cs="Times New Roman"/>
          <w:b/>
          <w:bCs/>
          <w:sz w:val="24"/>
          <w:szCs w:val="24"/>
          <w:lang w:val="fr-FR"/>
        </w:rPr>
      </w:pPr>
      <w:r w:rsidRPr="00897F6F">
        <w:rPr>
          <w:rFonts w:ascii="Times New Roman" w:hAnsi="Times New Roman" w:cs="Times New Roman"/>
          <w:b/>
          <w:bCs/>
          <w:sz w:val="24"/>
          <w:szCs w:val="24"/>
          <w:lang w:val="fr-FR"/>
        </w:rPr>
        <w:t>A. Méthodologies d'évaluation empirique : Frameworks d'ingénierie et d'observation</w:t>
      </w:r>
    </w:p>
    <w:p w14:paraId="5535C238" w14:textId="77777777" w:rsidR="009034D4" w:rsidRDefault="009034D4" w:rsidP="009C6BBC">
      <w:pPr>
        <w:rPr>
          <w:rFonts w:ascii="Times New Roman" w:hAnsi="Times New Roman" w:cs="Times New Roman"/>
          <w:b/>
          <w:bCs/>
          <w:sz w:val="24"/>
          <w:szCs w:val="24"/>
          <w:lang w:val="fr-FR"/>
        </w:rPr>
      </w:pPr>
    </w:p>
    <w:p w14:paraId="4264B72E" w14:textId="52E7DCF6" w:rsidR="009034D4" w:rsidRPr="009034D4" w:rsidRDefault="009034D4" w:rsidP="009034D4">
      <w:pPr>
        <w:ind w:firstLine="708"/>
        <w:rPr>
          <w:rFonts w:ascii="Times New Roman" w:hAnsi="Times New Roman" w:cs="Times New Roman"/>
          <w:sz w:val="24"/>
          <w:szCs w:val="24"/>
          <w:lang w:val="fr-FR"/>
        </w:rPr>
      </w:pPr>
      <w:r w:rsidRPr="009034D4">
        <w:rPr>
          <w:rFonts w:ascii="Times New Roman" w:hAnsi="Times New Roman" w:cs="Times New Roman"/>
          <w:sz w:val="24"/>
          <w:szCs w:val="24"/>
          <w:lang w:val="fr-FR"/>
        </w:rPr>
        <w:t xml:space="preserve">Sur le plan méthodologique deux infrastructures </w:t>
      </w:r>
      <w:r>
        <w:rPr>
          <w:rFonts w:ascii="Times New Roman" w:hAnsi="Times New Roman" w:cs="Times New Roman"/>
          <w:sz w:val="24"/>
          <w:szCs w:val="24"/>
          <w:lang w:val="fr-FR"/>
        </w:rPr>
        <w:t>ont retenu notre interet</w:t>
      </w:r>
      <w:r w:rsidRPr="009034D4">
        <w:rPr>
          <w:rFonts w:ascii="Times New Roman" w:hAnsi="Times New Roman" w:cs="Times New Roman"/>
          <w:sz w:val="24"/>
          <w:szCs w:val="24"/>
          <w:lang w:val="fr-FR"/>
        </w:rPr>
        <w:t>. D'une part, le benchmark macro-comportemental GTBENCH (Duan et al., 2024) mesure la performance concurrentielle brute des agents face à des solveurs de recherche arborescente de Monte-Carlo (MCTS) via l'Avantage Relatif Normalisé (NRA) et des scores Elo dynamiques. D'autre part, la bibliothèque micro-cognitive Game Reasoning Arena (Cipolina-Kun et al., 2025) analyse la structure logique interne des décisions. Ce framework déploie un protocole de prompting asymétrique, forçant l'agent à verbaliser sa stratégie au sein d'une chaîne de pensée avant de produire son choix final.</w:t>
      </w:r>
    </w:p>
    <w:p w14:paraId="217BC1D9" w14:textId="77777777" w:rsidR="009034D4" w:rsidRDefault="009034D4" w:rsidP="009034D4">
      <w:pPr>
        <w:ind w:firstLine="708"/>
        <w:rPr>
          <w:rFonts w:ascii="Times New Roman" w:hAnsi="Times New Roman" w:cs="Times New Roman"/>
          <w:sz w:val="24"/>
          <w:szCs w:val="24"/>
          <w:lang w:val="fr-FR"/>
        </w:rPr>
      </w:pPr>
      <w:r w:rsidRPr="009034D4">
        <w:rPr>
          <w:rFonts w:ascii="Times New Roman" w:hAnsi="Times New Roman" w:cs="Times New Roman"/>
          <w:sz w:val="24"/>
          <w:szCs w:val="24"/>
          <w:lang w:val="fr-FR"/>
        </w:rPr>
        <w:t xml:space="preserve">Les résultats croisés révèlent une asymétrie de performance fondamentale selon la nature informationnelle des jeux. Alors que les LLM échouent de manière critique dans les </w:t>
      </w:r>
      <w:r w:rsidRPr="009034D4">
        <w:rPr>
          <w:rFonts w:ascii="Times New Roman" w:hAnsi="Times New Roman" w:cs="Times New Roman"/>
          <w:sz w:val="24"/>
          <w:szCs w:val="24"/>
          <w:lang w:val="fr-FR"/>
        </w:rPr>
        <w:lastRenderedPageBreak/>
        <w:t>jeux déterministes à information complète en raison de leurs limites en calcul arborescent profond, ils s'avèrent hautement compétitifs dans les scénarios probabilistes et d'information imparfaite comme le Poker de Kuhn, s'approchant voire surpassant l'optimalité théorique de Nash (Duan et al., 2024)</w:t>
      </w:r>
      <w:r>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L'analyse sémantique des justifications textuelles montre que les modèles adaptent précisément leur style cognitif : si les modèles intermédiaires se focalisent à 100 % sur la logique de gains , les modèles de frontière avancés effectuent une transition vers la modélisation de l'adversaire, déployant un</w:t>
      </w:r>
      <w:r>
        <w:rPr>
          <w:rFonts w:ascii="Times New Roman" w:hAnsi="Times New Roman" w:cs="Times New Roman"/>
          <w:sz w:val="24"/>
          <w:szCs w:val="24"/>
          <w:lang w:val="fr-FR"/>
        </w:rPr>
        <w:t xml:space="preserve"> semblant de </w:t>
      </w:r>
      <w:r w:rsidRPr="009034D4">
        <w:rPr>
          <w:rFonts w:ascii="Times New Roman" w:hAnsi="Times New Roman" w:cs="Times New Roman"/>
          <w:sz w:val="24"/>
          <w:szCs w:val="24"/>
          <w:lang w:val="fr-FR"/>
        </w:rPr>
        <w:t>Théorie de l'Esprit pour inférer si une action adverse représente un signal de force ou une tentative de bluff (Cipolina-Kun et al., 2025).</w:t>
      </w:r>
    </w:p>
    <w:p w14:paraId="57A007D1" w14:textId="77777777" w:rsidR="009034D4" w:rsidRDefault="009034D4" w:rsidP="009034D4">
      <w:pPr>
        <w:ind w:firstLine="708"/>
        <w:rPr>
          <w:rFonts w:ascii="Times New Roman" w:hAnsi="Times New Roman" w:cs="Times New Roman"/>
          <w:sz w:val="24"/>
          <w:szCs w:val="24"/>
          <w:lang w:val="fr-FR"/>
        </w:rPr>
      </w:pPr>
      <w:r w:rsidRPr="009034D4">
        <w:rPr>
          <w:rFonts w:ascii="Times New Roman" w:hAnsi="Times New Roman" w:cs="Times New Roman"/>
          <w:sz w:val="24"/>
          <w:szCs w:val="24"/>
          <w:lang w:val="fr-FR"/>
        </w:rPr>
        <w:t xml:space="preserve">GTBENCH quantifie ces défaillances décisionnelles à travers un profil d'erreurs dominé à 45,1 % par des erreurs factuelles logiques (divergence flagrante entre la trace logique du CoT et l'action finale) et à 33,3 % par une mauvaise détection de la fin de partie (Duan et al., 2024) [305]. </w:t>
      </w:r>
    </w:p>
    <w:p w14:paraId="62C7FDE1" w14:textId="23C85635" w:rsidR="009034D4" w:rsidRPr="009034D4" w:rsidRDefault="009034D4" w:rsidP="009034D4">
      <w:pPr>
        <w:ind w:firstLine="708"/>
        <w:rPr>
          <w:rFonts w:ascii="Times New Roman" w:hAnsi="Times New Roman" w:cs="Times New Roman"/>
          <w:sz w:val="24"/>
          <w:szCs w:val="24"/>
          <w:lang w:val="fr-FR"/>
        </w:rPr>
      </w:pPr>
      <w:r w:rsidRPr="009034D4">
        <w:rPr>
          <w:rFonts w:ascii="Times New Roman" w:hAnsi="Times New Roman" w:cs="Times New Roman"/>
          <w:sz w:val="24"/>
          <w:szCs w:val="24"/>
          <w:lang w:val="fr-FR"/>
        </w:rPr>
        <w:t>De plus, les travaux de Gao et al. (2025) soulignent le spectre d'une mémorisation superficielle (</w:t>
      </w:r>
      <w:r w:rsidRPr="009034D4">
        <w:rPr>
          <w:rFonts w:ascii="Times New Roman" w:hAnsi="Times New Roman" w:cs="Times New Roman"/>
          <w:i/>
          <w:iCs/>
          <w:sz w:val="24"/>
          <w:szCs w:val="24"/>
          <w:lang w:val="fr-FR"/>
        </w:rPr>
        <w:t>shallow memorization</w:t>
      </w:r>
      <w:r w:rsidRPr="009034D4">
        <w:rPr>
          <w:rFonts w:ascii="Times New Roman" w:hAnsi="Times New Roman" w:cs="Times New Roman"/>
          <w:sz w:val="24"/>
          <w:szCs w:val="24"/>
          <w:lang w:val="fr-FR"/>
        </w:rPr>
        <w:t>) : les LLM excellent à réciter les règles de jeux célèbres issus de leur corpus d'entraînement mais s'effondrent face à des variantes hors distribution (OOD), démontrant l'absence de rationalité dynamique autonome [994, 1008].</w:t>
      </w:r>
    </w:p>
    <w:p w14:paraId="0B27DA2E" w14:textId="77777777" w:rsidR="009034D4" w:rsidRDefault="009034D4" w:rsidP="009034D4">
      <w:pPr>
        <w:rPr>
          <w:rFonts w:ascii="Times New Roman" w:hAnsi="Times New Roman" w:cs="Times New Roman"/>
          <w:sz w:val="24"/>
          <w:szCs w:val="24"/>
          <w:lang w:val="fr-FR"/>
        </w:rPr>
      </w:pPr>
      <w:r w:rsidRPr="009034D4">
        <w:rPr>
          <w:rFonts w:ascii="Times New Roman" w:hAnsi="Times New Roman" w:cs="Times New Roman"/>
          <w:sz w:val="24"/>
          <w:szCs w:val="24"/>
          <w:lang w:val="fr-FR"/>
        </w:rPr>
        <w:t>Chose fondamentale, le véritable angle mort de ces évaluations réside dans leur nature purement statique et unilatérale.</w:t>
      </w:r>
    </w:p>
    <w:p w14:paraId="2D63842B" w14:textId="2BF85FF7" w:rsidR="009034D4" w:rsidRPr="009034D4" w:rsidRDefault="009034D4" w:rsidP="009034D4">
      <w:pPr>
        <w:ind w:firstLine="708"/>
        <w:rPr>
          <w:rFonts w:ascii="Times New Roman" w:hAnsi="Times New Roman" w:cs="Times New Roman"/>
          <w:sz w:val="24"/>
          <w:szCs w:val="24"/>
          <w:lang w:val="fr-FR"/>
        </w:rPr>
      </w:pPr>
      <w:r w:rsidRPr="009034D4">
        <w:rPr>
          <w:rFonts w:ascii="Times New Roman" w:hAnsi="Times New Roman" w:cs="Times New Roman"/>
          <w:sz w:val="24"/>
          <w:szCs w:val="24"/>
          <w:lang w:val="fr-FR"/>
        </w:rPr>
        <w:t>Les frameworks actuels observent les LLM dans des donnes indépendantes ou de très courtes interactions qui empêchent toute capitalisation de l'expérience sur le long terme (Sun et al., 2025). Sans l'adjonction d'une mémoire persistante externe que l'agent peut lui-même rédiger et relire au fil des confrontations répétées, la dynamique d'adaptation d'un agent face à des adversaires apprenant à l'exploiter demeure scientifiquement incomprise. Lever cet angle mort en évaluant si l'accumulation autonome de l'expérience permet au modèle d'échapper à sa rigidité décisionnelle ou, à l'inverse, sédimente ses biais cognitifs anthropomorphiques, constitue le cœur de notre travail de recherche.</w:t>
      </w:r>
    </w:p>
    <w:p w14:paraId="70F297C6" w14:textId="77777777" w:rsidR="009034D4" w:rsidRDefault="009034D4" w:rsidP="009C6BBC">
      <w:pPr>
        <w:rPr>
          <w:rFonts w:ascii="Times New Roman" w:hAnsi="Times New Roman" w:cs="Times New Roman"/>
          <w:b/>
          <w:bCs/>
          <w:sz w:val="24"/>
          <w:szCs w:val="24"/>
          <w:lang w:val="fr-FR"/>
        </w:rPr>
      </w:pPr>
    </w:p>
    <w:p w14:paraId="5BE64A21" w14:textId="77777777" w:rsidR="00862B23" w:rsidRPr="00897F6F" w:rsidRDefault="00862B23" w:rsidP="009034D4">
      <w:pPr>
        <w:rPr>
          <w:rFonts w:ascii="Times New Roman" w:hAnsi="Times New Roman" w:cs="Times New Roman"/>
        </w:rPr>
      </w:pPr>
    </w:p>
    <w:p w14:paraId="6C520C0F" w14:textId="18C8E3F2" w:rsidR="00AF1CA7" w:rsidRDefault="00862B23" w:rsidP="00862B23">
      <w:pPr>
        <w:rPr>
          <w:rFonts w:ascii="Times New Roman" w:hAnsi="Times New Roman" w:cs="Times New Roman"/>
        </w:rPr>
      </w:pPr>
      <w:r w:rsidRPr="00A45F8C">
        <w:rPr>
          <w:rFonts w:ascii="Times New Roman" w:hAnsi="Times New Roman" w:cs="Times New Roman"/>
          <w:highlight w:val="yellow"/>
        </w:rPr>
        <w:t>Phrase de transition, extension de la compréhension</w:t>
      </w:r>
    </w:p>
    <w:p w14:paraId="61BE710F" w14:textId="77777777" w:rsidR="00A45F8C" w:rsidRDefault="00A45F8C" w:rsidP="00862B23">
      <w:pPr>
        <w:rPr>
          <w:rFonts w:ascii="Times New Roman" w:hAnsi="Times New Roman" w:cs="Times New Roman"/>
        </w:rPr>
      </w:pPr>
    </w:p>
    <w:p w14:paraId="5911BEF1" w14:textId="77777777" w:rsidR="00A45F8C" w:rsidRDefault="00A45F8C" w:rsidP="00862B23">
      <w:pPr>
        <w:rPr>
          <w:rFonts w:ascii="Times New Roman" w:hAnsi="Times New Roman" w:cs="Times New Roman"/>
        </w:rPr>
      </w:pPr>
    </w:p>
    <w:p w14:paraId="0F58823D" w14:textId="77777777" w:rsidR="00A45F8C" w:rsidRDefault="00A45F8C" w:rsidP="00862B23">
      <w:pPr>
        <w:rPr>
          <w:rFonts w:ascii="Times New Roman" w:hAnsi="Times New Roman" w:cs="Times New Roman"/>
        </w:rPr>
      </w:pPr>
    </w:p>
    <w:p w14:paraId="13622149" w14:textId="77777777" w:rsidR="00A45F8C" w:rsidRDefault="00A45F8C" w:rsidP="00862B23">
      <w:pPr>
        <w:rPr>
          <w:rFonts w:ascii="Times New Roman" w:hAnsi="Times New Roman" w:cs="Times New Roman"/>
        </w:rPr>
      </w:pPr>
    </w:p>
    <w:p w14:paraId="3F6C9C69" w14:textId="77777777" w:rsidR="00A45F8C" w:rsidRDefault="00A45F8C" w:rsidP="00862B23">
      <w:pPr>
        <w:rPr>
          <w:rFonts w:ascii="Times New Roman" w:hAnsi="Times New Roman" w:cs="Times New Roman"/>
        </w:rPr>
      </w:pPr>
    </w:p>
    <w:p w14:paraId="12C06B3D" w14:textId="77777777" w:rsidR="00A45F8C" w:rsidRDefault="00A45F8C" w:rsidP="00862B23">
      <w:pPr>
        <w:rPr>
          <w:rFonts w:ascii="Times New Roman" w:hAnsi="Times New Roman" w:cs="Times New Roman"/>
        </w:rPr>
      </w:pPr>
    </w:p>
    <w:p w14:paraId="4E255079" w14:textId="77777777" w:rsidR="00A45F8C" w:rsidRDefault="00A45F8C" w:rsidP="00862B23">
      <w:pPr>
        <w:rPr>
          <w:rFonts w:ascii="Times New Roman" w:hAnsi="Times New Roman" w:cs="Times New Roman"/>
        </w:rPr>
      </w:pPr>
    </w:p>
    <w:p w14:paraId="2432F7FE" w14:textId="77777777" w:rsidR="00A45F8C" w:rsidRDefault="00A45F8C" w:rsidP="00862B23">
      <w:pPr>
        <w:rPr>
          <w:rFonts w:ascii="Times New Roman" w:hAnsi="Times New Roman" w:cs="Times New Roman"/>
        </w:rPr>
      </w:pPr>
    </w:p>
    <w:p w14:paraId="5E667554" w14:textId="77777777" w:rsidR="00A45F8C" w:rsidRDefault="00A45F8C" w:rsidP="00862B23">
      <w:pPr>
        <w:rPr>
          <w:rFonts w:ascii="Times New Roman" w:hAnsi="Times New Roman" w:cs="Times New Roman"/>
        </w:rPr>
      </w:pPr>
    </w:p>
    <w:p w14:paraId="275B1A14" w14:textId="77777777" w:rsidR="0006782E" w:rsidRDefault="0006782E" w:rsidP="00862B23">
      <w:pPr>
        <w:rPr>
          <w:rFonts w:ascii="Times New Roman" w:hAnsi="Times New Roman" w:cs="Times New Roman"/>
        </w:rPr>
      </w:pPr>
    </w:p>
    <w:p w14:paraId="54EB08B5" w14:textId="77777777" w:rsidR="0006782E" w:rsidRDefault="0006782E" w:rsidP="00862B23">
      <w:pPr>
        <w:rPr>
          <w:rFonts w:ascii="Times New Roman" w:hAnsi="Times New Roman" w:cs="Times New Roman"/>
        </w:rPr>
      </w:pPr>
    </w:p>
    <w:p w14:paraId="153DA5C9" w14:textId="77777777" w:rsidR="0006782E" w:rsidRDefault="0006782E" w:rsidP="00862B23">
      <w:pPr>
        <w:rPr>
          <w:rFonts w:ascii="Times New Roman" w:hAnsi="Times New Roman" w:cs="Times New Roman"/>
        </w:rPr>
      </w:pPr>
    </w:p>
    <w:p w14:paraId="4BBED435" w14:textId="77777777" w:rsidR="00A45F8C" w:rsidRDefault="00A45F8C" w:rsidP="00862B23">
      <w:pPr>
        <w:rPr>
          <w:rFonts w:ascii="Times New Roman" w:hAnsi="Times New Roman" w:cs="Times New Roman"/>
        </w:rPr>
      </w:pPr>
    </w:p>
    <w:p w14:paraId="101B51C1" w14:textId="77777777" w:rsidR="00A45F8C" w:rsidRDefault="00A45F8C" w:rsidP="00862B23">
      <w:pPr>
        <w:rPr>
          <w:rFonts w:ascii="Times New Roman" w:hAnsi="Times New Roman" w:cs="Times New Roman"/>
        </w:rPr>
      </w:pPr>
    </w:p>
    <w:p w14:paraId="51981578" w14:textId="77777777" w:rsidR="00FC45B0" w:rsidRPr="00897F6F" w:rsidRDefault="00FC45B0" w:rsidP="00862B23">
      <w:pPr>
        <w:rPr>
          <w:rFonts w:ascii="Times New Roman" w:hAnsi="Times New Roman" w:cs="Times New Roman"/>
        </w:rPr>
      </w:pPr>
    </w:p>
    <w:p w14:paraId="4863A532" w14:textId="77777777" w:rsidR="00FC45B0" w:rsidRDefault="00862B23">
      <w:pPr>
        <w:numPr>
          <w:ilvl w:val="1"/>
          <w:numId w:val="9"/>
        </w:numPr>
        <w:rPr>
          <w:rFonts w:ascii="Times New Roman" w:hAnsi="Times New Roman" w:cs="Times New Roman"/>
          <w:sz w:val="32"/>
          <w:szCs w:val="32"/>
          <w:lang w:val="en-GB"/>
        </w:rPr>
      </w:pPr>
      <w:r w:rsidRPr="00897F6F">
        <w:rPr>
          <w:rFonts w:ascii="Times New Roman" w:hAnsi="Times New Roman" w:cs="Times New Roman"/>
          <w:sz w:val="32"/>
          <w:szCs w:val="32"/>
          <w:lang w:val="en-GB"/>
        </w:rPr>
        <w:lastRenderedPageBreak/>
        <w:t xml:space="preserve">In context Learning et adaptation </w:t>
      </w:r>
    </w:p>
    <w:p w14:paraId="5080CFBE" w14:textId="7607BA21" w:rsidR="001A4EB9" w:rsidRPr="00FC45B0" w:rsidRDefault="009034D4">
      <w:pPr>
        <w:numPr>
          <w:ilvl w:val="2"/>
          <w:numId w:val="9"/>
        </w:numPr>
        <w:rPr>
          <w:rFonts w:ascii="Times New Roman" w:hAnsi="Times New Roman" w:cs="Times New Roman"/>
          <w:sz w:val="32"/>
          <w:szCs w:val="32"/>
          <w:lang w:val="fr-FR"/>
        </w:rPr>
      </w:pPr>
      <w:r w:rsidRPr="00FC45B0">
        <w:rPr>
          <w:rFonts w:ascii="Times New Roman" w:hAnsi="Times New Roman" w:cs="Times New Roman"/>
          <w:sz w:val="28"/>
          <w:szCs w:val="28"/>
          <w:lang w:val="fr-FR"/>
        </w:rPr>
        <w:t xml:space="preserve">Adaptation </w:t>
      </w:r>
      <w:r w:rsidR="001A4EB9" w:rsidRPr="00FC45B0">
        <w:rPr>
          <w:rFonts w:ascii="Times New Roman" w:hAnsi="Times New Roman" w:cs="Times New Roman"/>
          <w:sz w:val="28"/>
          <w:szCs w:val="28"/>
          <w:lang w:val="fr-FR"/>
        </w:rPr>
        <w:t>de l'agent individuel : le zoom analytique</w:t>
      </w:r>
    </w:p>
    <w:p w14:paraId="41D0F2FF" w14:textId="77777777" w:rsidR="00FC45B0" w:rsidRPr="00FC45B0" w:rsidRDefault="00FC45B0" w:rsidP="00FC45B0">
      <w:pPr>
        <w:ind w:left="2160"/>
        <w:rPr>
          <w:rFonts w:ascii="Times New Roman" w:hAnsi="Times New Roman" w:cs="Times New Roman"/>
          <w:sz w:val="32"/>
          <w:szCs w:val="32"/>
          <w:lang w:val="fr-FR"/>
        </w:rPr>
      </w:pPr>
    </w:p>
    <w:p w14:paraId="07F04E8B" w14:textId="77777777" w:rsidR="001213B1" w:rsidRDefault="001A4EB9" w:rsidP="00C723BB">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Face à la profusion de cadres d'évaluation macro-comportementaux</w:t>
      </w:r>
      <w:r w:rsidR="00C723BB"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qu'il s'agisse de simuler des sociétés entières d'agents artificiels </w:t>
      </w:r>
      <w:r w:rsidR="00F34276" w:rsidRPr="00897F6F">
        <w:rPr>
          <w:rFonts w:ascii="Times New Roman" w:hAnsi="Times New Roman" w:cs="Times New Roman"/>
          <w:sz w:val="24"/>
          <w:szCs w:val="24"/>
          <w:lang w:val="fr-FR"/>
        </w:rPr>
        <w:t>(source, source, source)</w:t>
      </w:r>
      <w:r w:rsidR="00500B9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d'analyser des dynamiques macroéconomiques complexes à l'échelle de marchés fermés</w:t>
      </w:r>
      <w:r w:rsidR="00500B91" w:rsidRPr="00897F6F">
        <w:rPr>
          <w:rFonts w:ascii="Times New Roman" w:hAnsi="Times New Roman" w:cs="Times New Roman"/>
          <w:sz w:val="24"/>
          <w:szCs w:val="24"/>
          <w:lang w:val="fr-FR"/>
        </w:rPr>
        <w:t xml:space="preserve"> (source)</w:t>
      </w:r>
      <w:r w:rsidRPr="00897F6F">
        <w:rPr>
          <w:rFonts w:ascii="Times New Roman" w:hAnsi="Times New Roman" w:cs="Times New Roman"/>
          <w:sz w:val="24"/>
          <w:szCs w:val="24"/>
          <w:lang w:val="fr-FR"/>
        </w:rPr>
        <w:t>,</w:t>
      </w:r>
      <w:r w:rsidR="00500B91" w:rsidRPr="00897F6F">
        <w:rPr>
          <w:rFonts w:ascii="Times New Roman" w:hAnsi="Times New Roman" w:cs="Times New Roman"/>
          <w:sz w:val="24"/>
          <w:szCs w:val="24"/>
          <w:lang w:val="fr-FR"/>
        </w:rPr>
        <w:t xml:space="preserve">il reste intéressant de </w:t>
      </w:r>
      <w:commentRangeStart w:id="3"/>
      <w:r w:rsidRPr="00897F6F">
        <w:rPr>
          <w:rFonts w:ascii="Times New Roman" w:hAnsi="Times New Roman" w:cs="Times New Roman"/>
          <w:sz w:val="24"/>
          <w:szCs w:val="24"/>
          <w:lang w:val="fr-FR"/>
        </w:rPr>
        <w:t xml:space="preserve">définir des cellules d'observation micro-comportementales strictes. </w:t>
      </w:r>
    </w:p>
    <w:p w14:paraId="78AE9F1C" w14:textId="13859D4D" w:rsidR="001A4EB9" w:rsidRPr="00897F6F" w:rsidRDefault="001A4EB9" w:rsidP="00C723BB">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En effet, des simulations à grande échelle comme </w:t>
      </w:r>
      <w:r w:rsidRPr="00897F6F">
        <w:rPr>
          <w:rFonts w:ascii="Times New Roman" w:hAnsi="Times New Roman" w:cs="Times New Roman"/>
          <w:i/>
          <w:iCs/>
          <w:sz w:val="24"/>
          <w:szCs w:val="24"/>
          <w:lang w:val="fr-FR"/>
        </w:rPr>
        <w:t>ALYMPICS</w:t>
      </w:r>
      <w:r w:rsidRPr="00897F6F">
        <w:rPr>
          <w:rFonts w:ascii="Times New Roman" w:hAnsi="Times New Roman" w:cs="Times New Roman"/>
          <w:sz w:val="24"/>
          <w:szCs w:val="24"/>
          <w:lang w:val="fr-FR"/>
        </w:rPr>
        <w:t xml:space="preserve"> (Mao et al., 2025) ou </w:t>
      </w:r>
      <w:r w:rsidRPr="00897F6F">
        <w:rPr>
          <w:rFonts w:ascii="Times New Roman" w:hAnsi="Times New Roman" w:cs="Times New Roman"/>
          <w:i/>
          <w:iCs/>
          <w:sz w:val="24"/>
          <w:szCs w:val="24"/>
          <w:lang w:val="fr-FR"/>
        </w:rPr>
        <w:t>Artificial Leviathan</w:t>
      </w:r>
      <w:r w:rsidRPr="00897F6F">
        <w:rPr>
          <w:rFonts w:ascii="Times New Roman" w:hAnsi="Times New Roman" w:cs="Times New Roman"/>
          <w:sz w:val="24"/>
          <w:szCs w:val="24"/>
          <w:lang w:val="fr-FR"/>
        </w:rPr>
        <w:t xml:space="preserve"> (Dai et al., 2024a) se révèlent d'une valeur inestimable pour caractériser l'émergence spontanée de structures sociales, de hiérarchies de pouvoir ou de contrats sociaux. Cependant, ces environnements multi-agents introduisent un niveau de bruit informationnel et de variables de confusion extrêmement élevé : l'émergence de coalitions instables, les bruits de communication et les rétroactions collectives</w:t>
      </w:r>
      <w:r w:rsidR="00030A1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empêchent d'isoler proprement le lien causal direct entre la structure mémorielle d'un agent de décision et la trajectoire de son apprentissage individuel.</w:t>
      </w:r>
    </w:p>
    <w:p w14:paraId="39305EE0" w14:textId="4A00705C" w:rsidR="00897F6F" w:rsidRDefault="001A4EB9" w:rsidP="001A4EB9">
      <w:pPr>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Afin de lever cette ambiguïté méthodologique, </w:t>
      </w:r>
      <w:r w:rsidR="00030A12" w:rsidRPr="00897F6F">
        <w:rPr>
          <w:rFonts w:ascii="Times New Roman" w:hAnsi="Times New Roman" w:cs="Times New Roman"/>
          <w:sz w:val="24"/>
          <w:szCs w:val="24"/>
          <w:lang w:val="fr-FR"/>
        </w:rPr>
        <w:t xml:space="preserve">nous proposons </w:t>
      </w:r>
      <w:r w:rsidRPr="00897F6F">
        <w:rPr>
          <w:rFonts w:ascii="Times New Roman" w:hAnsi="Times New Roman" w:cs="Times New Roman"/>
          <w:sz w:val="24"/>
          <w:szCs w:val="24"/>
          <w:lang w:val="fr-FR"/>
        </w:rPr>
        <w:t>d'effectuer</w:t>
      </w:r>
      <w:r w:rsidR="00030A1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un zoom</w:t>
      </w:r>
      <w:r w:rsidR="00030A1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au cœur de la taxonomie des comportements de Chen et al. (2026). </w:t>
      </w:r>
      <w:commentRangeEnd w:id="3"/>
      <w:r w:rsidR="00836348">
        <w:rPr>
          <w:rStyle w:val="Marquedecommentaire"/>
          <w:rFonts w:ascii="Times New Roman" w:hAnsi="Times New Roman" w:cs="Times New Roman"/>
          <w:sz w:val="24"/>
          <w:szCs w:val="24"/>
          <w:lang w:val="fr-FR"/>
        </w:rPr>
        <w:commentReference w:id="3"/>
      </w:r>
    </w:p>
    <w:p w14:paraId="6390F36F" w14:textId="77777777" w:rsidR="001213B1" w:rsidRPr="00897F6F" w:rsidRDefault="001213B1" w:rsidP="001A4EB9">
      <w:pPr>
        <w:rPr>
          <w:rFonts w:ascii="Times New Roman" w:hAnsi="Times New Roman" w:cs="Times New Roman"/>
          <w:sz w:val="24"/>
          <w:szCs w:val="24"/>
          <w:lang w:val="fr-FR"/>
        </w:rPr>
      </w:pPr>
    </w:p>
    <w:p w14:paraId="4403C58A" w14:textId="77777777" w:rsidR="001213B1" w:rsidRPr="001213B1" w:rsidRDefault="001A4EB9" w:rsidP="001213B1">
      <w:pPr>
        <w:ind w:firstLine="708"/>
        <w:rPr>
          <w:rFonts w:ascii="Times New Roman" w:hAnsi="Times New Roman" w:cs="Times New Roman"/>
          <w:sz w:val="24"/>
          <w:szCs w:val="24"/>
          <w:lang w:val="fr-FR"/>
        </w:rPr>
      </w:pPr>
      <w:r w:rsidRPr="001213B1">
        <w:rPr>
          <w:rFonts w:ascii="Times New Roman" w:hAnsi="Times New Roman" w:cs="Times New Roman"/>
          <w:sz w:val="24"/>
          <w:szCs w:val="24"/>
          <w:lang w:val="fr-FR"/>
        </w:rPr>
        <w:t>Nous isolons la case précise de l'agent individuel placé dans un contexte compétitif strict en un-contre-un (1v1) face à un adversaire unique. Ce cadre d'observation minimaliste offre une double garantie :</w:t>
      </w:r>
    </w:p>
    <w:p w14:paraId="3604A74F" w14:textId="77777777" w:rsidR="001213B1" w:rsidRPr="001213B1" w:rsidRDefault="001A4EB9">
      <w:pPr>
        <w:pStyle w:val="Paragraphedeliste"/>
        <w:numPr>
          <w:ilvl w:val="1"/>
          <w:numId w:val="5"/>
        </w:numPr>
        <w:rPr>
          <w:rFonts w:ascii="Times New Roman" w:hAnsi="Times New Roman" w:cs="Times New Roman"/>
          <w:sz w:val="24"/>
          <w:szCs w:val="24"/>
          <w:lang w:val="fr-FR"/>
        </w:rPr>
      </w:pPr>
      <w:r w:rsidRPr="001213B1">
        <w:rPr>
          <w:rFonts w:ascii="Times New Roman" w:hAnsi="Times New Roman" w:cs="Times New Roman"/>
          <w:sz w:val="24"/>
          <w:szCs w:val="24"/>
          <w:lang w:val="fr-FR"/>
        </w:rPr>
        <w:t>il élimine les phénomènes émergents de groupe non contrôlés pour garantir une validité interne de premier ordre,</w:t>
      </w:r>
    </w:p>
    <w:p w14:paraId="5E1AF55F" w14:textId="785FED5E" w:rsidR="001A4EB9" w:rsidRPr="001213B1" w:rsidRDefault="001A4EB9">
      <w:pPr>
        <w:pStyle w:val="Paragraphedeliste"/>
        <w:numPr>
          <w:ilvl w:val="1"/>
          <w:numId w:val="5"/>
        </w:numPr>
        <w:rPr>
          <w:rFonts w:ascii="Times New Roman" w:hAnsi="Times New Roman" w:cs="Times New Roman"/>
          <w:sz w:val="24"/>
          <w:szCs w:val="24"/>
          <w:lang w:val="fr-FR"/>
        </w:rPr>
      </w:pPr>
      <w:r w:rsidRPr="001213B1">
        <w:rPr>
          <w:rFonts w:ascii="Times New Roman" w:hAnsi="Times New Roman" w:cs="Times New Roman"/>
          <w:sz w:val="24"/>
          <w:szCs w:val="24"/>
          <w:lang w:val="fr-FR"/>
        </w:rPr>
        <w:t>il place l'adaptation comportementale de l'agent de décision au centre de l'analyse causale</w:t>
      </w:r>
      <w:r w:rsidR="001213B1" w:rsidRPr="001213B1">
        <w:rPr>
          <w:rFonts w:ascii="Times New Roman" w:hAnsi="Times New Roman" w:cs="Times New Roman"/>
          <w:sz w:val="24"/>
          <w:szCs w:val="24"/>
          <w:lang w:val="fr-FR"/>
        </w:rPr>
        <w:t xml:space="preserve">. </w:t>
      </w:r>
    </w:p>
    <w:p w14:paraId="233F9E3F" w14:textId="70AEC9DE" w:rsidR="00351546" w:rsidRPr="001213B1" w:rsidRDefault="001213B1" w:rsidP="004147F4">
      <w:pPr>
        <w:ind w:firstLine="708"/>
        <w:rPr>
          <w:rFonts w:ascii="Times New Roman" w:hAnsi="Times New Roman" w:cs="Times New Roman"/>
          <w:sz w:val="24"/>
          <w:szCs w:val="24"/>
          <w:lang w:val="fr-FR"/>
        </w:rPr>
      </w:pPr>
      <w:r w:rsidRPr="001213B1">
        <w:rPr>
          <w:rFonts w:ascii="Times New Roman" w:hAnsi="Times New Roman" w:cs="Times New Roman"/>
          <w:sz w:val="24"/>
          <w:szCs w:val="24"/>
          <w:lang w:val="fr-FR"/>
        </w:rPr>
        <w:t xml:space="preserve">Trop </w:t>
      </w:r>
      <w:r w:rsidR="001A4EB9" w:rsidRPr="001213B1">
        <w:rPr>
          <w:rFonts w:ascii="Times New Roman" w:hAnsi="Times New Roman" w:cs="Times New Roman"/>
          <w:sz w:val="24"/>
          <w:szCs w:val="24"/>
          <w:lang w:val="fr-FR"/>
        </w:rPr>
        <w:t xml:space="preserve">souvent, la littérature assimile l'adaptation à une augmentation artificielle et externe </w:t>
      </w:r>
      <w:r w:rsidR="00351546" w:rsidRPr="001213B1">
        <w:rPr>
          <w:rFonts w:ascii="Times New Roman" w:hAnsi="Times New Roman" w:cs="Times New Roman"/>
          <w:sz w:val="24"/>
          <w:szCs w:val="24"/>
          <w:lang w:val="fr-FR"/>
        </w:rPr>
        <w:t xml:space="preserve">micro-comportemental, il s'avère indispensable de clarifier la définition même de l'adaptation stratégique </w:t>
      </w:r>
      <w:r w:rsidR="001A4EB9" w:rsidRPr="001213B1">
        <w:rPr>
          <w:rFonts w:ascii="Times New Roman" w:hAnsi="Times New Roman" w:cs="Times New Roman"/>
          <w:sz w:val="24"/>
          <w:szCs w:val="24"/>
          <w:lang w:val="fr-FR"/>
        </w:rPr>
        <w:t>des capacités d'un modèle par le biais d'outils logiciels pré-codés</w:t>
      </w:r>
      <w:r w:rsidRPr="001213B1">
        <w:rPr>
          <w:rFonts w:ascii="Times New Roman" w:hAnsi="Times New Roman" w:cs="Times New Roman"/>
          <w:sz w:val="24"/>
          <w:szCs w:val="24"/>
          <w:lang w:val="fr-FR"/>
        </w:rPr>
        <w:t xml:space="preserve"> </w:t>
      </w:r>
      <w:r w:rsidR="001A4EB9" w:rsidRPr="001213B1">
        <w:rPr>
          <w:rFonts w:ascii="Times New Roman" w:hAnsi="Times New Roman" w:cs="Times New Roman"/>
          <w:sz w:val="24"/>
          <w:szCs w:val="24"/>
          <w:lang w:val="fr-FR"/>
        </w:rPr>
        <w:t>(Allouah et al., 2025 ; Sun et al., 2025)</w:t>
      </w:r>
      <w:r w:rsidR="00351546" w:rsidRPr="001213B1">
        <w:rPr>
          <w:rFonts w:ascii="Times New Roman" w:hAnsi="Times New Roman" w:cs="Times New Roman"/>
          <w:sz w:val="24"/>
          <w:szCs w:val="24"/>
          <w:lang w:val="fr-FR"/>
        </w:rPr>
        <w:t>.</w:t>
      </w:r>
    </w:p>
    <w:p w14:paraId="188A8C35" w14:textId="0DA43E50" w:rsidR="00FC45B0" w:rsidRDefault="001A4EB9" w:rsidP="00A45F8C">
      <w:pPr>
        <w:ind w:firstLine="708"/>
        <w:rPr>
          <w:rFonts w:ascii="Times New Roman" w:hAnsi="Times New Roman" w:cs="Times New Roman"/>
          <w:sz w:val="24"/>
          <w:szCs w:val="24"/>
          <w:lang w:val="fr-FR"/>
        </w:rPr>
      </w:pPr>
      <w:r w:rsidRPr="001213B1">
        <w:rPr>
          <w:rFonts w:ascii="Times New Roman" w:hAnsi="Times New Roman" w:cs="Times New Roman"/>
          <w:sz w:val="24"/>
          <w:szCs w:val="24"/>
          <w:lang w:val="fr-FR"/>
        </w:rPr>
        <w:t>De telles interventions travestissent l'évaluation de la rationalité du modèle, car elles évaluent la pertinence du code</w:t>
      </w:r>
      <w:r w:rsidR="00351546" w:rsidRPr="001213B1">
        <w:rPr>
          <w:rFonts w:ascii="Times New Roman" w:hAnsi="Times New Roman" w:cs="Times New Roman"/>
          <w:sz w:val="24"/>
          <w:szCs w:val="24"/>
          <w:lang w:val="fr-FR"/>
        </w:rPr>
        <w:t xml:space="preserve"> </w:t>
      </w:r>
      <w:r w:rsidRPr="001213B1">
        <w:rPr>
          <w:rFonts w:ascii="Times New Roman" w:hAnsi="Times New Roman" w:cs="Times New Roman"/>
          <w:sz w:val="24"/>
          <w:szCs w:val="24"/>
          <w:lang w:val="fr-FR"/>
        </w:rPr>
        <w:t xml:space="preserve">plutôt que la structure décisionnelle interne de l'intelligence artificielle (Allouah et al., 2025). Dans notre travail, l'adaptation est appréhendée sous un angle purement empirique, comportemental et autonome. </w:t>
      </w:r>
      <w:r w:rsidRPr="001213B1">
        <w:rPr>
          <w:rFonts w:ascii="Times New Roman" w:hAnsi="Times New Roman" w:cs="Times New Roman"/>
          <w:b/>
          <w:bCs/>
          <w:sz w:val="24"/>
          <w:szCs w:val="24"/>
          <w:lang w:val="fr-FR"/>
        </w:rPr>
        <w:t>Elle qualifie la capacité intrinsèque d'un agent de décision individuel à modifier dynamiquement ses choix, à actualiser ses croyances stratégiques et à réformer son comportement au fil de l'interaction, en réaction exclusive aux actions passées, aux signaux observés</w:t>
      </w:r>
      <w:r w:rsidR="004147F4" w:rsidRPr="001213B1">
        <w:rPr>
          <w:rFonts w:ascii="Times New Roman" w:hAnsi="Times New Roman" w:cs="Times New Roman"/>
          <w:b/>
          <w:bCs/>
          <w:sz w:val="24"/>
          <w:szCs w:val="24"/>
          <w:lang w:val="fr-FR"/>
        </w:rPr>
        <w:t xml:space="preserve"> </w:t>
      </w:r>
      <w:r w:rsidRPr="001213B1">
        <w:rPr>
          <w:rFonts w:ascii="Times New Roman" w:hAnsi="Times New Roman" w:cs="Times New Roman"/>
          <w:b/>
          <w:bCs/>
          <w:sz w:val="24"/>
          <w:szCs w:val="24"/>
          <w:lang w:val="fr-FR"/>
        </w:rPr>
        <w:t xml:space="preserve">et à la dynamique décisionnelle de son adversaire au cours de confrontations successives et </w:t>
      </w:r>
      <w:commentRangeStart w:id="4"/>
      <w:r w:rsidRPr="001213B1">
        <w:rPr>
          <w:rFonts w:ascii="Times New Roman" w:hAnsi="Times New Roman" w:cs="Times New Roman"/>
          <w:b/>
          <w:bCs/>
          <w:sz w:val="24"/>
          <w:szCs w:val="24"/>
          <w:lang w:val="fr-FR"/>
        </w:rPr>
        <w:t>répétées</w:t>
      </w:r>
      <w:commentRangeEnd w:id="4"/>
      <w:r w:rsidR="003E36B0" w:rsidRPr="001213B1">
        <w:rPr>
          <w:rStyle w:val="Marquedecommentaire"/>
          <w:rFonts w:ascii="Times New Roman" w:hAnsi="Times New Roman" w:cs="Times New Roman"/>
          <w:b/>
          <w:bCs/>
          <w:sz w:val="24"/>
          <w:szCs w:val="24"/>
          <w:lang w:val="fr-FR"/>
        </w:rPr>
        <w:commentReference w:id="4"/>
      </w:r>
      <w:r w:rsidR="004147F4" w:rsidRPr="001213B1">
        <w:rPr>
          <w:rFonts w:ascii="Times New Roman" w:hAnsi="Times New Roman" w:cs="Times New Roman"/>
          <w:b/>
          <w:bCs/>
          <w:sz w:val="24"/>
          <w:szCs w:val="24"/>
          <w:lang w:val="fr-FR"/>
        </w:rPr>
        <w:t>.</w:t>
      </w:r>
    </w:p>
    <w:p w14:paraId="5A1EB955" w14:textId="77777777" w:rsidR="00A45F8C" w:rsidRPr="00A45F8C" w:rsidRDefault="00A45F8C" w:rsidP="00A45F8C">
      <w:pPr>
        <w:ind w:firstLine="708"/>
        <w:rPr>
          <w:rFonts w:ascii="Times New Roman" w:hAnsi="Times New Roman" w:cs="Times New Roman"/>
          <w:sz w:val="24"/>
          <w:szCs w:val="24"/>
          <w:lang w:val="fr-FR"/>
        </w:rPr>
      </w:pPr>
    </w:p>
    <w:p w14:paraId="68CD705D" w14:textId="77CC5EA6" w:rsidR="001A4EB9" w:rsidRPr="00FC45B0" w:rsidRDefault="001A4EB9">
      <w:pPr>
        <w:pStyle w:val="Paragraphedeliste"/>
        <w:numPr>
          <w:ilvl w:val="2"/>
          <w:numId w:val="9"/>
        </w:numPr>
        <w:rPr>
          <w:rFonts w:ascii="Times New Roman" w:hAnsi="Times New Roman" w:cs="Times New Roman"/>
          <w:sz w:val="28"/>
          <w:szCs w:val="28"/>
          <w:lang w:val="fr-FR"/>
        </w:rPr>
      </w:pPr>
      <w:r w:rsidRPr="00FC45B0">
        <w:rPr>
          <w:rFonts w:ascii="Times New Roman" w:hAnsi="Times New Roman" w:cs="Times New Roman"/>
          <w:sz w:val="28"/>
          <w:szCs w:val="28"/>
          <w:lang w:val="fr-FR"/>
        </w:rPr>
        <w:t>Les mécanismes d'adaptation : un gradient de persistance stratégique</w:t>
      </w:r>
    </w:p>
    <w:p w14:paraId="08BA8D53" w14:textId="77777777" w:rsidR="00FC45B0" w:rsidRPr="00FC45B0" w:rsidRDefault="00FC45B0" w:rsidP="00FC45B0">
      <w:pPr>
        <w:pStyle w:val="Paragraphedeliste"/>
        <w:ind w:left="2160"/>
        <w:rPr>
          <w:rFonts w:ascii="Times New Roman" w:hAnsi="Times New Roman" w:cs="Times New Roman"/>
          <w:sz w:val="28"/>
          <w:szCs w:val="28"/>
          <w:lang w:val="fr-FR"/>
        </w:rPr>
      </w:pPr>
    </w:p>
    <w:p w14:paraId="2C5C9247" w14:textId="09A95C7C" w:rsidR="001A4EB9" w:rsidRPr="00897F6F" w:rsidRDefault="001A4EB9" w:rsidP="001A4EB9">
      <w:pPr>
        <w:rPr>
          <w:rFonts w:ascii="Times New Roman" w:hAnsi="Times New Roman" w:cs="Times New Roman"/>
          <w:sz w:val="24"/>
          <w:szCs w:val="24"/>
          <w:lang w:val="fr-FR"/>
        </w:rPr>
      </w:pPr>
      <w:commentRangeStart w:id="5"/>
      <w:r w:rsidRPr="00897F6F">
        <w:rPr>
          <w:rFonts w:ascii="Times New Roman" w:hAnsi="Times New Roman" w:cs="Times New Roman"/>
          <w:sz w:val="24"/>
          <w:szCs w:val="24"/>
          <w:lang w:val="fr-FR"/>
        </w:rPr>
        <w:lastRenderedPageBreak/>
        <w:t>L'examen</w:t>
      </w:r>
      <w:r w:rsidR="002D08EF"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des capacités adaptatives des grands modèles de langage révèle que les stratégies de réponse se déploient le long d'un gradient de persistance mémorielle (Sun et al., 2025)</w:t>
      </w:r>
      <w:r w:rsidR="002D08EF" w:rsidRPr="00897F6F">
        <w:rPr>
          <w:rFonts w:ascii="Times New Roman" w:hAnsi="Times New Roman" w:cs="Times New Roman"/>
          <w:sz w:val="24"/>
          <w:szCs w:val="24"/>
          <w:lang w:val="fr-FR"/>
        </w:rPr>
        <w:t>.</w:t>
      </w:r>
      <w:r w:rsidR="001213B1">
        <w:rPr>
          <w:rFonts w:ascii="Times New Roman" w:hAnsi="Times New Roman" w:cs="Times New Roman"/>
          <w:sz w:val="24"/>
          <w:szCs w:val="24"/>
          <w:lang w:val="fr-FR"/>
        </w:rPr>
        <w:t xml:space="preserve"> Il</w:t>
      </w:r>
      <w:r w:rsidRPr="00897F6F">
        <w:rPr>
          <w:rFonts w:ascii="Times New Roman" w:hAnsi="Times New Roman" w:cs="Times New Roman"/>
          <w:sz w:val="24"/>
          <w:szCs w:val="24"/>
          <w:lang w:val="fr-FR"/>
        </w:rPr>
        <w:t xml:space="preserve"> </w:t>
      </w:r>
      <w:r w:rsidR="001213B1">
        <w:rPr>
          <w:rFonts w:ascii="Times New Roman" w:hAnsi="Times New Roman" w:cs="Times New Roman"/>
          <w:sz w:val="24"/>
          <w:szCs w:val="24"/>
          <w:lang w:val="fr-FR"/>
        </w:rPr>
        <w:t xml:space="preserve">se </w:t>
      </w:r>
      <w:r w:rsidRPr="00897F6F">
        <w:rPr>
          <w:rFonts w:ascii="Times New Roman" w:hAnsi="Times New Roman" w:cs="Times New Roman"/>
          <w:sz w:val="24"/>
          <w:szCs w:val="24"/>
          <w:lang w:val="fr-FR"/>
        </w:rPr>
        <w:t>structure autour de trois modalités techniques majeures, chacune présentant des implications théoriques et pratiques divergentes pour la rationalité de l'agent (Gao et al., 2025)</w:t>
      </w:r>
      <w:r w:rsidR="005128FD" w:rsidRPr="00897F6F">
        <w:rPr>
          <w:rFonts w:ascii="Times New Roman" w:hAnsi="Times New Roman" w:cs="Times New Roman"/>
          <w:sz w:val="24"/>
          <w:szCs w:val="24"/>
          <w:lang w:val="fr-FR"/>
        </w:rPr>
        <w:t>.</w:t>
      </w:r>
    </w:p>
    <w:p w14:paraId="7664763F" w14:textId="3214C311" w:rsidR="001A4EB9" w:rsidRPr="00897F6F" w:rsidRDefault="001A4EB9" w:rsidP="001213B1">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Le premier niveau du gradient correspond à l'apprentissage en contexte (</w:t>
      </w:r>
      <w:r w:rsidRPr="00897F6F">
        <w:rPr>
          <w:rFonts w:ascii="Times New Roman" w:hAnsi="Times New Roman" w:cs="Times New Roman"/>
          <w:i/>
          <w:iCs/>
          <w:sz w:val="24"/>
          <w:szCs w:val="24"/>
          <w:lang w:val="fr-FR"/>
        </w:rPr>
        <w:t>In-Context Learning</w:t>
      </w:r>
      <w:r w:rsidRPr="00897F6F">
        <w:rPr>
          <w:rFonts w:ascii="Times New Roman" w:hAnsi="Times New Roman" w:cs="Times New Roman"/>
          <w:sz w:val="24"/>
          <w:szCs w:val="24"/>
          <w:lang w:val="fr-FR"/>
        </w:rPr>
        <w:t xml:space="preserve">, ou ICL), un mécanisme d'adaptation purement temporaire qui exploite la fenêtre de contexte de l'agent comme une mémoire de travail volatile (Horton et al., 2026). Dans cette configuration, les poids neuronaux du modèle de langage restent strictement invariants, et aucune donnée mémorielle n'est sauvegardée d'une confrontation à l'autre (Horton et al., 2026). L'adaptation stratégique repose entièrement sur l'injection systématique de l'historique complet des manches précédentes au sein du prompt de requêtage de la manche en cours, comme le pratiquent de fait des frameworks comme </w:t>
      </w:r>
      <w:r w:rsidRPr="00897F6F">
        <w:rPr>
          <w:rFonts w:ascii="Times New Roman" w:hAnsi="Times New Roman" w:cs="Times New Roman"/>
          <w:i/>
          <w:iCs/>
          <w:sz w:val="24"/>
          <w:szCs w:val="24"/>
          <w:lang w:val="fr-FR"/>
        </w:rPr>
        <w:t>GTBENCH</w:t>
      </w:r>
      <w:r w:rsidRPr="00897F6F">
        <w:rPr>
          <w:rFonts w:ascii="Times New Roman" w:hAnsi="Times New Roman" w:cs="Times New Roman"/>
          <w:sz w:val="24"/>
          <w:szCs w:val="24"/>
          <w:lang w:val="fr-FR"/>
        </w:rPr>
        <w:t xml:space="preserve"> (Duan et al., 2024) ou la </w:t>
      </w:r>
      <w:r w:rsidRPr="00897F6F">
        <w:rPr>
          <w:rFonts w:ascii="Times New Roman" w:hAnsi="Times New Roman" w:cs="Times New Roman"/>
          <w:i/>
          <w:iCs/>
          <w:sz w:val="24"/>
          <w:szCs w:val="24"/>
          <w:lang w:val="fr-FR"/>
        </w:rPr>
        <w:t>Game Reasoning Arena</w:t>
      </w:r>
      <w:r w:rsidRPr="00897F6F">
        <w:rPr>
          <w:rFonts w:ascii="Times New Roman" w:hAnsi="Times New Roman" w:cs="Times New Roman"/>
          <w:sz w:val="24"/>
          <w:szCs w:val="24"/>
          <w:lang w:val="fr-FR"/>
        </w:rPr>
        <w:t xml:space="preserve"> (Cipolina-Kun et al., 2025). Si l'apprentissage en contexte permet une flexibilité de réaction immédiate face aux déviations de l'adversaire, ce mécanisme demeure prisonnier de sa nature éphémère : dès que la session se ferme ou que la fenêtre de contexte est réinitialisée, la capitalisation stratégique s'effondre, condamnant l'agent à un éternel recommencement décisionnel (Horton et al., 2026). De surcroît, l'ICL s'avère structurellement vulnérable à la sensibilité au format de prompt (</w:t>
      </w:r>
      <w:r w:rsidRPr="00897F6F">
        <w:rPr>
          <w:rFonts w:ascii="Times New Roman" w:hAnsi="Times New Roman" w:cs="Times New Roman"/>
          <w:i/>
          <w:iCs/>
          <w:sz w:val="24"/>
          <w:szCs w:val="24"/>
          <w:lang w:val="fr-FR"/>
        </w:rPr>
        <w:t>prompt brittleness</w:t>
      </w:r>
      <w:r w:rsidRPr="00897F6F">
        <w:rPr>
          <w:rFonts w:ascii="Times New Roman" w:hAnsi="Times New Roman" w:cs="Times New Roman"/>
          <w:sz w:val="24"/>
          <w:szCs w:val="24"/>
          <w:lang w:val="fr-FR"/>
        </w:rPr>
        <w:t xml:space="preserve">) et aux effets d'ordre sémantiques (Sclar et al., 2023 ; Gao et al., 2025). </w:t>
      </w:r>
    </w:p>
    <w:p w14:paraId="07194188" w14:textId="02644F8C" w:rsidR="001A4EB9" w:rsidRPr="00897F6F" w:rsidRDefault="001A4EB9" w:rsidP="001213B1">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Le deuxième niveau du gradient s'établit autour de la gestion active et sémantique du contexte. Pour contourner la saturation inévitable des fenêtres d'attention des transformeurs lors d'interactions répétées sur le long terme, cette méthode s'appuie sur des algorithmes secondaires chargés de filtrer, de compresser ou de résumer l'historique des coups joués pour n'en conserver qu'une synthèse textuelle condensée (Chen et al., 2026)</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Bien que cette gestion mémorielle préserve la capacité de traitement à long terme de l'agent, elle génère une perte d'information micro-stratégique fatale. La compression en langage naturel effectuée par un modèle tiers tend en effet à lisser et à homogénéiser les données brutes, éliminant par conséquent les micro-signaux comportementaux quantitatifs indispensables à la décision stratégique fine, tels que les variations marginales dans la fréquence de bluff de l'adversaire ou les infimes écarts sémantiques de ses propositions de négociation. L'agent se retrouve ainsi doté d'une représentation mémorielle appauvrie, inapte à guider une adaptation précise dans des environnements concurrentiels à information asymétrique.</w:t>
      </w:r>
      <w:r w:rsidR="001213B1">
        <w:rPr>
          <w:rFonts w:ascii="Times New Roman" w:hAnsi="Times New Roman" w:cs="Times New Roman"/>
          <w:sz w:val="24"/>
          <w:szCs w:val="24"/>
          <w:lang w:val="fr-FR"/>
        </w:rPr>
        <w:t xml:space="preserve"> </w:t>
      </w:r>
      <w:r w:rsidR="001213B1" w:rsidRPr="00A45F8C">
        <w:rPr>
          <w:rFonts w:ascii="Times New Roman" w:hAnsi="Times New Roman" w:cs="Times New Roman"/>
          <w:sz w:val="24"/>
          <w:szCs w:val="24"/>
          <w:highlight w:val="yellow"/>
          <w:lang w:val="fr-FR"/>
        </w:rPr>
        <w:t>SOURCE</w:t>
      </w:r>
    </w:p>
    <w:p w14:paraId="6EF3AE95" w14:textId="42D844C4" w:rsidR="001A4EB9" w:rsidRPr="00897F6F" w:rsidRDefault="001A4EB9" w:rsidP="00C8586B">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Le troisième niveau du gradient, caractérisé par une persistance permanente, réside dans l'apprentissage par renforcement</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et </w:t>
      </w:r>
      <w:r w:rsidR="00C8586B" w:rsidRPr="00897F6F">
        <w:rPr>
          <w:rFonts w:ascii="Times New Roman" w:hAnsi="Times New Roman" w:cs="Times New Roman"/>
          <w:sz w:val="24"/>
          <w:szCs w:val="24"/>
          <w:lang w:val="fr-FR"/>
        </w:rPr>
        <w:t>le fine tunning</w:t>
      </w:r>
      <w:r w:rsidRPr="00897F6F">
        <w:rPr>
          <w:rFonts w:ascii="Times New Roman" w:hAnsi="Times New Roman" w:cs="Times New Roman"/>
          <w:sz w:val="24"/>
          <w:szCs w:val="24"/>
          <w:lang w:val="fr-FR"/>
        </w:rPr>
        <w:t xml:space="preserve"> (Chen et al., 2026). Ces protocoles modifient de manière irréversible les paramètres et les poids synaptiques du réseau de neurones profonds</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pour stabiliser et inscrire à demeure des distributions de probabilités comportementales stables au sein de l'architecture du modèle (Gao et al., 2025). Cependant, outre un coût d'entraînement computationnel prohibitif qui rend impossible toute mise à jour des paramètres à la volée pendant le déroulement d'une partie en temps réel, cette sédimentation physique des choix stratégiques se heurte à une impasse épistémologique fondamentale</w:t>
      </w:r>
      <w:r w:rsidR="001213B1">
        <w:rPr>
          <w:rFonts w:ascii="Times New Roman" w:hAnsi="Times New Roman" w:cs="Times New Roman"/>
          <w:sz w:val="24"/>
          <w:szCs w:val="24"/>
          <w:lang w:val="fr-FR"/>
        </w:rPr>
        <w:t>. E</w:t>
      </w:r>
      <w:r w:rsidRPr="00897F6F">
        <w:rPr>
          <w:rFonts w:ascii="Times New Roman" w:hAnsi="Times New Roman" w:cs="Times New Roman"/>
          <w:sz w:val="24"/>
          <w:szCs w:val="24"/>
          <w:lang w:val="fr-FR"/>
        </w:rPr>
        <w:t xml:space="preserve">n entraînant et en affinant un modèle sur de vastes bases de données comportementales issues d'expérimentations humaines, l'agent n'acquiert pas une rationalité adaptative supérieure capable de généraliser ses choix face à des situations hors distribution. L'agent subit au contraire un « effet de demande » marqué, se contentant d'imiter de manière </w:t>
      </w:r>
      <w:r w:rsidRPr="00897F6F">
        <w:rPr>
          <w:rFonts w:ascii="Times New Roman" w:hAnsi="Times New Roman" w:cs="Times New Roman"/>
          <w:sz w:val="24"/>
          <w:szCs w:val="24"/>
          <w:lang w:val="fr-FR"/>
        </w:rPr>
        <w:lastRenderedPageBreak/>
        <w:t>statique et passive les distributions statistiques et les faiblesses mémorisées du corpus humain d'entraînement. Enfin, ce réalignement permanent des poids expose le modèle au risque de sur-optimisation de récompenses statiques et d'oubli catastrophique, où l'hyper-spécialisation comportementale pour un jeu détruit de façon systémique ses aptitudes logiques et cognitives plus larges (Luo et al., 2023).</w:t>
      </w:r>
    </w:p>
    <w:p w14:paraId="2E7FEA17" w14:textId="163199AF" w:rsidR="001213B1" w:rsidRDefault="001A4EB9" w:rsidP="00FC45B0">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Cette analyse met en exergue le dilemme qui affecte l'apprentissage des entités artificielles. L'adaptation purement contextuelle</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se révèle flexible mais volatile et éphémère, tandis que l'adaptation paramétrique</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s'avère permanente mais rigide, coûteuse et sujette à l'imitation passive des biais de son jeu de données. </w:t>
      </w:r>
    </w:p>
    <w:p w14:paraId="60062D8A" w14:textId="77777777" w:rsidR="001213B1" w:rsidRDefault="001213B1" w:rsidP="001213B1">
      <w:pPr>
        <w:ind w:firstLine="708"/>
        <w:rPr>
          <w:rFonts w:ascii="Times New Roman" w:hAnsi="Times New Roman" w:cs="Times New Roman"/>
          <w:sz w:val="24"/>
          <w:szCs w:val="24"/>
          <w:lang w:val="fr-FR"/>
        </w:rPr>
      </w:pPr>
    </w:p>
    <w:p w14:paraId="20A5709C" w14:textId="680DDFC5" w:rsidR="00C723BB" w:rsidRPr="001213B1" w:rsidRDefault="001A4EB9" w:rsidP="001213B1">
      <w:pPr>
        <w:ind w:firstLine="708"/>
        <w:rPr>
          <w:rFonts w:ascii="Times New Roman" w:hAnsi="Times New Roman" w:cs="Times New Roman"/>
          <w:sz w:val="24"/>
          <w:szCs w:val="24"/>
          <w:lang w:val="fr-FR"/>
        </w:rPr>
      </w:pPr>
      <w:r w:rsidRPr="001213B1">
        <w:rPr>
          <w:rFonts w:ascii="Times New Roman" w:hAnsi="Times New Roman" w:cs="Times New Roman"/>
          <w:sz w:val="24"/>
          <w:szCs w:val="24"/>
          <w:highlight w:val="yellow"/>
          <w:lang w:val="fr-FR"/>
        </w:rPr>
        <w:t>l'absence d'une architecture intermédiaire permettant à un agent autonome d'écrire, de restructurer et de relire sa propre trace d'expérience de manière persistante et dynamique au fil de ses interactions, tout en contournant l'obligation de modifier ses paramètres neuronaux internes [266, 685].</w:t>
      </w:r>
      <w:commentRangeEnd w:id="5"/>
      <w:r w:rsidR="00D643A4" w:rsidRPr="001213B1">
        <w:rPr>
          <w:rStyle w:val="Marquedecommentaire"/>
          <w:rFonts w:ascii="Times New Roman" w:hAnsi="Times New Roman" w:cs="Times New Roman"/>
          <w:sz w:val="24"/>
          <w:szCs w:val="24"/>
          <w:lang w:val="fr-FR"/>
        </w:rPr>
        <w:commentReference w:id="5"/>
      </w:r>
    </w:p>
    <w:p w14:paraId="287E2EAF" w14:textId="77777777" w:rsidR="00C723BB" w:rsidRPr="00897F6F" w:rsidRDefault="00C723BB" w:rsidP="001A4EB9">
      <w:pPr>
        <w:rPr>
          <w:rFonts w:ascii="Times New Roman" w:hAnsi="Times New Roman" w:cs="Times New Roman"/>
          <w:b/>
          <w:bCs/>
          <w:sz w:val="24"/>
          <w:szCs w:val="24"/>
          <w:lang w:val="fr-FR"/>
        </w:rPr>
      </w:pPr>
    </w:p>
    <w:p w14:paraId="08163BD6" w14:textId="6E5D7A98" w:rsidR="001A4EB9" w:rsidRPr="00FC45B0" w:rsidRDefault="001A4EB9">
      <w:pPr>
        <w:pStyle w:val="Paragraphedeliste"/>
        <w:numPr>
          <w:ilvl w:val="2"/>
          <w:numId w:val="9"/>
        </w:numPr>
        <w:rPr>
          <w:rFonts w:ascii="Times New Roman" w:hAnsi="Times New Roman" w:cs="Times New Roman"/>
          <w:sz w:val="28"/>
          <w:szCs w:val="28"/>
          <w:lang w:val="fr-FR"/>
        </w:rPr>
      </w:pPr>
      <w:r w:rsidRPr="00FC45B0">
        <w:rPr>
          <w:rFonts w:ascii="Times New Roman" w:hAnsi="Times New Roman" w:cs="Times New Roman"/>
          <w:sz w:val="28"/>
          <w:szCs w:val="28"/>
          <w:lang w:val="fr-FR"/>
        </w:rPr>
        <w:t>Les architectures de mémoire persistante auto-générée : l'état de l'art</w:t>
      </w:r>
    </w:p>
    <w:p w14:paraId="7A9CD9D3" w14:textId="77777777" w:rsidR="00FC45B0" w:rsidRPr="00FC45B0" w:rsidRDefault="00FC45B0" w:rsidP="00FC45B0">
      <w:pPr>
        <w:pStyle w:val="Paragraphedeliste"/>
        <w:ind w:left="2160"/>
        <w:rPr>
          <w:rFonts w:ascii="Times New Roman" w:hAnsi="Times New Roman" w:cs="Times New Roman"/>
          <w:sz w:val="28"/>
          <w:szCs w:val="28"/>
          <w:lang w:val="fr-FR"/>
        </w:rPr>
      </w:pPr>
    </w:p>
    <w:p w14:paraId="580245C0" w14:textId="219C474D" w:rsidR="001A4EB9" w:rsidRPr="00897F6F" w:rsidRDefault="001A4EB9" w:rsidP="00255F87">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Pour résoudre la contradiction inhérente au gradient de persistance, la recherche en intelligence artificielle a vu émerger un nouveau paradigme : celui de la mémoire persistante auto-générée et auto-rédigée par l'agent lui-même, sans intervention humaine ni réapprentissage de paramètres (Wang et al., 2023a ; Shinn et al., 2023). Deux architectures de</w:t>
      </w:r>
      <w:r w:rsidR="00F17F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illustrent les fondements et le potentiel de cette approche mémorielle dynamique.</w:t>
      </w:r>
    </w:p>
    <w:p w14:paraId="1572E6C1" w14:textId="14D1B88D" w:rsidR="00AA641C" w:rsidRPr="00897F6F" w:rsidRDefault="001A4EB9" w:rsidP="00F17F6A">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Le premier système, incarné par </w:t>
      </w:r>
      <w:r w:rsidRPr="00897F6F">
        <w:rPr>
          <w:rFonts w:ascii="Times New Roman" w:hAnsi="Times New Roman" w:cs="Times New Roman"/>
          <w:b/>
          <w:bCs/>
          <w:sz w:val="24"/>
          <w:szCs w:val="24"/>
          <w:lang w:val="fr-FR"/>
        </w:rPr>
        <w:t>VOYAGER</w:t>
      </w:r>
      <w:r w:rsidRPr="00897F6F">
        <w:rPr>
          <w:rFonts w:ascii="Times New Roman" w:hAnsi="Times New Roman" w:cs="Times New Roman"/>
          <w:sz w:val="24"/>
          <w:szCs w:val="24"/>
          <w:lang w:val="fr-FR"/>
        </w:rPr>
        <w:t xml:space="preserve"> (Wang et al., 2023a), un agent d'apprentissage autonome tout au long de sa vie</w:t>
      </w:r>
      <w:r w:rsidR="00BC6A1B"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au sein d'environnements ouverts et incarnés comme Minecraft. L'architecture de VOYAGER repose sur trois modules en interaction continue : un curriculum automatique géré par un LLM (GPT-4) pour proposer des objectifs d'exploration de difficulté progressive, un mécanisme de prompting itératif intégrant les rétroactions de l'environnement, les erreurs de compilation et une auto-vérification critique pour raffiner le code, et enfin une </w:t>
      </w:r>
      <w:r w:rsidRPr="00897F6F">
        <w:rPr>
          <w:rFonts w:ascii="Times New Roman" w:hAnsi="Times New Roman" w:cs="Times New Roman"/>
          <w:b/>
          <w:bCs/>
          <w:sz w:val="24"/>
          <w:szCs w:val="24"/>
          <w:lang w:val="fr-FR"/>
        </w:rPr>
        <w:t>bibliothèque de compétences</w:t>
      </w:r>
      <w:r w:rsidRPr="00897F6F">
        <w:rPr>
          <w:rFonts w:ascii="Times New Roman" w:hAnsi="Times New Roman" w:cs="Times New Roman"/>
          <w:sz w:val="24"/>
          <w:szCs w:val="24"/>
          <w:lang w:val="fr-FR"/>
        </w:rPr>
        <w:t xml:space="preserve"> stockée dans une base de données vectorielle</w:t>
      </w:r>
      <w:r w:rsidR="00BC6A1B"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La singularité de ce framework réside dans le fait que l'expérience acquise par l'agent n'est pas codée sous forme de poids neuronaux flous, mais sous forme de programmes et de fonctions JavaScript exécutables et réutilisables (par exemple, des fonctions d'extraction de minerai ou de combat). Ces compétences sont indexées vectoriellement par l'embedding de leur description textuelle en langage naturel. Face à une tâche inédite, l'agent utilise le requêtage sémantique pour extraire de sa bibliothèque les cinq fonctions les plus pertinentes, qu'il réassemble et compose pour générer un comportement complexe et sans cesse enrichi</w:t>
      </w:r>
      <w:r w:rsidR="00AA641C" w:rsidRPr="00897F6F">
        <w:rPr>
          <w:rFonts w:ascii="Times New Roman" w:hAnsi="Times New Roman" w:cs="Times New Roman"/>
          <w:sz w:val="24"/>
          <w:szCs w:val="24"/>
          <w:lang w:val="fr-FR"/>
        </w:rPr>
        <w:t>.</w:t>
      </w:r>
    </w:p>
    <w:p w14:paraId="6A41AF41" w14:textId="102386A9" w:rsidR="001A4EB9" w:rsidRPr="00897F6F" w:rsidRDefault="00AA641C" w:rsidP="00AA641C">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Un</w:t>
      </w:r>
      <w:r w:rsidR="001A4EB9" w:rsidRPr="00897F6F">
        <w:rPr>
          <w:rFonts w:ascii="Times New Roman" w:hAnsi="Times New Roman" w:cs="Times New Roman"/>
          <w:sz w:val="24"/>
          <w:szCs w:val="24"/>
          <w:lang w:val="fr-FR"/>
        </w:rPr>
        <w:t xml:space="preserve"> second système, développé au sein du framework </w:t>
      </w:r>
      <w:r w:rsidR="001A4EB9" w:rsidRPr="00897F6F">
        <w:rPr>
          <w:rFonts w:ascii="Times New Roman" w:hAnsi="Times New Roman" w:cs="Times New Roman"/>
          <w:b/>
          <w:bCs/>
          <w:sz w:val="24"/>
          <w:szCs w:val="24"/>
          <w:lang w:val="fr-FR"/>
        </w:rPr>
        <w:t>REFLEXION</w:t>
      </w:r>
      <w:r w:rsidR="001A4EB9" w:rsidRPr="00897F6F">
        <w:rPr>
          <w:rFonts w:ascii="Times New Roman" w:hAnsi="Times New Roman" w:cs="Times New Roman"/>
          <w:sz w:val="24"/>
          <w:szCs w:val="24"/>
          <w:lang w:val="fr-FR"/>
        </w:rPr>
        <w:t xml:space="preserve"> (Shinn et al., 2023), s'articule autour d'un mécanisme d'</w:t>
      </w:r>
      <w:r w:rsidR="001A4EB9" w:rsidRPr="00897F6F">
        <w:rPr>
          <w:rFonts w:ascii="Times New Roman" w:hAnsi="Times New Roman" w:cs="Times New Roman"/>
          <w:b/>
          <w:bCs/>
          <w:sz w:val="24"/>
          <w:szCs w:val="24"/>
          <w:lang w:val="fr-FR"/>
        </w:rPr>
        <w:t>auto-correction et d'auto-réflexion verbal</w:t>
      </w:r>
      <w:r w:rsidR="00E7162E" w:rsidRPr="00897F6F">
        <w:rPr>
          <w:rFonts w:ascii="Times New Roman" w:hAnsi="Times New Roman" w:cs="Times New Roman"/>
          <w:b/>
          <w:bCs/>
          <w:sz w:val="24"/>
          <w:szCs w:val="24"/>
          <w:lang w:val="fr-FR"/>
        </w:rPr>
        <w:t>e</w:t>
      </w:r>
      <w:r w:rsidR="001A4EB9" w:rsidRPr="00897F6F">
        <w:rPr>
          <w:rFonts w:ascii="Times New Roman" w:hAnsi="Times New Roman" w:cs="Times New Roman"/>
          <w:sz w:val="24"/>
          <w:szCs w:val="24"/>
          <w:lang w:val="fr-FR"/>
        </w:rPr>
        <w:t xml:space="preserve">. Face à un échec lors d'une tâche de programmation, de logique ou d'exploration, l'agent Reflexion n'initie pas de mise à jour de ses poids neuronaux. Il fait appel à une instance de modèle critique qui analyse la trace complète de la tentative ratée, identifie précisément l'origine de </w:t>
      </w:r>
      <w:r w:rsidR="001A4EB9" w:rsidRPr="00897F6F">
        <w:rPr>
          <w:rFonts w:ascii="Times New Roman" w:hAnsi="Times New Roman" w:cs="Times New Roman"/>
          <w:sz w:val="24"/>
          <w:szCs w:val="24"/>
          <w:lang w:val="fr-FR"/>
        </w:rPr>
        <w:lastRenderedPageBreak/>
        <w:t>l'erreur</w:t>
      </w:r>
      <w:r w:rsidR="00E7162E" w:rsidRPr="00897F6F">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et rédige de manière autonome une auto-réflexion en langage naturel. Cette critique textuelle est alors stockée dans une mémoire épisodique glissante ou persistante. Lors de l'itération suivante, le prompt d'entrée intègre ces réflexions verbales antérieures, agissant comme un guide stratégique direct qui pousse l'agent à abandonner les heuristiques inefficaces au profit d'un comportement rigoureusement corrigé.</w:t>
      </w:r>
    </w:p>
    <w:p w14:paraId="74ED5023" w14:textId="0235D31F" w:rsidR="001A4EB9" w:rsidRPr="00897F6F" w:rsidRDefault="001A4EB9" w:rsidP="001A4EB9">
      <w:pPr>
        <w:rPr>
          <w:rFonts w:ascii="Times New Roman" w:hAnsi="Times New Roman" w:cs="Times New Roman"/>
          <w:sz w:val="24"/>
          <w:szCs w:val="24"/>
          <w:lang w:val="fr-FR"/>
        </w:rPr>
      </w:pPr>
      <w:r w:rsidRPr="00897F6F">
        <w:rPr>
          <w:rFonts w:ascii="Times New Roman" w:hAnsi="Times New Roman" w:cs="Times New Roman"/>
          <w:sz w:val="24"/>
          <w:szCs w:val="24"/>
          <w:lang w:val="fr-FR"/>
        </w:rPr>
        <w:t>Bien que ces deux frameworks valident la viabilité de la mémoire persistante auto-rédigée pour s'affranchir des limites du gradient de persistance, il convient de souligner une frontière méthodologique</w:t>
      </w:r>
      <w:r w:rsidR="001709E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qui restreint leur </w:t>
      </w:r>
      <w:r w:rsidR="00E7162E" w:rsidRPr="00897F6F">
        <w:rPr>
          <w:rFonts w:ascii="Times New Roman" w:hAnsi="Times New Roman" w:cs="Times New Roman"/>
          <w:sz w:val="24"/>
          <w:szCs w:val="24"/>
          <w:lang w:val="fr-FR"/>
        </w:rPr>
        <w:t xml:space="preserve">généralisation. </w:t>
      </w:r>
      <w:r w:rsidRPr="00897F6F">
        <w:rPr>
          <w:rFonts w:ascii="Times New Roman" w:hAnsi="Times New Roman" w:cs="Times New Roman"/>
          <w:sz w:val="24"/>
          <w:szCs w:val="24"/>
          <w:lang w:val="fr-FR"/>
        </w:rPr>
        <w:t>L'environnement ne déploie aucune intention stratégique propre et ne cherche jamais à tromper ou à exploiter l'agent.</w:t>
      </w:r>
    </w:p>
    <w:p w14:paraId="3844310F" w14:textId="77777777" w:rsidR="00E7162E" w:rsidRPr="00897F6F" w:rsidRDefault="00E7162E" w:rsidP="001A4EB9">
      <w:pPr>
        <w:rPr>
          <w:rFonts w:ascii="Times New Roman" w:hAnsi="Times New Roman" w:cs="Times New Roman"/>
          <w:b/>
          <w:bCs/>
          <w:sz w:val="24"/>
          <w:szCs w:val="24"/>
          <w:lang w:val="fr-FR"/>
        </w:rPr>
      </w:pPr>
    </w:p>
    <w:p w14:paraId="23963A8F" w14:textId="6BFFF6AF" w:rsidR="00FC45B0" w:rsidRPr="00FC45B0" w:rsidRDefault="001A4EB9">
      <w:pPr>
        <w:pStyle w:val="Paragraphedeliste"/>
        <w:numPr>
          <w:ilvl w:val="2"/>
          <w:numId w:val="9"/>
        </w:numPr>
        <w:rPr>
          <w:rFonts w:ascii="Times New Roman" w:hAnsi="Times New Roman" w:cs="Times New Roman"/>
          <w:sz w:val="28"/>
          <w:szCs w:val="28"/>
          <w:lang w:val="fr-FR"/>
        </w:rPr>
      </w:pPr>
      <w:r w:rsidRPr="00FC45B0">
        <w:rPr>
          <w:rFonts w:ascii="Times New Roman" w:hAnsi="Times New Roman" w:cs="Times New Roman"/>
          <w:sz w:val="28"/>
          <w:szCs w:val="28"/>
          <w:lang w:val="fr-FR"/>
        </w:rPr>
        <w:t>Le paradigme en terrain stratégique et adversarial : l'exploration méthodologique</w:t>
      </w:r>
    </w:p>
    <w:p w14:paraId="1A091886" w14:textId="77777777" w:rsidR="00FC45B0" w:rsidRDefault="00FC45B0" w:rsidP="001709ED">
      <w:pPr>
        <w:ind w:firstLine="708"/>
        <w:rPr>
          <w:rFonts w:ascii="Times New Roman" w:hAnsi="Times New Roman" w:cs="Times New Roman"/>
          <w:sz w:val="24"/>
          <w:szCs w:val="24"/>
          <w:lang w:val="fr-FR"/>
        </w:rPr>
      </w:pPr>
    </w:p>
    <w:p w14:paraId="508A25BA" w14:textId="55A79B99" w:rsidR="001A4EB9" w:rsidRPr="00897F6F" w:rsidRDefault="001A4EB9" w:rsidP="001709ED">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L'introduction de cadres mémoriels persistants au sein d'interactions stratégiques et compétitives fait l'objet de travaux</w:t>
      </w:r>
      <w:r w:rsidR="00E7162E"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mais encore très fragmentés, dont l'examen permet de situer précisément la contribution méthodologique de notre travail de recherche.</w:t>
      </w:r>
    </w:p>
    <w:p w14:paraId="5ED637E5" w14:textId="5F84F9EC" w:rsidR="001A4EB9" w:rsidRPr="00897F6F" w:rsidRDefault="001A4EB9" w:rsidP="00E7162E">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Un premier axe de recherche est illustré par l'agent </w:t>
      </w:r>
      <w:r w:rsidRPr="00897F6F">
        <w:rPr>
          <w:rFonts w:ascii="Times New Roman" w:hAnsi="Times New Roman" w:cs="Times New Roman"/>
          <w:b/>
          <w:bCs/>
          <w:sz w:val="24"/>
          <w:szCs w:val="24"/>
          <w:lang w:val="fr-FR"/>
        </w:rPr>
        <w:t>Richelieu</w:t>
      </w:r>
      <w:r w:rsidRPr="00897F6F">
        <w:rPr>
          <w:rFonts w:ascii="Times New Roman" w:hAnsi="Times New Roman" w:cs="Times New Roman"/>
          <w:sz w:val="24"/>
          <w:szCs w:val="24"/>
          <w:lang w:val="fr-FR"/>
        </w:rPr>
        <w:t xml:space="preserve"> (Guan et al., 2024), conçu pour évoluer dans le jeu stratégique multi-agents </w:t>
      </w:r>
      <w:r w:rsidRPr="00897F6F">
        <w:rPr>
          <w:rFonts w:ascii="Times New Roman" w:hAnsi="Times New Roman" w:cs="Times New Roman"/>
          <w:i/>
          <w:iCs/>
          <w:sz w:val="24"/>
          <w:szCs w:val="24"/>
          <w:lang w:val="fr-FR"/>
        </w:rPr>
        <w:t>Diplomacy</w:t>
      </w:r>
      <w:r w:rsidRPr="00897F6F">
        <w:rPr>
          <w:rFonts w:ascii="Times New Roman" w:hAnsi="Times New Roman" w:cs="Times New Roman"/>
          <w:sz w:val="24"/>
          <w:szCs w:val="24"/>
          <w:lang w:val="fr-FR"/>
        </w:rPr>
        <w:t>. Ce cadre stratégique met en évidence la puissance de la communication et de la négociation sémantique en langage naturel pour forger des alliances, coordonner des stratégies et influencer les choix des adversaires. Richelieu utilise une structure de mémoire évolutive pour adapter son style rhétorique et mémoriser les accords conclus. Cependant, malgré la pertinence de ce modèle pour étudier la persuasion, le jeu de Diplomatie se caractérise par une information quasi publique et une dimension combinatoire d'alliance ouverte qui ne permet pas d'établir des frontières d'évaluation micro-comportementales précises.</w:t>
      </w:r>
    </w:p>
    <w:p w14:paraId="5B2B3889" w14:textId="234BA723" w:rsidR="001A4EB9" w:rsidRPr="00897F6F" w:rsidRDefault="001A4EB9" w:rsidP="00F54E8E">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Un deuxième axe s'organise autour du système </w:t>
      </w:r>
      <w:r w:rsidRPr="00897F6F">
        <w:rPr>
          <w:rFonts w:ascii="Times New Roman" w:hAnsi="Times New Roman" w:cs="Times New Roman"/>
          <w:b/>
          <w:bCs/>
          <w:sz w:val="24"/>
          <w:szCs w:val="24"/>
          <w:lang w:val="fr-FR"/>
        </w:rPr>
        <w:t>MEMO</w:t>
      </w:r>
      <w:r w:rsidRPr="00897F6F">
        <w:rPr>
          <w:rFonts w:ascii="Times New Roman" w:hAnsi="Times New Roman" w:cs="Times New Roman"/>
          <w:sz w:val="24"/>
          <w:szCs w:val="24"/>
          <w:lang w:val="fr-FR"/>
        </w:rPr>
        <w:t xml:space="preserve"> (Packer et al., 2024), qui implémente une architecture de gestion mémorielle calquée sur les principes d'un système d'exploitation. MEMO structure l'attention du LLM en séparant de façon hermétique une mémoire de travail à court terme (la fenêtre de contexte active) et une mémoire à long terme externe. L'agent a la capacité d'exécuter des fonctions spécifiques pour charger de nouvelles données de son historique à long terme vers sa mémoire de travail ou, à l'inverse, d'archiver des faits au sein de sa base externe lorsqu'il identifie une information marquante. Bien que MEMO soit explicitement testé sur le Poker de Kuhn pour évaluer sa stabilité de choix au cours de parties prolongées, l'analyse menée par les auteurs s'attache exclusivement à des critères d'évaluation d'ingénierie logicielle</w:t>
      </w:r>
      <w:r w:rsidR="001709E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sans jamais interroger la trajectoire conative fine de l'agent face à l'optimalité de la théorie des jeux ou l'émergence empirique de biais décisionnels.</w:t>
      </w:r>
    </w:p>
    <w:p w14:paraId="2424D2A3" w14:textId="58B202B5" w:rsidR="001A4EB9" w:rsidRPr="00897F6F" w:rsidRDefault="001A4EB9" w:rsidP="004C471E">
      <w:pPr>
        <w:ind w:firstLine="708"/>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Un troisième axe de recherche, incarné par les travaux sur les </w:t>
      </w:r>
      <w:r w:rsidRPr="00897F6F">
        <w:rPr>
          <w:rFonts w:ascii="Times New Roman" w:hAnsi="Times New Roman" w:cs="Times New Roman"/>
          <w:b/>
          <w:bCs/>
          <w:sz w:val="24"/>
          <w:szCs w:val="24"/>
          <w:lang w:val="fr-FR"/>
        </w:rPr>
        <w:t>Readable Minds</w:t>
      </w:r>
      <w:r w:rsidRPr="00897F6F">
        <w:rPr>
          <w:rFonts w:ascii="Times New Roman" w:hAnsi="Times New Roman" w:cs="Times New Roman"/>
          <w:sz w:val="24"/>
          <w:szCs w:val="24"/>
          <w:lang w:val="fr-FR"/>
        </w:rPr>
        <w:t xml:space="preserve"> (Salant &amp; Spenkuch, 2023 ; Oprea, 2024b), se positionne de manière plus résolue sur le plan</w:t>
      </w:r>
      <w:r w:rsidR="001709E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comportementale</w:t>
      </w:r>
      <w:r w:rsidR="004C471E"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Ces études analysent comment des agents dotés de modules de croyances et de représentations mémorielles modélisent les intentions de l'autre</w:t>
      </w:r>
      <w:r w:rsidR="003046A0"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et s'adaptent de manière tactique dans des jeux de cartes complexes à information imparfaite comme le Texas Hold'em. Cependant, la complexité arborescente du Texas Hold'em rend la résolution exacte </w:t>
      </w:r>
      <w:r w:rsidRPr="00897F6F">
        <w:rPr>
          <w:rFonts w:ascii="Times New Roman" w:hAnsi="Times New Roman" w:cs="Times New Roman"/>
          <w:sz w:val="24"/>
          <w:szCs w:val="24"/>
          <w:lang w:val="fr-FR"/>
        </w:rPr>
        <w:lastRenderedPageBreak/>
        <w:t>de la stratégie GTO</w:t>
      </w:r>
      <w:r w:rsidR="001709E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analytiquement impossible, contraignant les chercheurs à évaluer la performance par rapport à des approximations heuristiques plutôt que face à un étalon de rationalité.</w:t>
      </w:r>
    </w:p>
    <w:p w14:paraId="33B17C26" w14:textId="13AEDCBC" w:rsidR="001A4EB9" w:rsidRPr="00897F6F" w:rsidRDefault="001A4EB9" w:rsidP="001A4EB9">
      <w:pPr>
        <w:rPr>
          <w:rFonts w:ascii="Times New Roman" w:hAnsi="Times New Roman" w:cs="Times New Roman"/>
          <w:sz w:val="24"/>
          <w:szCs w:val="24"/>
          <w:highlight w:val="yellow"/>
          <w:lang w:val="fr-FR"/>
        </w:rPr>
      </w:pPr>
      <w:commentRangeStart w:id="6"/>
      <w:r w:rsidRPr="00897F6F">
        <w:rPr>
          <w:rFonts w:ascii="Times New Roman" w:hAnsi="Times New Roman" w:cs="Times New Roman"/>
          <w:sz w:val="24"/>
          <w:szCs w:val="24"/>
          <w:lang w:val="fr-FR"/>
        </w:rPr>
        <w:t xml:space="preserve">C'est sous ce prisme qu'il convient de formaliser une taxonomie conceptuelle indispensable à la clarté théorique de notre sujet, en distinguant trois dimensions souvent confondues au sein </w:t>
      </w:r>
      <w:r w:rsidRPr="00897F6F">
        <w:rPr>
          <w:rFonts w:ascii="Times New Roman" w:hAnsi="Times New Roman" w:cs="Times New Roman"/>
          <w:sz w:val="24"/>
          <w:szCs w:val="24"/>
          <w:highlight w:val="yellow"/>
          <w:lang w:val="fr-FR"/>
        </w:rPr>
        <w:t>des études d'agents algorithmiques :</w:t>
      </w:r>
    </w:p>
    <w:p w14:paraId="3AF49BD7" w14:textId="77777777" w:rsidR="001A4EB9" w:rsidRPr="00897F6F" w:rsidRDefault="001A4EB9">
      <w:pPr>
        <w:numPr>
          <w:ilvl w:val="0"/>
          <w:numId w:val="6"/>
        </w:numPr>
        <w:rPr>
          <w:rFonts w:ascii="Times New Roman" w:hAnsi="Times New Roman" w:cs="Times New Roman"/>
          <w:sz w:val="24"/>
          <w:szCs w:val="24"/>
          <w:highlight w:val="yellow"/>
          <w:lang w:val="fr-FR"/>
        </w:rPr>
      </w:pPr>
      <w:r w:rsidRPr="00897F6F">
        <w:rPr>
          <w:rFonts w:ascii="Times New Roman" w:hAnsi="Times New Roman" w:cs="Times New Roman"/>
          <w:b/>
          <w:bCs/>
          <w:sz w:val="24"/>
          <w:szCs w:val="24"/>
          <w:highlight w:val="yellow"/>
          <w:lang w:val="fr-FR"/>
        </w:rPr>
        <w:t>Le biais de décision (Biais cognitif)</w:t>
      </w:r>
      <w:r w:rsidRPr="00897F6F">
        <w:rPr>
          <w:rFonts w:ascii="Times New Roman" w:hAnsi="Times New Roman" w:cs="Times New Roman"/>
          <w:sz w:val="24"/>
          <w:szCs w:val="24"/>
          <w:highlight w:val="yellow"/>
          <w:lang w:val="fr-FR"/>
        </w:rPr>
        <w:t xml:space="preserve"> : Il qualifie une erreur logique, textuelle ou arithmétique de l'agent (par exemple, une contradiction sémantique entre sa réflexion Chain-of-Thought et son choix final, une mauvaise lecture des cartes ou une mauvaise estimation probabiliste brute), comme documenté par les taux de défaillance factuelle de 45.1% de </w:t>
      </w:r>
      <w:r w:rsidRPr="00897F6F">
        <w:rPr>
          <w:rFonts w:ascii="Times New Roman" w:hAnsi="Times New Roman" w:cs="Times New Roman"/>
          <w:i/>
          <w:iCs/>
          <w:sz w:val="24"/>
          <w:szCs w:val="24"/>
          <w:highlight w:val="yellow"/>
          <w:lang w:val="fr-FR"/>
        </w:rPr>
        <w:t>GTBENCH</w:t>
      </w:r>
      <w:r w:rsidRPr="00897F6F">
        <w:rPr>
          <w:rFonts w:ascii="Times New Roman" w:hAnsi="Times New Roman" w:cs="Times New Roman"/>
          <w:sz w:val="24"/>
          <w:szCs w:val="24"/>
          <w:highlight w:val="yellow"/>
          <w:lang w:val="fr-FR"/>
        </w:rPr>
        <w:t xml:space="preserve"> [305, 373].</w:t>
      </w:r>
    </w:p>
    <w:p w14:paraId="550B5F5F" w14:textId="77777777" w:rsidR="001A4EB9" w:rsidRPr="00897F6F" w:rsidRDefault="001A4EB9">
      <w:pPr>
        <w:numPr>
          <w:ilvl w:val="0"/>
          <w:numId w:val="6"/>
        </w:numPr>
        <w:rPr>
          <w:rFonts w:ascii="Times New Roman" w:hAnsi="Times New Roman" w:cs="Times New Roman"/>
          <w:sz w:val="24"/>
          <w:szCs w:val="24"/>
          <w:highlight w:val="yellow"/>
          <w:lang w:val="fr-FR"/>
        </w:rPr>
      </w:pPr>
      <w:r w:rsidRPr="00897F6F">
        <w:rPr>
          <w:rFonts w:ascii="Times New Roman" w:hAnsi="Times New Roman" w:cs="Times New Roman"/>
          <w:b/>
          <w:bCs/>
          <w:sz w:val="24"/>
          <w:szCs w:val="24"/>
          <w:highlight w:val="yellow"/>
          <w:lang w:val="fr-FR"/>
        </w:rPr>
        <w:t>La stratégie GTO (Game Theory Optimal)</w:t>
      </w:r>
      <w:r w:rsidRPr="00897F6F">
        <w:rPr>
          <w:rFonts w:ascii="Times New Roman" w:hAnsi="Times New Roman" w:cs="Times New Roman"/>
          <w:sz w:val="24"/>
          <w:szCs w:val="24"/>
          <w:highlight w:val="yellow"/>
          <w:lang w:val="fr-FR"/>
        </w:rPr>
        <w:t xml:space="preserve"> : Elle correspond à la formulation stricte de l'équilibre de Nash en stratégie mixte (par exemple, bluffer à 33.3% avec un Valet au jeu de Kuhn) (Loriente &amp; Diez, 2023) [726, 940]. C'est une stratégie purement défensive et robuste : elle garantit à l'agent de ne jamais se faire exploiter par un adversaire parfait, mais elle s'avère incapable de maximiser le profit face à un adversaire faible ou biaisé [733, 735].</w:t>
      </w:r>
    </w:p>
    <w:p w14:paraId="1CDD5D47" w14:textId="50D9E747" w:rsidR="00C723BB" w:rsidRDefault="001A4EB9">
      <w:pPr>
        <w:numPr>
          <w:ilvl w:val="0"/>
          <w:numId w:val="6"/>
        </w:numPr>
        <w:rPr>
          <w:rFonts w:ascii="Times New Roman" w:hAnsi="Times New Roman" w:cs="Times New Roman"/>
          <w:sz w:val="24"/>
          <w:szCs w:val="24"/>
          <w:highlight w:val="yellow"/>
          <w:lang w:val="fr-FR"/>
        </w:rPr>
      </w:pPr>
      <w:r w:rsidRPr="00897F6F">
        <w:rPr>
          <w:rFonts w:ascii="Times New Roman" w:hAnsi="Times New Roman" w:cs="Times New Roman"/>
          <w:b/>
          <w:bCs/>
          <w:sz w:val="24"/>
          <w:szCs w:val="24"/>
          <w:highlight w:val="yellow"/>
          <w:lang w:val="fr-FR"/>
        </w:rPr>
        <w:t>La stratégie exploitative</w:t>
      </w:r>
      <w:r w:rsidRPr="00897F6F">
        <w:rPr>
          <w:rFonts w:ascii="Times New Roman" w:hAnsi="Times New Roman" w:cs="Times New Roman"/>
          <w:sz w:val="24"/>
          <w:szCs w:val="24"/>
          <w:highlight w:val="yellow"/>
          <w:lang w:val="fr-FR"/>
        </w:rPr>
        <w:t xml:space="preserve"> : Elle consiste pour un joueur sophistiqué à observer que son adversaire dévie de la rationalité (par exemple, qu'il ne bluffe jamais ou qu'il appelle de façon irrationnelle), pour s'écarter lui-même délibérément de la GTO de Nash afin de sur-optimiser ses gains en punissant activement la faille adverse (Loriente &amp; Diez, 2023) [731, 733, 735]. L'apport de cette taxonomie est capital pour justifier l'existence d'une mémoire persistante : </w:t>
      </w:r>
      <w:r w:rsidRPr="00897F6F">
        <w:rPr>
          <w:rFonts w:ascii="Times New Roman" w:hAnsi="Times New Roman" w:cs="Times New Roman"/>
          <w:b/>
          <w:bCs/>
          <w:sz w:val="24"/>
          <w:szCs w:val="24"/>
          <w:highlight w:val="yellow"/>
          <w:lang w:val="fr-FR"/>
        </w:rPr>
        <w:t>pour pouvoir concevoir et exécuter une stratégie exploitative, l'agent doit obligatoirement disposer d'un enregistrement historique et persistant des choix passés de son adversaire</w:t>
      </w:r>
      <w:r w:rsidRPr="00897F6F">
        <w:rPr>
          <w:rFonts w:ascii="Times New Roman" w:hAnsi="Times New Roman" w:cs="Times New Roman"/>
          <w:sz w:val="24"/>
          <w:szCs w:val="24"/>
          <w:highlight w:val="yellow"/>
          <w:lang w:val="fr-FR"/>
        </w:rPr>
        <w:t xml:space="preserve"> afin d'estimer statistiquement sa déviation par rapport à la GTO [686]. Sans mémoire persistante d'une manche à l'autre, l'agent est structurellement condamné à demeurer à l'équilibre défensif neutre, incapable de s'adapter et d'exploiter les faiblesses de son environnement [686].</w:t>
      </w:r>
      <w:commentRangeEnd w:id="6"/>
      <w:r w:rsidR="00586238">
        <w:rPr>
          <w:rStyle w:val="Marquedecommentaire"/>
          <w:rFonts w:ascii="Times New Roman" w:hAnsi="Times New Roman" w:cs="Times New Roman"/>
          <w:sz w:val="24"/>
          <w:szCs w:val="24"/>
          <w:highlight w:val="yellow"/>
          <w:lang w:val="fr-FR"/>
        </w:rPr>
        <w:commentReference w:id="6"/>
      </w:r>
    </w:p>
    <w:p w14:paraId="62CC789C" w14:textId="77777777" w:rsidR="00FC45B0" w:rsidRDefault="00FC45B0" w:rsidP="00272683">
      <w:pPr>
        <w:rPr>
          <w:rFonts w:ascii="Times New Roman" w:hAnsi="Times New Roman" w:cs="Times New Roman"/>
          <w:b/>
          <w:bCs/>
          <w:sz w:val="24"/>
          <w:szCs w:val="24"/>
          <w:lang w:val="fr-FR"/>
        </w:rPr>
      </w:pPr>
    </w:p>
    <w:p w14:paraId="0A822053" w14:textId="69FE7B48" w:rsidR="00272683" w:rsidRPr="00897F6F" w:rsidRDefault="00272683" w:rsidP="00272683">
      <w:pPr>
        <w:rPr>
          <w:rFonts w:ascii="Times New Roman" w:hAnsi="Times New Roman" w:cs="Times New Roman"/>
          <w:sz w:val="24"/>
          <w:szCs w:val="24"/>
        </w:rPr>
      </w:pPr>
      <w:r w:rsidRPr="00897F6F">
        <w:rPr>
          <w:rFonts w:ascii="Times New Roman" w:hAnsi="Times New Roman" w:cs="Times New Roman"/>
          <w:sz w:val="24"/>
          <w:szCs w:val="24"/>
        </w:rPr>
        <w:t xml:space="preserve">Donc on a vu, sujet d’etude éco comportememal, étude ratio et strat, humain comme cobaye nanianninain, machine behavior, llm utile pour simumer économoe, ai agent behavior, et tout le sujet et pourquoi c’sest interessant et strucuturant avec exemple concret d’application de l’agentic. Nous nous sommes ensuite focalisé syur jeux simple info imparfaite et nanianina poker de khun.Puis logiques d’adaptio n dans jeux prolonger, avec ce qui a ete fait, ce que ça a apporter, les limites éthodo, ce qui nous ammenes a nous demander </w:t>
      </w:r>
    </w:p>
    <w:p w14:paraId="65DCD243" w14:textId="790DC48B" w:rsidR="00A45F8C" w:rsidRDefault="00272683" w:rsidP="0006782E">
      <w:pPr>
        <w:spacing w:after="160"/>
        <w:jc w:val="center"/>
        <w:rPr>
          <w:rFonts w:ascii="Times New Roman" w:hAnsi="Times New Roman" w:cs="Times New Roman"/>
          <w:sz w:val="24"/>
          <w:szCs w:val="24"/>
        </w:rPr>
      </w:pPr>
      <w:r w:rsidRPr="00897F6F">
        <w:rPr>
          <w:rFonts w:ascii="Times New Roman" w:hAnsi="Times New Roman" w:cs="Times New Roman"/>
          <w:sz w:val="24"/>
          <w:szCs w:val="24"/>
        </w:rPr>
        <w:t>Dans un environnement stratégique à information imparfaite doté d'un équilibre théorique calculable, un agent LLM autonome équipé d'une mémoire persistante auto-rédigée développe-t-il une adaptation comportementale s'apparentant à une stratégie et si oui, cette adaptation le rapproche-t-elle de l'optimalité théorique de l'homo economicus, ou reproduit-elle les biais comportementaux humain? Etude avec Hermès Agent?</w:t>
      </w:r>
    </w:p>
    <w:p w14:paraId="5C177E19" w14:textId="77777777" w:rsidR="00036F6D" w:rsidRDefault="00036F6D" w:rsidP="001A4EB9">
      <w:pPr>
        <w:rPr>
          <w:rFonts w:ascii="Times New Roman" w:hAnsi="Times New Roman" w:cs="Times New Roman"/>
          <w:sz w:val="24"/>
          <w:szCs w:val="24"/>
        </w:rPr>
      </w:pPr>
    </w:p>
    <w:p w14:paraId="08B65472" w14:textId="77777777" w:rsidR="00A45F8C" w:rsidRDefault="00A45F8C" w:rsidP="001A4EB9">
      <w:pPr>
        <w:rPr>
          <w:rFonts w:ascii="Times New Roman" w:hAnsi="Times New Roman" w:cs="Times New Roman"/>
          <w:sz w:val="24"/>
          <w:szCs w:val="24"/>
        </w:rPr>
      </w:pPr>
    </w:p>
    <w:p w14:paraId="6992990E" w14:textId="77777777" w:rsidR="0006782E" w:rsidRDefault="0006782E" w:rsidP="001A4EB9">
      <w:pPr>
        <w:rPr>
          <w:rFonts w:ascii="Times New Roman" w:hAnsi="Times New Roman" w:cs="Times New Roman"/>
          <w:sz w:val="24"/>
          <w:szCs w:val="24"/>
          <w:lang w:val="fr-FR"/>
        </w:rPr>
      </w:pPr>
    </w:p>
    <w:p w14:paraId="788140BF" w14:textId="77777777" w:rsidR="0006782E" w:rsidRDefault="0006782E" w:rsidP="001A4EB9">
      <w:pPr>
        <w:rPr>
          <w:rFonts w:ascii="Times New Roman" w:hAnsi="Times New Roman" w:cs="Times New Roman"/>
          <w:sz w:val="24"/>
          <w:szCs w:val="24"/>
          <w:lang w:val="fr-FR"/>
        </w:rPr>
      </w:pPr>
    </w:p>
    <w:p w14:paraId="6EC2F8FE" w14:textId="77777777" w:rsidR="0006782E" w:rsidRDefault="0006782E" w:rsidP="001A4EB9">
      <w:pPr>
        <w:rPr>
          <w:rFonts w:ascii="Times New Roman" w:hAnsi="Times New Roman" w:cs="Times New Roman"/>
          <w:sz w:val="24"/>
          <w:szCs w:val="24"/>
          <w:lang w:val="fr-FR"/>
        </w:rPr>
      </w:pPr>
    </w:p>
    <w:p w14:paraId="7D9DEBA7" w14:textId="77777777" w:rsidR="0006782E" w:rsidRDefault="0006782E" w:rsidP="001A4EB9">
      <w:pPr>
        <w:rPr>
          <w:rFonts w:ascii="Times New Roman" w:hAnsi="Times New Roman" w:cs="Times New Roman"/>
          <w:sz w:val="24"/>
          <w:szCs w:val="24"/>
          <w:lang w:val="fr-FR"/>
        </w:rPr>
      </w:pPr>
    </w:p>
    <w:p w14:paraId="286A98D4" w14:textId="77777777" w:rsidR="0006782E" w:rsidRDefault="0006782E" w:rsidP="001A4EB9">
      <w:pPr>
        <w:rPr>
          <w:rFonts w:ascii="Times New Roman" w:hAnsi="Times New Roman" w:cs="Times New Roman"/>
          <w:sz w:val="24"/>
          <w:szCs w:val="24"/>
          <w:lang w:val="fr-FR"/>
        </w:rPr>
      </w:pPr>
    </w:p>
    <w:p w14:paraId="6CC6A380" w14:textId="77777777" w:rsidR="0006782E" w:rsidRDefault="0006782E" w:rsidP="001A4EB9">
      <w:pPr>
        <w:rPr>
          <w:rFonts w:ascii="Times New Roman" w:hAnsi="Times New Roman" w:cs="Times New Roman"/>
          <w:sz w:val="24"/>
          <w:szCs w:val="24"/>
          <w:lang w:val="fr-FR"/>
        </w:rPr>
      </w:pPr>
    </w:p>
    <w:p w14:paraId="64D78024" w14:textId="77777777" w:rsidR="0006782E" w:rsidRDefault="0006782E" w:rsidP="001A4EB9">
      <w:pPr>
        <w:rPr>
          <w:rFonts w:ascii="Times New Roman" w:hAnsi="Times New Roman" w:cs="Times New Roman"/>
          <w:sz w:val="24"/>
          <w:szCs w:val="24"/>
          <w:lang w:val="fr-FR"/>
        </w:rPr>
      </w:pPr>
    </w:p>
    <w:p w14:paraId="723B6F8B" w14:textId="77777777" w:rsidR="0006782E" w:rsidRDefault="0006782E" w:rsidP="001A4EB9">
      <w:pPr>
        <w:rPr>
          <w:rFonts w:ascii="Times New Roman" w:hAnsi="Times New Roman" w:cs="Times New Roman"/>
          <w:sz w:val="24"/>
          <w:szCs w:val="24"/>
          <w:lang w:val="fr-FR"/>
        </w:rPr>
      </w:pPr>
    </w:p>
    <w:p w14:paraId="5A2E61BF" w14:textId="77777777" w:rsidR="0006782E" w:rsidRDefault="0006782E" w:rsidP="001A4EB9">
      <w:pPr>
        <w:rPr>
          <w:rFonts w:ascii="Times New Roman" w:hAnsi="Times New Roman" w:cs="Times New Roman"/>
          <w:sz w:val="24"/>
          <w:szCs w:val="24"/>
          <w:lang w:val="fr-FR"/>
        </w:rPr>
      </w:pPr>
    </w:p>
    <w:p w14:paraId="0F5F7B80" w14:textId="77777777" w:rsidR="0006782E" w:rsidRDefault="0006782E" w:rsidP="001A4EB9">
      <w:pPr>
        <w:rPr>
          <w:rFonts w:ascii="Times New Roman" w:hAnsi="Times New Roman" w:cs="Times New Roman"/>
          <w:sz w:val="24"/>
          <w:szCs w:val="24"/>
          <w:lang w:val="fr-FR"/>
        </w:rPr>
      </w:pPr>
    </w:p>
    <w:p w14:paraId="063E5522" w14:textId="77777777" w:rsidR="0006782E" w:rsidRDefault="0006782E" w:rsidP="001A4EB9">
      <w:pPr>
        <w:rPr>
          <w:rFonts w:ascii="Times New Roman" w:hAnsi="Times New Roman" w:cs="Times New Roman"/>
          <w:sz w:val="24"/>
          <w:szCs w:val="24"/>
          <w:lang w:val="fr-FR"/>
        </w:rPr>
      </w:pPr>
    </w:p>
    <w:p w14:paraId="6C9685C1" w14:textId="77777777" w:rsidR="0006782E" w:rsidRDefault="0006782E" w:rsidP="001A4EB9">
      <w:pPr>
        <w:rPr>
          <w:rFonts w:ascii="Times New Roman" w:hAnsi="Times New Roman" w:cs="Times New Roman"/>
          <w:sz w:val="24"/>
          <w:szCs w:val="24"/>
          <w:lang w:val="fr-FR"/>
        </w:rPr>
      </w:pPr>
    </w:p>
    <w:p w14:paraId="4B659018" w14:textId="77777777" w:rsidR="0006782E" w:rsidRDefault="0006782E" w:rsidP="001A4EB9">
      <w:pPr>
        <w:rPr>
          <w:rFonts w:ascii="Times New Roman" w:hAnsi="Times New Roman" w:cs="Times New Roman"/>
          <w:sz w:val="24"/>
          <w:szCs w:val="24"/>
          <w:lang w:val="fr-FR"/>
        </w:rPr>
      </w:pPr>
    </w:p>
    <w:p w14:paraId="7CFC31CD" w14:textId="77777777" w:rsidR="0006782E" w:rsidRDefault="0006782E" w:rsidP="001A4EB9">
      <w:pPr>
        <w:rPr>
          <w:rFonts w:ascii="Times New Roman" w:hAnsi="Times New Roman" w:cs="Times New Roman"/>
          <w:sz w:val="24"/>
          <w:szCs w:val="24"/>
          <w:lang w:val="fr-FR"/>
        </w:rPr>
      </w:pPr>
    </w:p>
    <w:p w14:paraId="58F82AA0" w14:textId="77777777" w:rsidR="0006782E" w:rsidRDefault="0006782E" w:rsidP="001A4EB9">
      <w:pPr>
        <w:rPr>
          <w:rFonts w:ascii="Times New Roman" w:hAnsi="Times New Roman" w:cs="Times New Roman"/>
          <w:sz w:val="24"/>
          <w:szCs w:val="24"/>
          <w:lang w:val="fr-FR"/>
        </w:rPr>
      </w:pPr>
    </w:p>
    <w:p w14:paraId="57B0EB8A" w14:textId="77777777" w:rsidR="0006782E" w:rsidRDefault="0006782E" w:rsidP="001A4EB9">
      <w:pPr>
        <w:rPr>
          <w:rFonts w:ascii="Times New Roman" w:hAnsi="Times New Roman" w:cs="Times New Roman"/>
          <w:sz w:val="24"/>
          <w:szCs w:val="24"/>
          <w:lang w:val="fr-FR"/>
        </w:rPr>
      </w:pPr>
    </w:p>
    <w:p w14:paraId="3C9DF275" w14:textId="77777777" w:rsidR="0006782E" w:rsidRDefault="0006782E" w:rsidP="001A4EB9">
      <w:pPr>
        <w:rPr>
          <w:rFonts w:ascii="Times New Roman" w:hAnsi="Times New Roman" w:cs="Times New Roman"/>
          <w:sz w:val="24"/>
          <w:szCs w:val="24"/>
          <w:lang w:val="fr-FR"/>
        </w:rPr>
      </w:pPr>
    </w:p>
    <w:p w14:paraId="38E9A2D0" w14:textId="77777777" w:rsidR="0006782E" w:rsidRDefault="0006782E" w:rsidP="001A4EB9">
      <w:pPr>
        <w:rPr>
          <w:rFonts w:ascii="Times New Roman" w:hAnsi="Times New Roman" w:cs="Times New Roman"/>
          <w:sz w:val="24"/>
          <w:szCs w:val="24"/>
          <w:lang w:val="fr-FR"/>
        </w:rPr>
      </w:pPr>
    </w:p>
    <w:p w14:paraId="0E85F136" w14:textId="77777777" w:rsidR="0006782E" w:rsidRDefault="0006782E" w:rsidP="001A4EB9">
      <w:pPr>
        <w:rPr>
          <w:rFonts w:ascii="Times New Roman" w:hAnsi="Times New Roman" w:cs="Times New Roman"/>
          <w:sz w:val="24"/>
          <w:szCs w:val="24"/>
          <w:lang w:val="fr-FR"/>
        </w:rPr>
      </w:pPr>
    </w:p>
    <w:p w14:paraId="2297CE38" w14:textId="77777777" w:rsidR="0006782E" w:rsidRDefault="0006782E" w:rsidP="001A4EB9">
      <w:pPr>
        <w:rPr>
          <w:rFonts w:ascii="Times New Roman" w:hAnsi="Times New Roman" w:cs="Times New Roman"/>
          <w:sz w:val="24"/>
          <w:szCs w:val="24"/>
          <w:lang w:val="fr-FR"/>
        </w:rPr>
      </w:pPr>
    </w:p>
    <w:p w14:paraId="02D993B4" w14:textId="77777777" w:rsidR="0006782E" w:rsidRDefault="0006782E" w:rsidP="001A4EB9">
      <w:pPr>
        <w:rPr>
          <w:rFonts w:ascii="Times New Roman" w:hAnsi="Times New Roman" w:cs="Times New Roman"/>
          <w:sz w:val="24"/>
          <w:szCs w:val="24"/>
          <w:lang w:val="fr-FR"/>
        </w:rPr>
      </w:pPr>
    </w:p>
    <w:p w14:paraId="6946E8A1" w14:textId="77777777" w:rsidR="0006782E" w:rsidRDefault="0006782E" w:rsidP="001A4EB9">
      <w:pPr>
        <w:rPr>
          <w:rFonts w:ascii="Times New Roman" w:hAnsi="Times New Roman" w:cs="Times New Roman"/>
          <w:sz w:val="24"/>
          <w:szCs w:val="24"/>
          <w:lang w:val="fr-FR"/>
        </w:rPr>
      </w:pPr>
    </w:p>
    <w:p w14:paraId="10E8878D" w14:textId="77777777" w:rsidR="0006782E" w:rsidRDefault="0006782E" w:rsidP="001A4EB9">
      <w:pPr>
        <w:rPr>
          <w:rFonts w:ascii="Times New Roman" w:hAnsi="Times New Roman" w:cs="Times New Roman"/>
          <w:sz w:val="24"/>
          <w:szCs w:val="24"/>
          <w:lang w:val="fr-FR"/>
        </w:rPr>
      </w:pPr>
    </w:p>
    <w:p w14:paraId="2657B103" w14:textId="77777777" w:rsidR="0006782E" w:rsidRDefault="0006782E" w:rsidP="001A4EB9">
      <w:pPr>
        <w:rPr>
          <w:rFonts w:ascii="Times New Roman" w:hAnsi="Times New Roman" w:cs="Times New Roman"/>
          <w:sz w:val="24"/>
          <w:szCs w:val="24"/>
          <w:lang w:val="fr-FR"/>
        </w:rPr>
      </w:pPr>
    </w:p>
    <w:p w14:paraId="4E3BE37F" w14:textId="77777777" w:rsidR="0006782E" w:rsidRDefault="0006782E" w:rsidP="001A4EB9">
      <w:pPr>
        <w:rPr>
          <w:rFonts w:ascii="Times New Roman" w:hAnsi="Times New Roman" w:cs="Times New Roman"/>
          <w:sz w:val="24"/>
          <w:szCs w:val="24"/>
          <w:lang w:val="fr-FR"/>
        </w:rPr>
      </w:pPr>
    </w:p>
    <w:p w14:paraId="332DB075" w14:textId="77777777" w:rsidR="0006782E" w:rsidRDefault="0006782E" w:rsidP="001A4EB9">
      <w:pPr>
        <w:rPr>
          <w:rFonts w:ascii="Times New Roman" w:hAnsi="Times New Roman" w:cs="Times New Roman"/>
          <w:sz w:val="24"/>
          <w:szCs w:val="24"/>
          <w:lang w:val="fr-FR"/>
        </w:rPr>
      </w:pPr>
    </w:p>
    <w:p w14:paraId="2F9621A1" w14:textId="77777777" w:rsidR="0006782E" w:rsidRDefault="0006782E" w:rsidP="001A4EB9">
      <w:pPr>
        <w:rPr>
          <w:rFonts w:ascii="Times New Roman" w:hAnsi="Times New Roman" w:cs="Times New Roman"/>
          <w:sz w:val="24"/>
          <w:szCs w:val="24"/>
          <w:lang w:val="fr-FR"/>
        </w:rPr>
      </w:pPr>
    </w:p>
    <w:p w14:paraId="429154D9" w14:textId="77777777" w:rsidR="0006782E" w:rsidRDefault="0006782E" w:rsidP="001A4EB9">
      <w:pPr>
        <w:rPr>
          <w:rFonts w:ascii="Times New Roman" w:hAnsi="Times New Roman" w:cs="Times New Roman"/>
          <w:sz w:val="24"/>
          <w:szCs w:val="24"/>
          <w:lang w:val="fr-FR"/>
        </w:rPr>
      </w:pPr>
    </w:p>
    <w:p w14:paraId="73136260" w14:textId="77777777" w:rsidR="0006782E" w:rsidRDefault="0006782E" w:rsidP="001A4EB9">
      <w:pPr>
        <w:rPr>
          <w:rFonts w:ascii="Times New Roman" w:hAnsi="Times New Roman" w:cs="Times New Roman"/>
          <w:sz w:val="24"/>
          <w:szCs w:val="24"/>
          <w:lang w:val="fr-FR"/>
        </w:rPr>
      </w:pPr>
    </w:p>
    <w:p w14:paraId="4B9A41C6" w14:textId="77777777" w:rsidR="0006782E" w:rsidRDefault="0006782E" w:rsidP="001A4EB9">
      <w:pPr>
        <w:rPr>
          <w:rFonts w:ascii="Times New Roman" w:hAnsi="Times New Roman" w:cs="Times New Roman"/>
          <w:sz w:val="24"/>
          <w:szCs w:val="24"/>
          <w:lang w:val="fr-FR"/>
        </w:rPr>
      </w:pPr>
    </w:p>
    <w:p w14:paraId="043E6AB8" w14:textId="77777777" w:rsidR="0006782E" w:rsidRDefault="0006782E" w:rsidP="001A4EB9">
      <w:pPr>
        <w:rPr>
          <w:rFonts w:ascii="Times New Roman" w:hAnsi="Times New Roman" w:cs="Times New Roman"/>
          <w:sz w:val="24"/>
          <w:szCs w:val="24"/>
          <w:lang w:val="fr-FR"/>
        </w:rPr>
      </w:pPr>
    </w:p>
    <w:p w14:paraId="7341F95F" w14:textId="77777777" w:rsidR="0006782E" w:rsidRDefault="0006782E" w:rsidP="001A4EB9">
      <w:pPr>
        <w:rPr>
          <w:rFonts w:ascii="Times New Roman" w:hAnsi="Times New Roman" w:cs="Times New Roman"/>
          <w:sz w:val="24"/>
          <w:szCs w:val="24"/>
          <w:lang w:val="fr-FR"/>
        </w:rPr>
      </w:pPr>
    </w:p>
    <w:p w14:paraId="7757A517" w14:textId="77777777" w:rsidR="0006782E" w:rsidRDefault="0006782E" w:rsidP="001A4EB9">
      <w:pPr>
        <w:rPr>
          <w:rFonts w:ascii="Times New Roman" w:hAnsi="Times New Roman" w:cs="Times New Roman"/>
          <w:sz w:val="24"/>
          <w:szCs w:val="24"/>
          <w:lang w:val="fr-FR"/>
        </w:rPr>
      </w:pPr>
    </w:p>
    <w:p w14:paraId="62AC6DA9" w14:textId="77777777" w:rsidR="0006782E" w:rsidRDefault="0006782E" w:rsidP="001A4EB9">
      <w:pPr>
        <w:rPr>
          <w:rFonts w:ascii="Times New Roman" w:hAnsi="Times New Roman" w:cs="Times New Roman"/>
          <w:sz w:val="24"/>
          <w:szCs w:val="24"/>
          <w:lang w:val="fr-FR"/>
        </w:rPr>
      </w:pPr>
    </w:p>
    <w:p w14:paraId="3D992528" w14:textId="77777777" w:rsidR="0006782E" w:rsidRDefault="0006782E" w:rsidP="001A4EB9">
      <w:pPr>
        <w:rPr>
          <w:rFonts w:ascii="Times New Roman" w:hAnsi="Times New Roman" w:cs="Times New Roman"/>
          <w:sz w:val="24"/>
          <w:szCs w:val="24"/>
          <w:lang w:val="fr-FR"/>
        </w:rPr>
      </w:pPr>
    </w:p>
    <w:p w14:paraId="4461E0E4" w14:textId="77777777" w:rsidR="0006782E" w:rsidRDefault="0006782E" w:rsidP="001A4EB9">
      <w:pPr>
        <w:rPr>
          <w:rFonts w:ascii="Times New Roman" w:hAnsi="Times New Roman" w:cs="Times New Roman"/>
          <w:sz w:val="24"/>
          <w:szCs w:val="24"/>
          <w:lang w:val="fr-FR"/>
        </w:rPr>
      </w:pPr>
    </w:p>
    <w:p w14:paraId="0B33ACF7" w14:textId="77777777" w:rsidR="0006782E" w:rsidRDefault="0006782E" w:rsidP="001A4EB9">
      <w:pPr>
        <w:rPr>
          <w:rFonts w:ascii="Times New Roman" w:hAnsi="Times New Roman" w:cs="Times New Roman"/>
          <w:sz w:val="24"/>
          <w:szCs w:val="24"/>
          <w:lang w:val="fr-FR"/>
        </w:rPr>
      </w:pPr>
    </w:p>
    <w:p w14:paraId="24F8B19D" w14:textId="77777777" w:rsidR="0006782E" w:rsidRDefault="0006782E" w:rsidP="001A4EB9">
      <w:pPr>
        <w:rPr>
          <w:rFonts w:ascii="Times New Roman" w:hAnsi="Times New Roman" w:cs="Times New Roman"/>
          <w:sz w:val="24"/>
          <w:szCs w:val="24"/>
          <w:lang w:val="fr-FR"/>
        </w:rPr>
      </w:pPr>
    </w:p>
    <w:p w14:paraId="0D6489C2" w14:textId="77777777" w:rsidR="0006782E" w:rsidRDefault="0006782E" w:rsidP="001A4EB9">
      <w:pPr>
        <w:rPr>
          <w:rFonts w:ascii="Times New Roman" w:hAnsi="Times New Roman" w:cs="Times New Roman"/>
          <w:sz w:val="24"/>
          <w:szCs w:val="24"/>
          <w:lang w:val="fr-FR"/>
        </w:rPr>
      </w:pPr>
    </w:p>
    <w:p w14:paraId="22D86B7C" w14:textId="77777777" w:rsidR="0006782E" w:rsidRDefault="0006782E" w:rsidP="001A4EB9">
      <w:pPr>
        <w:rPr>
          <w:rFonts w:ascii="Times New Roman" w:hAnsi="Times New Roman" w:cs="Times New Roman"/>
          <w:sz w:val="24"/>
          <w:szCs w:val="24"/>
          <w:lang w:val="fr-FR"/>
        </w:rPr>
      </w:pPr>
    </w:p>
    <w:p w14:paraId="142FB94D" w14:textId="77777777" w:rsidR="0006782E" w:rsidRDefault="0006782E" w:rsidP="001A4EB9">
      <w:pPr>
        <w:rPr>
          <w:rFonts w:ascii="Times New Roman" w:hAnsi="Times New Roman" w:cs="Times New Roman"/>
          <w:sz w:val="24"/>
          <w:szCs w:val="24"/>
          <w:lang w:val="fr-FR"/>
        </w:rPr>
      </w:pPr>
    </w:p>
    <w:p w14:paraId="2812F6EF" w14:textId="77777777" w:rsidR="0006782E" w:rsidRDefault="0006782E" w:rsidP="001A4EB9">
      <w:pPr>
        <w:rPr>
          <w:rFonts w:ascii="Times New Roman" w:hAnsi="Times New Roman" w:cs="Times New Roman"/>
          <w:sz w:val="24"/>
          <w:szCs w:val="24"/>
          <w:lang w:val="fr-FR"/>
        </w:rPr>
      </w:pPr>
    </w:p>
    <w:p w14:paraId="25BDC189" w14:textId="77777777" w:rsidR="0006782E" w:rsidRDefault="0006782E" w:rsidP="001A4EB9">
      <w:pPr>
        <w:rPr>
          <w:rFonts w:ascii="Times New Roman" w:hAnsi="Times New Roman" w:cs="Times New Roman"/>
          <w:sz w:val="24"/>
          <w:szCs w:val="24"/>
          <w:lang w:val="fr-FR"/>
        </w:rPr>
      </w:pPr>
    </w:p>
    <w:p w14:paraId="1E3EB0BB" w14:textId="77777777" w:rsidR="0006782E" w:rsidRPr="00897F6F" w:rsidRDefault="0006782E" w:rsidP="001A4EB9">
      <w:pPr>
        <w:rPr>
          <w:rFonts w:ascii="Times New Roman" w:hAnsi="Times New Roman" w:cs="Times New Roman"/>
          <w:sz w:val="24"/>
          <w:szCs w:val="24"/>
          <w:lang w:val="fr-FR"/>
        </w:rPr>
      </w:pPr>
    </w:p>
    <w:p w14:paraId="0E23E983" w14:textId="05545837" w:rsidR="003575B5" w:rsidRPr="003575B5" w:rsidRDefault="00862B23">
      <w:pPr>
        <w:pStyle w:val="Paragraphedeliste"/>
        <w:numPr>
          <w:ilvl w:val="0"/>
          <w:numId w:val="1"/>
        </w:numPr>
        <w:rPr>
          <w:rFonts w:ascii="Times New Roman" w:hAnsi="Times New Roman" w:cs="Times New Roman"/>
          <w:b/>
          <w:bCs/>
          <w:sz w:val="24"/>
          <w:szCs w:val="24"/>
          <w:lang w:val="fr-FR"/>
        </w:rPr>
      </w:pPr>
      <w:r w:rsidRPr="003575B5">
        <w:rPr>
          <w:rFonts w:ascii="Times New Roman" w:hAnsi="Times New Roman" w:cs="Times New Roman"/>
          <w:b/>
          <w:bCs/>
          <w:sz w:val="36"/>
          <w:szCs w:val="36"/>
        </w:rPr>
        <w:lastRenderedPageBreak/>
        <w:t>Méthodo</w:t>
      </w:r>
      <w:r w:rsidR="0006782E">
        <w:rPr>
          <w:rFonts w:ascii="Times New Roman" w:hAnsi="Times New Roman" w:cs="Times New Roman"/>
          <w:b/>
          <w:bCs/>
          <w:sz w:val="36"/>
          <w:szCs w:val="36"/>
        </w:rPr>
        <w:t xml:space="preserve">logie </w:t>
      </w:r>
    </w:p>
    <w:p w14:paraId="0D5AE581" w14:textId="77777777" w:rsidR="0006782E" w:rsidRPr="00036F6D" w:rsidRDefault="0006782E" w:rsidP="0006782E">
      <w:pPr>
        <w:rPr>
          <w:rFonts w:ascii="Times New Roman" w:eastAsia="Times New Roman" w:hAnsi="Times New Roman" w:cs="Times New Roman"/>
          <w:i/>
          <w:iCs/>
          <w:sz w:val="24"/>
          <w:szCs w:val="24"/>
          <w:lang w:val="fr-FR"/>
        </w:rPr>
      </w:pPr>
      <w:r w:rsidRPr="00F708EC">
        <w:rPr>
          <w:rFonts w:ascii="Times New Roman" w:eastAsia="Times New Roman" w:hAnsi="Times New Roman" w:cs="Times New Roman"/>
          <w:i/>
          <w:iCs/>
          <w:sz w:val="24"/>
          <w:szCs w:val="24"/>
          <w:lang w:val="fr-FR"/>
        </w:rPr>
        <w:t>Dispositif, données et journaux :</w:t>
      </w:r>
      <w:hyperlink r:id="rId25" w:history="1">
        <w:r w:rsidRPr="00A9099E">
          <w:rPr>
            <w:rStyle w:val="Lienhypertexte"/>
            <w:rFonts w:ascii="Times New Roman" w:eastAsia="Times New Roman" w:hAnsi="Times New Roman" w:cs="Times New Roman"/>
            <w:i/>
            <w:iCs/>
            <w:sz w:val="24"/>
            <w:szCs w:val="24"/>
            <w:lang w:val="fr-FR"/>
          </w:rPr>
          <w:t>GitHub</w:t>
        </w:r>
      </w:hyperlink>
    </w:p>
    <w:p w14:paraId="73233777"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 xml:space="preserve">Ce chapitre décrit </w:t>
      </w:r>
      <w:r>
        <w:rPr>
          <w:rFonts w:ascii="Times New Roman" w:eastAsia="Times New Roman" w:hAnsi="Times New Roman" w:cs="Times New Roman"/>
          <w:b/>
          <w:bCs/>
          <w:sz w:val="24"/>
          <w:szCs w:val="24"/>
          <w:lang w:val="fr-FR"/>
        </w:rPr>
        <w:t>le</w:t>
      </w:r>
      <w:r w:rsidRPr="00F708EC">
        <w:rPr>
          <w:rFonts w:ascii="Times New Roman" w:eastAsia="Times New Roman" w:hAnsi="Times New Roman" w:cs="Times New Roman"/>
          <w:b/>
          <w:bCs/>
          <w:sz w:val="24"/>
          <w:szCs w:val="24"/>
          <w:lang w:val="fr-FR"/>
        </w:rPr>
        <w:t xml:space="preserve"> protocole exécuté</w:t>
      </w:r>
      <w:r w:rsidRPr="00F708EC">
        <w:rPr>
          <w:rFonts w:ascii="Times New Roman" w:eastAsia="Times New Roman" w:hAnsi="Times New Roman" w:cs="Times New Roman"/>
          <w:sz w:val="24"/>
          <w:szCs w:val="24"/>
          <w:lang w:val="fr-FR"/>
        </w:rPr>
        <w:t>, non un protocole projeté : les paramètres y sont ceux qui ont effectivement tourné, les enveloppes de coût et de durée sont mesurées et non estimées, et les passages où le dispositif s'est écarté de ce qui était prévu</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ou l'a démenti</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sont signalés comme tels</w:t>
      </w:r>
    </w:p>
    <w:p w14:paraId="2913B383" w14:textId="77777777" w:rsidR="0006782E" w:rsidRDefault="0006782E" w:rsidP="0006782E">
      <w:pPr>
        <w:rPr>
          <w:rFonts w:ascii="Times New Roman" w:eastAsia="Times New Roman" w:hAnsi="Times New Roman" w:cs="Times New Roman"/>
          <w:sz w:val="24"/>
          <w:szCs w:val="24"/>
          <w:lang w:val="fr-FR"/>
        </w:rPr>
      </w:pPr>
    </w:p>
    <w:p w14:paraId="73DA75FD" w14:textId="77777777" w:rsidR="0006782E" w:rsidRDefault="0006782E" w:rsidP="0006782E">
      <w:pPr>
        <w:ind w:firstLine="708"/>
        <w:rPr>
          <w:rFonts w:ascii="Times New Roman" w:eastAsia="Times New Roman" w:hAnsi="Times New Roman" w:cs="Times New Roman"/>
          <w:sz w:val="32"/>
          <w:szCs w:val="32"/>
          <w:lang w:val="fr-FR"/>
        </w:rPr>
      </w:pPr>
      <w:r w:rsidRPr="00F708EC">
        <w:rPr>
          <w:rFonts w:ascii="Times New Roman" w:eastAsia="Times New Roman" w:hAnsi="Times New Roman" w:cs="Times New Roman"/>
          <w:sz w:val="32"/>
          <w:szCs w:val="32"/>
          <w:lang w:val="fr-FR"/>
        </w:rPr>
        <w:t>2.1 Des questions aux hypothèse</w:t>
      </w:r>
      <w:r>
        <w:rPr>
          <w:rFonts w:ascii="Times New Roman" w:eastAsia="Times New Roman" w:hAnsi="Times New Roman" w:cs="Times New Roman"/>
          <w:sz w:val="32"/>
          <w:szCs w:val="32"/>
          <w:lang w:val="fr-FR"/>
        </w:rPr>
        <w:t>s</w:t>
      </w:r>
    </w:p>
    <w:p w14:paraId="1EED5D1A" w14:textId="77777777" w:rsidR="0006782E" w:rsidRPr="00F708EC" w:rsidRDefault="0006782E" w:rsidP="0006782E">
      <w:pPr>
        <w:ind w:left="708" w:firstLine="708"/>
        <w:rPr>
          <w:rFonts w:ascii="Times New Roman" w:eastAsia="Times New Roman" w:hAnsi="Times New Roman" w:cs="Times New Roman"/>
          <w:sz w:val="28"/>
          <w:szCs w:val="28"/>
          <w:lang w:val="fr-FR"/>
        </w:rPr>
      </w:pPr>
      <w:r w:rsidRPr="00F708EC">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 xml:space="preserve">1.1 </w:t>
      </w:r>
      <w:r w:rsidRPr="00F708EC">
        <w:rPr>
          <w:rFonts w:ascii="Times New Roman" w:eastAsia="Times New Roman" w:hAnsi="Times New Roman" w:cs="Times New Roman"/>
          <w:sz w:val="28"/>
          <w:szCs w:val="28"/>
          <w:lang w:val="fr-FR"/>
        </w:rPr>
        <w:t>Ce qu'il faut mesurer</w:t>
      </w:r>
    </w:p>
    <w:p w14:paraId="13198165"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question de recherche comporte deux branches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w:t>
      </w:r>
    </w:p>
    <w:p w14:paraId="5485B617" w14:textId="77777777" w:rsidR="0006782E" w:rsidRDefault="0006782E" w:rsidP="0006782E">
      <w:pPr>
        <w:rPr>
          <w:rFonts w:ascii="Times New Roman" w:eastAsia="Times New Roman" w:hAnsi="Times New Roman" w:cs="Times New Roman"/>
          <w:sz w:val="24"/>
          <w:szCs w:val="24"/>
          <w:lang w:val="fr-FR"/>
        </w:rPr>
      </w:pPr>
    </w:p>
    <w:p w14:paraId="28A76540" w14:textId="77777777" w:rsidR="0006782E" w:rsidRPr="00036F6D" w:rsidRDefault="0006782E">
      <w:pPr>
        <w:pStyle w:val="Paragraphedeliste"/>
        <w:numPr>
          <w:ilvl w:val="0"/>
          <w:numId w:val="8"/>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sz w:val="24"/>
          <w:szCs w:val="24"/>
          <w:lang w:val="fr-FR"/>
        </w:rPr>
        <w:t>Développe-t-il une adaptation comportementale s'apparentant à une stratégie ?</w:t>
      </w:r>
    </w:p>
    <w:p w14:paraId="38E41A5F" w14:textId="77777777" w:rsidR="0006782E" w:rsidRPr="00036F6D" w:rsidRDefault="0006782E">
      <w:pPr>
        <w:pStyle w:val="Paragraphedeliste"/>
        <w:numPr>
          <w:ilvl w:val="0"/>
          <w:numId w:val="8"/>
        </w:numPr>
        <w:rPr>
          <w:rFonts w:ascii="Times New Roman" w:eastAsia="Times New Roman" w:hAnsi="Times New Roman" w:cs="Times New Roman"/>
          <w:sz w:val="24"/>
          <w:szCs w:val="24"/>
          <w:lang w:val="fr-FR"/>
        </w:rPr>
      </w:pPr>
      <w:r>
        <w:rPr>
          <w:rFonts w:ascii="Times New Roman" w:eastAsia="Times New Roman" w:hAnsi="Times New Roman" w:cs="Times New Roman"/>
          <w:b/>
          <w:bCs/>
          <w:sz w:val="24"/>
          <w:szCs w:val="24"/>
          <w:lang w:val="fr-FR"/>
        </w:rPr>
        <w:t>E</w:t>
      </w:r>
      <w:r w:rsidRPr="00036F6D">
        <w:rPr>
          <w:rFonts w:ascii="Times New Roman" w:eastAsia="Times New Roman" w:hAnsi="Times New Roman" w:cs="Times New Roman"/>
          <w:b/>
          <w:bCs/>
          <w:sz w:val="24"/>
          <w:szCs w:val="24"/>
          <w:lang w:val="fr-FR"/>
        </w:rPr>
        <w:t>t si oui</w:t>
      </w:r>
      <w:r w:rsidRPr="00036F6D">
        <w:rPr>
          <w:rFonts w:ascii="Times New Roman" w:eastAsia="Times New Roman" w:hAnsi="Times New Roman" w:cs="Times New Roman"/>
          <w:sz w:val="24"/>
          <w:szCs w:val="24"/>
          <w:lang w:val="fr-FR"/>
        </w:rPr>
        <w:t>, cette adaptation le rapproche-t-elle de l'optimalité de l'</w:t>
      </w:r>
      <w:r w:rsidRPr="00036F6D">
        <w:rPr>
          <w:rFonts w:ascii="Times New Roman" w:eastAsia="Times New Roman" w:hAnsi="Times New Roman" w:cs="Times New Roman"/>
          <w:i/>
          <w:iCs/>
          <w:sz w:val="24"/>
          <w:szCs w:val="24"/>
          <w:lang w:val="fr-FR"/>
        </w:rPr>
        <w:t>homo œconomicus</w:t>
      </w:r>
      <w:r w:rsidRPr="00036F6D">
        <w:rPr>
          <w:rFonts w:ascii="Times New Roman" w:eastAsia="Times New Roman" w:hAnsi="Times New Roman" w:cs="Times New Roman"/>
          <w:sz w:val="24"/>
          <w:szCs w:val="24"/>
          <w:lang w:val="fr-FR"/>
        </w:rPr>
        <w:t>, ou reproduit-elle les biais comportementaux humains ?</w:t>
      </w:r>
    </w:p>
    <w:p w14:paraId="21D48B5A" w14:textId="77777777" w:rsidR="0006782E" w:rsidRPr="00F708EC" w:rsidRDefault="0006782E" w:rsidP="0006782E">
      <w:pPr>
        <w:rPr>
          <w:rFonts w:ascii="Times New Roman" w:eastAsia="Times New Roman" w:hAnsi="Times New Roman" w:cs="Times New Roman"/>
          <w:sz w:val="24"/>
          <w:szCs w:val="24"/>
          <w:lang w:val="fr-FR"/>
        </w:rPr>
      </w:pPr>
    </w:p>
    <w:p w14:paraId="71F2B131"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taxonomie établie en revue de littérature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distingue trois dimensions que les travaux existants confondent régulièrement : le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biais de décision</w:t>
      </w:r>
      <w:r w:rsidRPr="00F708EC">
        <w:rPr>
          <w:rFonts w:ascii="Times New Roman" w:eastAsia="Times New Roman" w:hAnsi="Times New Roman" w:cs="Times New Roman"/>
          <w:sz w:val="24"/>
          <w:szCs w:val="24"/>
          <w:lang w:val="fr-FR"/>
        </w:rPr>
        <w:t>, la</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stratégie GTO</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et la</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stratégie exploitative</w:t>
      </w:r>
      <w:r w:rsidRPr="00F708EC">
        <w:rPr>
          <w:rFonts w:ascii="Times New Roman" w:eastAsia="Times New Roman" w:hAnsi="Times New Roman" w:cs="Times New Roman"/>
          <w:sz w:val="24"/>
          <w:szCs w:val="24"/>
          <w:lang w:val="fr-FR"/>
        </w:rPr>
        <w:t>. Le protocole les instrumente séparément, par trois mesures indépendantes.</w:t>
      </w:r>
    </w:p>
    <w:p w14:paraId="0684992B" w14:textId="77777777" w:rsidR="0006782E" w:rsidRDefault="0006782E" w:rsidP="0006782E">
      <w:pPr>
        <w:rPr>
          <w:rFonts w:ascii="Times New Roman" w:eastAsia="Times New Roman" w:hAnsi="Times New Roman" w:cs="Times New Roman"/>
          <w:sz w:val="24"/>
          <w:szCs w:val="24"/>
          <w:lang w:val="fr-FR"/>
        </w:rPr>
      </w:pPr>
    </w:p>
    <w:tbl>
      <w:tblPr>
        <w:tblStyle w:val="Grilledutableau"/>
        <w:tblW w:w="0" w:type="auto"/>
        <w:tblLook w:val="04A0" w:firstRow="1" w:lastRow="0" w:firstColumn="1" w:lastColumn="0" w:noHBand="0" w:noVBand="1"/>
      </w:tblPr>
      <w:tblGrid>
        <w:gridCol w:w="3006"/>
        <w:gridCol w:w="3006"/>
        <w:gridCol w:w="3007"/>
      </w:tblGrid>
      <w:tr w:rsidR="0006782E" w14:paraId="75A9CF7D" w14:textId="77777777" w:rsidTr="00F9720E">
        <w:tc>
          <w:tcPr>
            <w:tcW w:w="3006" w:type="dxa"/>
            <w:shd w:val="clear" w:color="auto" w:fill="0E2841" w:themeFill="text2"/>
          </w:tcPr>
          <w:p w14:paraId="27F4BD8C"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Dimension</w:t>
            </w:r>
          </w:p>
        </w:tc>
        <w:tc>
          <w:tcPr>
            <w:tcW w:w="3006" w:type="dxa"/>
            <w:shd w:val="clear" w:color="auto" w:fill="0E2841" w:themeFill="text2"/>
          </w:tcPr>
          <w:p w14:paraId="73185CCD"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 qu'elle capture</w:t>
            </w:r>
          </w:p>
        </w:tc>
        <w:tc>
          <w:tcPr>
            <w:tcW w:w="3007" w:type="dxa"/>
            <w:shd w:val="clear" w:color="auto" w:fill="0E2841" w:themeFill="text2"/>
          </w:tcPr>
          <w:p w14:paraId="08AD267A"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Instrument</w:t>
            </w:r>
          </w:p>
        </w:tc>
      </w:tr>
      <w:tr w:rsidR="0006782E" w14:paraId="13EFE613" w14:textId="77777777" w:rsidTr="00F9720E">
        <w:tc>
          <w:tcPr>
            <w:tcW w:w="3006" w:type="dxa"/>
          </w:tcPr>
          <w:p w14:paraId="0E89DEF5"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Stratégie exploitative</w:t>
            </w:r>
          </w:p>
        </w:tc>
        <w:tc>
          <w:tcPr>
            <w:tcW w:w="3006" w:type="dxa"/>
          </w:tcPr>
          <w:p w14:paraId="5A3B09E2"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punit-il la faille adverse ?</w:t>
            </w:r>
          </w:p>
        </w:tc>
        <w:tc>
          <w:tcPr>
            <w:tcW w:w="3007" w:type="dxa"/>
          </w:tcPr>
          <w:p w14:paraId="25F71BBD"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écart d'exploitation</w:t>
            </w:r>
          </w:p>
        </w:tc>
      </w:tr>
      <w:tr w:rsidR="0006782E" w14:paraId="3DC36689" w14:textId="77777777" w:rsidTr="00F9720E">
        <w:tc>
          <w:tcPr>
            <w:tcW w:w="3006" w:type="dxa"/>
          </w:tcPr>
          <w:p w14:paraId="755A1428"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Stratégie GTO</w:t>
            </w:r>
          </w:p>
        </w:tc>
        <w:tc>
          <w:tcPr>
            <w:tcW w:w="3006" w:type="dxa"/>
          </w:tcPr>
          <w:p w14:paraId="1BC437A6"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récite-t-il l'équilibre ?</w:t>
            </w:r>
          </w:p>
        </w:tc>
        <w:tc>
          <w:tcPr>
            <w:tcW w:w="3007" w:type="dxa"/>
          </w:tcPr>
          <w:p w14:paraId="51978B2F"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référence récitée</w:t>
            </w:r>
          </w:p>
        </w:tc>
      </w:tr>
      <w:tr w:rsidR="0006782E" w14:paraId="744978A6" w14:textId="77777777" w:rsidTr="00F9720E">
        <w:tc>
          <w:tcPr>
            <w:tcW w:w="3006" w:type="dxa"/>
          </w:tcPr>
          <w:p w14:paraId="0C417528"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Biais de décision</w:t>
            </w:r>
          </w:p>
        </w:tc>
        <w:tc>
          <w:tcPr>
            <w:tcW w:w="3006" w:type="dxa"/>
          </w:tcPr>
          <w:p w14:paraId="46383BC6"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est-il cohérent et sait-il randomiser ?</w:t>
            </w:r>
          </w:p>
        </w:tc>
        <w:tc>
          <w:tcPr>
            <w:tcW w:w="3007" w:type="dxa"/>
          </w:tcPr>
          <w:p w14:paraId="7659F644"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incohérence et dégénérescence</w:t>
            </w:r>
          </w:p>
        </w:tc>
      </w:tr>
    </w:tbl>
    <w:p w14:paraId="41A67283" w14:textId="77777777" w:rsidR="0006782E" w:rsidRDefault="0006782E" w:rsidP="0006782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Tableau 1 : Titre, Lecture</w:t>
      </w:r>
    </w:p>
    <w:p w14:paraId="2983EF52" w14:textId="77777777" w:rsidR="0006782E" w:rsidRDefault="0006782E" w:rsidP="0006782E">
      <w:pPr>
        <w:rPr>
          <w:rFonts w:ascii="Times New Roman" w:eastAsia="Times New Roman" w:hAnsi="Times New Roman" w:cs="Times New Roman"/>
          <w:sz w:val="24"/>
          <w:szCs w:val="24"/>
          <w:lang w:val="fr-FR"/>
        </w:rPr>
      </w:pPr>
    </w:p>
    <w:p w14:paraId="4580ED90"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Cette séparation est la contribution méthodologique du dispositif. Un travail qui ne mesure que la performance ne peut pas distinguer un agent qui gagne parce qu'il a compris son adversaire d'un agent qui gagne parce qu'il récite une stratégie robuste face à un adversaire faible ni, dans les deux cas, dire s'il raisonne de façon cohérente en le faisant.</w:t>
      </w:r>
    </w:p>
    <w:p w14:paraId="7E267FCE" w14:textId="77777777" w:rsidR="0006782E" w:rsidRPr="00F708EC" w:rsidRDefault="0006782E" w:rsidP="0006782E">
      <w:pPr>
        <w:rPr>
          <w:rFonts w:ascii="Times New Roman" w:eastAsia="Times New Roman" w:hAnsi="Times New Roman" w:cs="Times New Roman"/>
          <w:sz w:val="24"/>
          <w:szCs w:val="24"/>
          <w:lang w:val="fr-FR"/>
        </w:rPr>
      </w:pPr>
    </w:p>
    <w:p w14:paraId="26020184" w14:textId="77777777" w:rsidR="0006782E" w:rsidRDefault="0006782E">
      <w:pPr>
        <w:pStyle w:val="Paragraphedeliste"/>
        <w:numPr>
          <w:ilvl w:val="2"/>
          <w:numId w:val="11"/>
        </w:numPr>
        <w:rPr>
          <w:rFonts w:ascii="Times New Roman" w:eastAsia="Times New Roman" w:hAnsi="Times New Roman" w:cs="Times New Roman"/>
          <w:sz w:val="28"/>
          <w:szCs w:val="28"/>
          <w:lang w:val="fr-FR"/>
        </w:rPr>
      </w:pPr>
      <w:r w:rsidRPr="00036F6D">
        <w:rPr>
          <w:rFonts w:ascii="Times New Roman" w:eastAsia="Times New Roman" w:hAnsi="Times New Roman" w:cs="Times New Roman"/>
          <w:sz w:val="28"/>
          <w:szCs w:val="28"/>
          <w:lang w:val="fr-FR"/>
        </w:rPr>
        <w:t>Les quatre hypothèses</w:t>
      </w:r>
    </w:p>
    <w:p w14:paraId="3600EC36" w14:textId="77777777" w:rsidR="0006782E" w:rsidRPr="00036F6D" w:rsidRDefault="0006782E" w:rsidP="0006782E">
      <w:pPr>
        <w:pStyle w:val="Paragraphedeliste"/>
        <w:ind w:left="2136"/>
        <w:rPr>
          <w:rFonts w:ascii="Times New Roman" w:eastAsia="Times New Roman" w:hAnsi="Times New Roman" w:cs="Times New Roman"/>
          <w:sz w:val="28"/>
          <w:szCs w:val="28"/>
          <w:lang w:val="fr-FR"/>
        </w:rPr>
      </w:pPr>
    </w:p>
    <w:p w14:paraId="5C72A37D"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H</w:t>
      </w:r>
      <w:r>
        <w:rPr>
          <w:rFonts w:ascii="Times New Roman" w:eastAsia="Times New Roman" w:hAnsi="Times New Roman" w:cs="Times New Roman"/>
          <w:b/>
          <w:bCs/>
          <w:sz w:val="24"/>
          <w:szCs w:val="24"/>
          <w:lang w:val="fr-FR"/>
        </w:rPr>
        <w:t xml:space="preserve">1 : </w:t>
      </w:r>
      <w:r w:rsidRPr="00F708EC">
        <w:rPr>
          <w:rFonts w:ascii="Times New Roman" w:eastAsia="Times New Roman" w:hAnsi="Times New Roman" w:cs="Times New Roman"/>
          <w:b/>
          <w:bCs/>
          <w:sz w:val="24"/>
          <w:szCs w:val="24"/>
          <w:lang w:val="fr-FR"/>
        </w:rPr>
        <w:t>Il y a adaptation, et elle vient de la mémoire.</w:t>
      </w:r>
    </w:p>
    <w:p w14:paraId="34F6E461" w14:textId="77777777" w:rsidR="0006782E" w:rsidRPr="00036F6D" w:rsidRDefault="0006782E" w:rsidP="0006782E">
      <w:pPr>
        <w:rPr>
          <w:rFonts w:ascii="Times New Roman" w:eastAsia="Times New Roman" w:hAnsi="Times New Roman" w:cs="Times New Roman"/>
          <w:sz w:val="24"/>
          <w:szCs w:val="24"/>
          <w:lang w:val="fr-FR"/>
        </w:rPr>
      </w:pPr>
      <w:r w:rsidRPr="00036F6D">
        <w:rPr>
          <w:rFonts w:ascii="Times New Roman" w:eastAsia="Times New Roman" w:hAnsi="Times New Roman" w:cs="Times New Roman"/>
          <w:sz w:val="24"/>
          <w:szCs w:val="24"/>
          <w:lang w:val="fr-FR"/>
        </w:rPr>
        <w:t>Face à un adversaire exploitable, l'écart d'exploitation d'un agent doté d'une mémoire persistante auto-rédigée décroît au fil des séries, tandis que celui du même modèle privé de mémoire reste stationnaire.</w:t>
      </w:r>
    </w:p>
    <w:p w14:paraId="7EA41B47"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w:t>
      </w:r>
      <w:r w:rsidRPr="00036F6D">
        <w:rPr>
          <w:rFonts w:ascii="Times New Roman" w:eastAsia="Times New Roman" w:hAnsi="Times New Roman" w:cs="Times New Roman"/>
          <w:sz w:val="24"/>
          <w:szCs w:val="24"/>
          <w:lang w:val="fr-FR"/>
        </w:rPr>
        <w:t xml:space="preserve">: pente de Écart(s) et écart final, condition AE contre condition SM </w:t>
      </w:r>
    </w:p>
    <w:p w14:paraId="78B75BEA"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Réfutation </w:t>
      </w:r>
      <w:r w:rsidRPr="00036F6D">
        <w:rPr>
          <w:rFonts w:ascii="Times New Roman" w:eastAsia="Times New Roman" w:hAnsi="Times New Roman" w:cs="Times New Roman"/>
          <w:sz w:val="24"/>
          <w:szCs w:val="24"/>
          <w:lang w:val="fr-FR"/>
        </w:rPr>
        <w:t>: AE ne se distingue pas de SM.</w:t>
      </w:r>
    </w:p>
    <w:p w14:paraId="2D4E1A38" w14:textId="77777777" w:rsidR="0006782E" w:rsidRDefault="0006782E" w:rsidP="0006782E">
      <w:pPr>
        <w:rPr>
          <w:rFonts w:ascii="Times New Roman" w:eastAsia="Times New Roman" w:hAnsi="Times New Roman" w:cs="Times New Roman"/>
          <w:sz w:val="24"/>
          <w:szCs w:val="24"/>
          <w:lang w:val="fr-FR"/>
        </w:rPr>
      </w:pPr>
    </w:p>
    <w:p w14:paraId="285093B6"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H2</w:t>
      </w:r>
      <w:r>
        <w:rPr>
          <w:rFonts w:ascii="Times New Roman" w:eastAsia="Times New Roman" w:hAnsi="Times New Roman" w:cs="Times New Roman"/>
          <w:b/>
          <w:bCs/>
          <w:sz w:val="24"/>
          <w:szCs w:val="24"/>
          <w:lang w:val="fr-FR"/>
        </w:rPr>
        <w:t xml:space="preserve"> : </w:t>
      </w:r>
      <w:r w:rsidRPr="00F708EC">
        <w:rPr>
          <w:rFonts w:ascii="Times New Roman" w:eastAsia="Times New Roman" w:hAnsi="Times New Roman" w:cs="Times New Roman"/>
          <w:b/>
          <w:bCs/>
          <w:sz w:val="24"/>
          <w:szCs w:val="24"/>
          <w:lang w:val="fr-FR"/>
        </w:rPr>
        <w:t>L'adaptation est exploitative, non récitée.</w:t>
      </w:r>
    </w:p>
    <w:p w14:paraId="363F7DE4"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L'adaptation observée consiste à s'écarter de l'équilibre dans la direction que commande l'adversaire rencontré : cesser de bluffer contre un adversaire qui paie systématiquement, engager toutes les mains contre un adversaire qui se couche.</w:t>
      </w:r>
    </w:p>
    <w:p w14:paraId="3CCD6653"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Mesure</w:t>
      </w:r>
      <w:r w:rsidRPr="00036F6D">
        <w:rPr>
          <w:rFonts w:ascii="Times New Roman" w:eastAsia="Times New Roman" w:hAnsi="Times New Roman" w:cs="Times New Roman"/>
          <w:sz w:val="24"/>
          <w:szCs w:val="24"/>
          <w:lang w:val="fr-FR"/>
        </w:rPr>
        <w:t xml:space="preserve"> : signe et amplitude de la </w:t>
      </w:r>
      <w:r w:rsidRPr="00036F6D">
        <w:rPr>
          <w:rFonts w:ascii="Times New Roman" w:eastAsia="Times New Roman" w:hAnsi="Times New Roman" w:cs="Times New Roman"/>
          <w:b/>
          <w:bCs/>
          <w:sz w:val="24"/>
          <w:szCs w:val="24"/>
          <w:lang w:val="fr-FR"/>
        </w:rPr>
        <w:t>référence récitée</w:t>
      </w:r>
      <w:r w:rsidRPr="00036F6D">
        <w:rPr>
          <w:rFonts w:ascii="Times New Roman" w:eastAsia="Times New Roman" w:hAnsi="Times New Roman" w:cs="Times New Roman"/>
          <w:sz w:val="24"/>
          <w:szCs w:val="24"/>
          <w:lang w:val="fr-FR"/>
        </w:rPr>
        <w:t>, par adversaire.</w:t>
      </w:r>
    </w:p>
    <w:p w14:paraId="2EDB5778"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Réfutation</w:t>
      </w:r>
      <w:r w:rsidRPr="00036F6D">
        <w:rPr>
          <w:rFonts w:ascii="Times New Roman" w:eastAsia="Times New Roman" w:hAnsi="Times New Roman" w:cs="Times New Roman"/>
          <w:sz w:val="24"/>
          <w:szCs w:val="24"/>
          <w:lang w:val="fr-FR"/>
        </w:rPr>
        <w:t xml:space="preserve"> : l'écart ne descend que contre l'un des deux adversaires biaisés ; ou la référence récitée devient positive contre l'adversaire jouant l'équilibre, ce qui signalerait un artefact de mesure et non une adaptation.</w:t>
      </w:r>
    </w:p>
    <w:p w14:paraId="2FB75DDA" w14:textId="77777777" w:rsidR="0006782E" w:rsidRDefault="0006782E" w:rsidP="0006782E">
      <w:pPr>
        <w:rPr>
          <w:rFonts w:ascii="Times New Roman" w:eastAsia="Times New Roman" w:hAnsi="Times New Roman" w:cs="Times New Roman"/>
          <w:sz w:val="24"/>
          <w:szCs w:val="24"/>
          <w:lang w:val="fr-FR"/>
        </w:rPr>
      </w:pPr>
    </w:p>
    <w:p w14:paraId="28984412"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H3</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Le mécanisme de rétention détermine la forme de l'adaptation.</w:t>
      </w:r>
    </w:p>
    <w:p w14:paraId="74783224"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mémoire auto-rédigée produit une adaptation plus durable que la simple réinjection de l'historique brut, laquelle présente un profil d'oubli lié à la saturation de la fenêtre de contexte.</w:t>
      </w:r>
    </w:p>
    <w:p w14:paraId="4228737B"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w:t>
      </w:r>
      <w:r w:rsidRPr="00036F6D">
        <w:rPr>
          <w:rFonts w:ascii="Times New Roman" w:eastAsia="Times New Roman" w:hAnsi="Times New Roman" w:cs="Times New Roman"/>
          <w:sz w:val="24"/>
          <w:szCs w:val="24"/>
          <w:lang w:val="fr-FR"/>
        </w:rPr>
        <w:t>: forme de la trajectoire (monotonie, périodicité), écart final, aire sous la courbe, série d'atteinte du plateau ; comparaison appariée AE contre ICL par réplication.</w:t>
      </w:r>
    </w:p>
    <w:p w14:paraId="24E31ECF" w14:textId="77777777" w:rsidR="0006782E"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Réfutation</w:t>
      </w:r>
      <w:r w:rsidRPr="00036F6D">
        <w:rPr>
          <w:rFonts w:ascii="Times New Roman" w:eastAsia="Times New Roman" w:hAnsi="Times New Roman" w:cs="Times New Roman"/>
          <w:sz w:val="24"/>
          <w:szCs w:val="24"/>
          <w:lang w:val="fr-FR"/>
        </w:rPr>
        <w:t xml:space="preserve"> : ICL égale ou surpasse AE ; ou AE ne présente aucune accumulation.</w:t>
      </w:r>
    </w:p>
    <w:p w14:paraId="3821BEF8" w14:textId="77777777" w:rsidR="0006782E" w:rsidRPr="00036F6D" w:rsidRDefault="0006782E" w:rsidP="0006782E">
      <w:pPr>
        <w:pStyle w:val="Paragraphedeliste"/>
        <w:ind w:left="1440"/>
        <w:rPr>
          <w:rFonts w:ascii="Times New Roman" w:eastAsia="Times New Roman" w:hAnsi="Times New Roman" w:cs="Times New Roman"/>
          <w:sz w:val="24"/>
          <w:szCs w:val="24"/>
          <w:lang w:val="fr-FR"/>
        </w:rPr>
      </w:pPr>
    </w:p>
    <w:p w14:paraId="01A80CC9"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H4</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L'adaptation coexiste avec des biais de décision persistants.</w:t>
      </w:r>
    </w:p>
    <w:p w14:paraId="26FF2295"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Même lorsque sa politique s'améliore, l'agent conserve les défaillances documentées par la littérature : incohérence entre le raisonnement verbalisé et l'action jouée (GTBENCH : 45,1 % d'erreurs factuelles), et incapacité à stabiliser une stratégie mixte là où l'optimum en exige une.</w:t>
      </w:r>
    </w:p>
    <w:p w14:paraId="24DE8460"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 </w:t>
      </w:r>
      <w:r w:rsidRPr="00036F6D">
        <w:rPr>
          <w:rFonts w:ascii="Times New Roman" w:eastAsia="Times New Roman" w:hAnsi="Times New Roman" w:cs="Times New Roman"/>
          <w:sz w:val="24"/>
          <w:szCs w:val="24"/>
          <w:lang w:val="fr-FR"/>
        </w:rPr>
        <w:t xml:space="preserve"> taux d'incohérence raisonnement↔action ; concentration des fréquences `π̂` aux bornes 0 et 1.</w:t>
      </w:r>
    </w:p>
    <w:p w14:paraId="0789187A" w14:textId="77777777" w:rsidR="0006782E" w:rsidRPr="00036F6D" w:rsidRDefault="0006782E">
      <w:pPr>
        <w:pStyle w:val="Paragraphedeliste"/>
        <w:numPr>
          <w:ilvl w:val="1"/>
          <w:numId w:val="5"/>
        </w:numPr>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Réfutation </w:t>
      </w:r>
      <w:r w:rsidRPr="00036F6D">
        <w:rPr>
          <w:rFonts w:ascii="Times New Roman" w:eastAsia="Times New Roman" w:hAnsi="Times New Roman" w:cs="Times New Roman"/>
          <w:sz w:val="24"/>
          <w:szCs w:val="24"/>
          <w:lang w:val="fr-FR"/>
        </w:rPr>
        <w:t>: les fréquences se stabilisent aux valeurs mixtes et l'incohérence devient négligeable.</w:t>
      </w:r>
    </w:p>
    <w:p w14:paraId="317CC7FE" w14:textId="77777777" w:rsidR="0006782E" w:rsidRDefault="0006782E" w:rsidP="0006782E">
      <w:pPr>
        <w:rPr>
          <w:rFonts w:ascii="Times New Roman" w:eastAsia="Times New Roman" w:hAnsi="Times New Roman" w:cs="Times New Roman"/>
          <w:sz w:val="24"/>
          <w:szCs w:val="24"/>
          <w:lang w:val="fr-FR"/>
        </w:rPr>
      </w:pPr>
    </w:p>
    <w:p w14:paraId="1B1117EE" w14:textId="77777777" w:rsidR="0006782E" w:rsidRDefault="0006782E" w:rsidP="0006782E">
      <w:pPr>
        <w:rPr>
          <w:rFonts w:ascii="Times New Roman" w:eastAsia="Times New Roman" w:hAnsi="Times New Roman" w:cs="Times New Roman"/>
          <w:sz w:val="24"/>
          <w:szCs w:val="24"/>
          <w:lang w:val="fr-FR"/>
        </w:rPr>
      </w:pPr>
    </w:p>
    <w:p w14:paraId="79CFCD94" w14:textId="77777777" w:rsidR="0006782E" w:rsidRDefault="0006782E" w:rsidP="0006782E">
      <w:pPr>
        <w:rPr>
          <w:rFonts w:ascii="Times New Roman" w:eastAsia="Times New Roman" w:hAnsi="Times New Roman" w:cs="Times New Roman"/>
          <w:sz w:val="24"/>
          <w:szCs w:val="24"/>
          <w:lang w:val="fr-FR"/>
        </w:rPr>
      </w:pPr>
    </w:p>
    <w:p w14:paraId="340E8D3B" w14:textId="77777777" w:rsidR="0006782E" w:rsidRDefault="0006782E" w:rsidP="0006782E">
      <w:pPr>
        <w:rPr>
          <w:rFonts w:ascii="Times New Roman" w:eastAsia="Times New Roman" w:hAnsi="Times New Roman" w:cs="Times New Roman"/>
          <w:sz w:val="24"/>
          <w:szCs w:val="24"/>
          <w:lang w:val="fr-FR"/>
        </w:rPr>
      </w:pPr>
    </w:p>
    <w:p w14:paraId="2D4CE63A" w14:textId="77777777" w:rsidR="0006782E" w:rsidRDefault="0006782E" w:rsidP="0006782E">
      <w:pPr>
        <w:rPr>
          <w:rFonts w:ascii="Times New Roman" w:eastAsia="Times New Roman" w:hAnsi="Times New Roman" w:cs="Times New Roman"/>
          <w:sz w:val="24"/>
          <w:szCs w:val="24"/>
          <w:lang w:val="fr-FR"/>
        </w:rPr>
      </w:pPr>
    </w:p>
    <w:p w14:paraId="7A291815" w14:textId="77777777" w:rsidR="0006782E" w:rsidRDefault="0006782E" w:rsidP="0006782E">
      <w:pPr>
        <w:rPr>
          <w:rFonts w:ascii="Times New Roman" w:eastAsia="Times New Roman" w:hAnsi="Times New Roman" w:cs="Times New Roman"/>
          <w:sz w:val="24"/>
          <w:szCs w:val="24"/>
          <w:lang w:val="fr-FR"/>
        </w:rPr>
      </w:pPr>
    </w:p>
    <w:p w14:paraId="158DD5BE" w14:textId="77777777" w:rsidR="0006782E" w:rsidRDefault="0006782E" w:rsidP="0006782E">
      <w:pPr>
        <w:rPr>
          <w:rFonts w:ascii="Times New Roman" w:eastAsia="Times New Roman" w:hAnsi="Times New Roman" w:cs="Times New Roman"/>
          <w:sz w:val="24"/>
          <w:szCs w:val="24"/>
          <w:lang w:val="fr-FR"/>
        </w:rPr>
      </w:pPr>
    </w:p>
    <w:p w14:paraId="7D4D9417" w14:textId="77777777" w:rsidR="0006782E" w:rsidRDefault="0006782E" w:rsidP="0006782E">
      <w:pPr>
        <w:rPr>
          <w:rFonts w:ascii="Times New Roman" w:eastAsia="Times New Roman" w:hAnsi="Times New Roman" w:cs="Times New Roman"/>
          <w:sz w:val="24"/>
          <w:szCs w:val="24"/>
          <w:lang w:val="fr-FR"/>
        </w:rPr>
      </w:pPr>
    </w:p>
    <w:p w14:paraId="24372DCB" w14:textId="77777777" w:rsidR="0006782E" w:rsidRDefault="0006782E" w:rsidP="0006782E">
      <w:pPr>
        <w:rPr>
          <w:rFonts w:ascii="Times New Roman" w:eastAsia="Times New Roman" w:hAnsi="Times New Roman" w:cs="Times New Roman"/>
          <w:sz w:val="24"/>
          <w:szCs w:val="24"/>
          <w:lang w:val="fr-FR"/>
        </w:rPr>
      </w:pPr>
    </w:p>
    <w:p w14:paraId="73E48CE6" w14:textId="77777777" w:rsidR="0006782E" w:rsidRDefault="0006782E" w:rsidP="0006782E">
      <w:pPr>
        <w:rPr>
          <w:rFonts w:ascii="Times New Roman" w:eastAsia="Times New Roman" w:hAnsi="Times New Roman" w:cs="Times New Roman"/>
          <w:sz w:val="24"/>
          <w:szCs w:val="24"/>
          <w:lang w:val="fr-FR"/>
        </w:rPr>
      </w:pPr>
    </w:p>
    <w:p w14:paraId="21FE50B0" w14:textId="77777777" w:rsidR="0006782E" w:rsidRDefault="0006782E" w:rsidP="0006782E">
      <w:pPr>
        <w:rPr>
          <w:rFonts w:ascii="Times New Roman" w:eastAsia="Times New Roman" w:hAnsi="Times New Roman" w:cs="Times New Roman"/>
          <w:sz w:val="24"/>
          <w:szCs w:val="24"/>
          <w:lang w:val="fr-FR"/>
        </w:rPr>
      </w:pPr>
    </w:p>
    <w:p w14:paraId="346A309A" w14:textId="77777777" w:rsidR="0006782E" w:rsidRDefault="0006782E" w:rsidP="0006782E">
      <w:pPr>
        <w:rPr>
          <w:rFonts w:ascii="Times New Roman" w:eastAsia="Times New Roman" w:hAnsi="Times New Roman" w:cs="Times New Roman"/>
          <w:sz w:val="24"/>
          <w:szCs w:val="24"/>
          <w:lang w:val="fr-FR"/>
        </w:rPr>
      </w:pPr>
    </w:p>
    <w:p w14:paraId="68D7546B" w14:textId="77777777" w:rsidR="0006782E" w:rsidRDefault="0006782E" w:rsidP="0006782E">
      <w:pPr>
        <w:rPr>
          <w:rFonts w:ascii="Times New Roman" w:eastAsia="Times New Roman" w:hAnsi="Times New Roman" w:cs="Times New Roman"/>
          <w:sz w:val="24"/>
          <w:szCs w:val="24"/>
          <w:lang w:val="fr-FR"/>
        </w:rPr>
      </w:pPr>
    </w:p>
    <w:p w14:paraId="7264C98B" w14:textId="77777777" w:rsidR="0006782E" w:rsidRDefault="0006782E" w:rsidP="0006782E">
      <w:pPr>
        <w:rPr>
          <w:rFonts w:ascii="Times New Roman" w:eastAsia="Times New Roman" w:hAnsi="Times New Roman" w:cs="Times New Roman"/>
          <w:sz w:val="24"/>
          <w:szCs w:val="24"/>
          <w:lang w:val="fr-FR"/>
        </w:rPr>
      </w:pPr>
    </w:p>
    <w:p w14:paraId="27CE69DC" w14:textId="77777777" w:rsidR="0006782E" w:rsidRDefault="0006782E" w:rsidP="0006782E">
      <w:pPr>
        <w:rPr>
          <w:rFonts w:ascii="Times New Roman" w:eastAsia="Times New Roman" w:hAnsi="Times New Roman" w:cs="Times New Roman"/>
          <w:sz w:val="24"/>
          <w:szCs w:val="24"/>
          <w:lang w:val="fr-FR"/>
        </w:rPr>
      </w:pPr>
    </w:p>
    <w:p w14:paraId="34BFE05C" w14:textId="77777777" w:rsidR="0006782E" w:rsidRDefault="0006782E" w:rsidP="0006782E">
      <w:pPr>
        <w:rPr>
          <w:rFonts w:ascii="Times New Roman" w:eastAsia="Times New Roman" w:hAnsi="Times New Roman" w:cs="Times New Roman"/>
          <w:sz w:val="24"/>
          <w:szCs w:val="24"/>
          <w:lang w:val="fr-FR"/>
        </w:rPr>
      </w:pPr>
    </w:p>
    <w:p w14:paraId="400EEF2E" w14:textId="77777777" w:rsidR="0006782E" w:rsidRDefault="0006782E" w:rsidP="0006782E">
      <w:pPr>
        <w:rPr>
          <w:rFonts w:ascii="Times New Roman" w:eastAsia="Times New Roman" w:hAnsi="Times New Roman" w:cs="Times New Roman"/>
          <w:sz w:val="24"/>
          <w:szCs w:val="24"/>
          <w:lang w:val="fr-FR"/>
        </w:rPr>
      </w:pPr>
    </w:p>
    <w:p w14:paraId="17FA95AC" w14:textId="77777777" w:rsidR="0006782E" w:rsidRPr="0006782E" w:rsidRDefault="0006782E">
      <w:pPr>
        <w:pStyle w:val="Paragraphedeliste"/>
        <w:numPr>
          <w:ilvl w:val="1"/>
          <w:numId w:val="11"/>
        </w:numPr>
        <w:rPr>
          <w:rFonts w:ascii="Times New Roman" w:hAnsi="Times New Roman" w:cs="Times New Roman"/>
          <w:b/>
          <w:bCs/>
          <w:sz w:val="24"/>
          <w:szCs w:val="24"/>
          <w:lang w:val="fr-FR"/>
        </w:rPr>
      </w:pPr>
      <w:r w:rsidRPr="0006782E">
        <w:rPr>
          <w:rFonts w:ascii="Times New Roman" w:hAnsi="Times New Roman" w:cs="Times New Roman"/>
          <w:sz w:val="32"/>
          <w:szCs w:val="32"/>
        </w:rPr>
        <w:lastRenderedPageBreak/>
        <w:t xml:space="preserve">Présentation d' Hermès Agent </w:t>
      </w:r>
    </w:p>
    <w:p w14:paraId="034CB8C9" w14:textId="77777777" w:rsidR="0006782E" w:rsidRPr="0006782E" w:rsidRDefault="0006782E" w:rsidP="0006782E">
      <w:pPr>
        <w:pStyle w:val="Paragraphedeliste"/>
        <w:ind w:left="1284"/>
        <w:rPr>
          <w:rFonts w:ascii="Times New Roman" w:hAnsi="Times New Roman" w:cs="Times New Roman"/>
          <w:b/>
          <w:bCs/>
          <w:sz w:val="24"/>
          <w:szCs w:val="24"/>
          <w:lang w:val="fr-FR"/>
        </w:rPr>
      </w:pPr>
    </w:p>
    <w:p w14:paraId="3159AD92" w14:textId="77777777" w:rsidR="0006782E" w:rsidRDefault="0006782E" w:rsidP="0006782E">
      <w:pPr>
        <w:rPr>
          <w:rFonts w:ascii="Times New Roman" w:hAnsi="Times New Roman" w:cs="Times New Roman"/>
          <w:sz w:val="24"/>
          <w:szCs w:val="24"/>
        </w:rPr>
      </w:pPr>
      <w:r w:rsidRPr="00ED1610">
        <w:rPr>
          <w:rFonts w:ascii="Times New Roman" w:hAnsi="Times New Roman" w:cs="Times New Roman"/>
          <w:sz w:val="24"/>
          <w:szCs w:val="24"/>
        </w:rPr>
        <w:t xml:space="preserve">Hermes Agent est un </w:t>
      </w:r>
      <w:r w:rsidRPr="00ED1610">
        <w:rPr>
          <w:rFonts w:ascii="Times New Roman" w:hAnsi="Times New Roman" w:cs="Times New Roman"/>
          <w:b/>
          <w:bCs/>
          <w:sz w:val="24"/>
          <w:szCs w:val="24"/>
        </w:rPr>
        <w:t>agent auto-améliorant open source développé par Nous Research</w:t>
      </w:r>
      <w:r w:rsidRPr="00ED1610">
        <w:rPr>
          <w:rFonts w:ascii="Times New Roman" w:hAnsi="Times New Roman" w:cs="Times New Roman"/>
          <w:sz w:val="24"/>
          <w:szCs w:val="24"/>
        </w:rPr>
        <w:t xml:space="preserve">, distribué sous licence </w:t>
      </w:r>
      <w:r w:rsidRPr="00ED1610">
        <w:rPr>
          <w:rFonts w:ascii="Times New Roman" w:hAnsi="Times New Roman" w:cs="Times New Roman"/>
          <w:b/>
          <w:bCs/>
          <w:sz w:val="24"/>
          <w:szCs w:val="24"/>
        </w:rPr>
        <w:t>MIT</w:t>
      </w:r>
      <w:r w:rsidRPr="00ED1610">
        <w:rPr>
          <w:rFonts w:ascii="Times New Roman" w:hAnsi="Times New Roman" w:cs="Times New Roman"/>
          <w:sz w:val="24"/>
          <w:szCs w:val="24"/>
        </w:rPr>
        <w:t xml:space="preserve">. Il est doté d'une boucle d'apprentissage intégrée, il crée des compétences à partir de son expérience, les améliore à l'usage, se « rappelle » de persister ce qu'il apprend, recherche dans ses propres conversations passées, et construit un modèle de plus en plus fin de l'utilisateur au fil des sessions. Hermes est </w:t>
      </w:r>
      <w:r w:rsidRPr="00ED1610">
        <w:rPr>
          <w:rFonts w:ascii="Times New Roman" w:hAnsi="Times New Roman" w:cs="Times New Roman"/>
          <w:b/>
          <w:bCs/>
          <w:sz w:val="24"/>
          <w:szCs w:val="24"/>
        </w:rPr>
        <w:t>agnostique au modèle</w:t>
      </w:r>
      <w:r w:rsidRPr="00ED1610">
        <w:rPr>
          <w:rFonts w:ascii="Times New Roman" w:hAnsi="Times New Roman" w:cs="Times New Roman"/>
          <w:sz w:val="24"/>
          <w:szCs w:val="24"/>
        </w:rPr>
        <w:t xml:space="preserve">. Il ne contient pas de LLM ; il se branche sur n'importe quel fournisseur (Nous Portal, OpenRouter, OpenAI, Anthropic, endpoint local, etc.) et le modèle se change par une commande. Ce n’est donc pas un chatbot mais un </w:t>
      </w:r>
      <w:r w:rsidRPr="00ED1610">
        <w:rPr>
          <w:rFonts w:ascii="Times New Roman" w:hAnsi="Times New Roman" w:cs="Times New Roman"/>
          <w:i/>
          <w:iCs/>
          <w:sz w:val="24"/>
          <w:szCs w:val="24"/>
        </w:rPr>
        <w:t>harness</w:t>
      </w:r>
      <w:r w:rsidRPr="00ED1610">
        <w:rPr>
          <w:rFonts w:ascii="Times New Roman" w:hAnsi="Times New Roman" w:cs="Times New Roman"/>
          <w:sz w:val="24"/>
          <w:szCs w:val="24"/>
        </w:rPr>
        <w:t xml:space="preserve"> installé au-dessus d'un LLM brut. La différence de fond avec une interface de chat classique, c'est que le harnais transforme un échange question-réponse en un </w:t>
      </w:r>
      <w:r w:rsidRPr="00ED1610">
        <w:rPr>
          <w:rFonts w:ascii="Times New Roman" w:hAnsi="Times New Roman" w:cs="Times New Roman"/>
          <w:b/>
          <w:bCs/>
          <w:sz w:val="24"/>
          <w:szCs w:val="24"/>
        </w:rPr>
        <w:t>système agentique persistant</w:t>
      </w:r>
      <w:r w:rsidRPr="00ED1610">
        <w:rPr>
          <w:rFonts w:ascii="Times New Roman" w:hAnsi="Times New Roman" w:cs="Times New Roman"/>
          <w:sz w:val="24"/>
          <w:szCs w:val="24"/>
        </w:rPr>
        <w:t xml:space="preserve"> : une boucle, une mémoire sur disque, des compétences réutilisables, des outils qui agissent sur l'environnement, et un système de fichiers réel.</w:t>
      </w:r>
    </w:p>
    <w:p w14:paraId="58647682" w14:textId="77777777" w:rsidR="0006782E" w:rsidRPr="00ED1610" w:rsidRDefault="0006782E" w:rsidP="0006782E">
      <w:pPr>
        <w:rPr>
          <w:rFonts w:ascii="Times New Roman" w:hAnsi="Times New Roman" w:cs="Times New Roman"/>
          <w:sz w:val="24"/>
          <w:szCs w:val="24"/>
        </w:rPr>
      </w:pPr>
    </w:p>
    <w:p w14:paraId="21233A1C" w14:textId="77777777" w:rsidR="0006782E" w:rsidRPr="0006782E" w:rsidRDefault="0006782E">
      <w:pPr>
        <w:pStyle w:val="Paragraphedeliste"/>
        <w:numPr>
          <w:ilvl w:val="2"/>
          <w:numId w:val="16"/>
        </w:numPr>
        <w:rPr>
          <w:rFonts w:ascii="Times New Roman" w:hAnsi="Times New Roman" w:cs="Times New Roman"/>
          <w:sz w:val="28"/>
          <w:szCs w:val="28"/>
        </w:rPr>
      </w:pPr>
      <w:r w:rsidRPr="0006782E">
        <w:rPr>
          <w:rFonts w:ascii="Times New Roman" w:hAnsi="Times New Roman" w:cs="Times New Roman"/>
          <w:sz w:val="28"/>
          <w:szCs w:val="28"/>
        </w:rPr>
        <w:t>tttt</w:t>
      </w:r>
    </w:p>
    <w:p w14:paraId="5F7918B0" w14:textId="77777777" w:rsidR="0006782E" w:rsidRPr="0006782E" w:rsidRDefault="0006782E" w:rsidP="0006782E">
      <w:pPr>
        <w:pStyle w:val="Paragraphedeliste"/>
        <w:ind w:left="2160"/>
        <w:rPr>
          <w:rFonts w:ascii="Times New Roman" w:hAnsi="Times New Roman" w:cs="Times New Roman"/>
          <w:sz w:val="28"/>
          <w:szCs w:val="28"/>
        </w:rPr>
      </w:pPr>
    </w:p>
    <w:p w14:paraId="43B513F2" w14:textId="77777777" w:rsidR="0006782E" w:rsidRPr="0006782E" w:rsidRDefault="0006782E" w:rsidP="0006782E">
      <w:pPr>
        <w:ind w:firstLine="708"/>
        <w:rPr>
          <w:rFonts w:ascii="Times New Roman" w:hAnsi="Times New Roman" w:cs="Times New Roman"/>
          <w:sz w:val="24"/>
          <w:szCs w:val="24"/>
        </w:rPr>
      </w:pPr>
      <w:r w:rsidRPr="0006782E">
        <w:rPr>
          <w:rFonts w:ascii="Times New Roman" w:hAnsi="Times New Roman" w:cs="Times New Roman"/>
          <w:sz w:val="24"/>
          <w:szCs w:val="24"/>
        </w:rPr>
        <w:t xml:space="preserve">L'agent loop. Le cœur est la classe </w:t>
      </w:r>
      <w:r w:rsidRPr="0006782E">
        <w:rPr>
          <w:rFonts w:ascii="Times New Roman" w:eastAsia="Roboto Mono" w:hAnsi="Times New Roman" w:cs="Times New Roman"/>
          <w:color w:val="188038"/>
          <w:sz w:val="24"/>
          <w:szCs w:val="24"/>
        </w:rPr>
        <w:t>AIAgent</w:t>
      </w:r>
      <w:r w:rsidRPr="0006782E">
        <w:rPr>
          <w:rFonts w:ascii="Times New Roman" w:hAnsi="Times New Roman" w:cs="Times New Roman"/>
          <w:sz w:val="24"/>
          <w:szCs w:val="24"/>
        </w:rPr>
        <w:t xml:space="preserve"> (</w:t>
      </w:r>
      <w:r w:rsidRPr="0006782E">
        <w:rPr>
          <w:rFonts w:ascii="Times New Roman" w:eastAsia="Roboto Mono" w:hAnsi="Times New Roman" w:cs="Times New Roman"/>
          <w:color w:val="188038"/>
          <w:sz w:val="24"/>
          <w:szCs w:val="24"/>
        </w:rPr>
        <w:t>run_agent.py</w:t>
      </w:r>
      <w:r w:rsidRPr="0006782E">
        <w:rPr>
          <w:rFonts w:ascii="Times New Roman" w:eastAsia="Arial Unicode MS" w:hAnsi="Times New Roman" w:cs="Times New Roman"/>
          <w:sz w:val="24"/>
          <w:szCs w:val="24"/>
        </w:rPr>
        <w:t xml:space="preserve">) : un moteur d'orchestration qui sélectionne le fournisseur, construit le prompt, exécute les outils, gère les reprises/fallback, la compression et la persistance. Au lieu de s'arrêter à la première réponse, il boucle avec le LLM (appel → tool calls → ré-appel) jusqu'à résoudre la tâche. C'est précisément ce qui en fait un </w:t>
      </w:r>
      <w:r w:rsidRPr="0006782E">
        <w:rPr>
          <w:rFonts w:ascii="Times New Roman" w:hAnsi="Times New Roman" w:cs="Times New Roman"/>
          <w:i/>
          <w:iCs/>
          <w:sz w:val="24"/>
          <w:szCs w:val="24"/>
        </w:rPr>
        <w:t>agent</w:t>
      </w:r>
      <w:r w:rsidRPr="0006782E">
        <w:rPr>
          <w:rFonts w:ascii="Times New Roman" w:hAnsi="Times New Roman" w:cs="Times New Roman"/>
          <w:sz w:val="24"/>
          <w:szCs w:val="24"/>
        </w:rPr>
        <w:t xml:space="preserve"> et non un assistant conversationnel.</w:t>
      </w:r>
    </w:p>
    <w:p w14:paraId="14CAF5FF" w14:textId="77777777" w:rsidR="0006782E" w:rsidRPr="0006782E" w:rsidRDefault="0006782E" w:rsidP="0006782E">
      <w:pPr>
        <w:ind w:firstLine="708"/>
        <w:rPr>
          <w:rFonts w:ascii="Times New Roman" w:hAnsi="Times New Roman" w:cs="Times New Roman"/>
          <w:sz w:val="24"/>
          <w:szCs w:val="24"/>
        </w:rPr>
      </w:pPr>
      <w:r w:rsidRPr="0006782E">
        <w:rPr>
          <w:rFonts w:ascii="Times New Roman" w:hAnsi="Times New Roman" w:cs="Times New Roman"/>
          <w:sz w:val="24"/>
          <w:szCs w:val="24"/>
        </w:rPr>
        <w:t xml:space="preserve">Le système de fichiers et les outils. Parce qu'il tourne sur une vraie machine, il lit, écrit, exécute des scripts et lance des commandes. Le registre d'outils compte 70+ outils répartis en ~28 « toolsets » (terminal avec 7 backends possibles — local, Docker, SSH, Modal, Daytona, Singularity, Vercel Sandbox —, navigateur, web, exécution de code, délégation à des sous-agents, MCP…). </w:t>
      </w:r>
    </w:p>
    <w:p w14:paraId="494BEB43" w14:textId="77777777" w:rsidR="0006782E" w:rsidRPr="0006782E" w:rsidRDefault="0006782E" w:rsidP="0006782E">
      <w:pPr>
        <w:ind w:firstLine="708"/>
        <w:rPr>
          <w:rFonts w:ascii="Times New Roman" w:hAnsi="Times New Roman" w:cs="Times New Roman"/>
          <w:sz w:val="24"/>
          <w:szCs w:val="24"/>
        </w:rPr>
      </w:pPr>
      <w:r w:rsidRPr="0006782E">
        <w:rPr>
          <w:rFonts w:ascii="Times New Roman" w:hAnsi="Times New Roman" w:cs="Times New Roman"/>
          <w:sz w:val="24"/>
          <w:szCs w:val="24"/>
        </w:rPr>
        <w:t>Le gateway. Une « porte de sortie » qui permet de dialoguer avec l'agent hors d'une interface fermée. Un seul processus dessert Telegram, Discord, Slack, WhatsApp, Signal, e-mail et la CLI (documentation : ~25 adaptateurs de plateformes au total).</w:t>
      </w:r>
    </w:p>
    <w:p w14:paraId="008D48F4" w14:textId="77777777" w:rsidR="0006782E" w:rsidRPr="0006782E" w:rsidRDefault="0006782E" w:rsidP="0006782E">
      <w:pPr>
        <w:ind w:firstLine="708"/>
        <w:rPr>
          <w:rFonts w:ascii="Times New Roman" w:hAnsi="Times New Roman" w:cs="Times New Roman"/>
          <w:sz w:val="24"/>
          <w:szCs w:val="24"/>
        </w:rPr>
      </w:pPr>
      <w:r w:rsidRPr="0006782E">
        <w:rPr>
          <w:rFonts w:ascii="Times New Roman" w:hAnsi="Times New Roman" w:cs="Times New Roman"/>
          <w:sz w:val="24"/>
          <w:szCs w:val="24"/>
        </w:rPr>
        <w:t xml:space="preserve">Automatisation et parallélisme. Un planificateur </w:t>
      </w:r>
      <w:r w:rsidRPr="0006782E">
        <w:rPr>
          <w:rFonts w:ascii="Times New Roman" w:hAnsi="Times New Roman" w:cs="Times New Roman"/>
          <w:i/>
          <w:iCs/>
          <w:sz w:val="24"/>
          <w:szCs w:val="24"/>
        </w:rPr>
        <w:t>cron</w:t>
      </w:r>
      <w:r w:rsidRPr="0006782E">
        <w:rPr>
          <w:rFonts w:ascii="Times New Roman" w:hAnsi="Times New Roman" w:cs="Times New Roman"/>
          <w:sz w:val="24"/>
          <w:szCs w:val="24"/>
        </w:rPr>
        <w:t xml:space="preserve"> en langage naturel et la capacité à lancer des sous-agents isolés existent. </w:t>
      </w:r>
    </w:p>
    <w:p w14:paraId="4734636D" w14:textId="77777777" w:rsidR="0006782E" w:rsidRPr="00ED1610" w:rsidRDefault="0006782E" w:rsidP="0006782E">
      <w:pPr>
        <w:rPr>
          <w:rFonts w:ascii="Times New Roman" w:hAnsi="Times New Roman" w:cs="Times New Roman"/>
          <w:sz w:val="24"/>
          <w:szCs w:val="24"/>
        </w:rPr>
      </w:pPr>
    </w:p>
    <w:p w14:paraId="3FD71B93" w14:textId="77777777" w:rsidR="0006782E" w:rsidRPr="0006782E" w:rsidRDefault="0006782E">
      <w:pPr>
        <w:pStyle w:val="Paragraphedeliste"/>
        <w:numPr>
          <w:ilvl w:val="2"/>
          <w:numId w:val="16"/>
        </w:numPr>
        <w:rPr>
          <w:rFonts w:ascii="Times New Roman" w:hAnsi="Times New Roman" w:cs="Times New Roman"/>
          <w:sz w:val="28"/>
          <w:szCs w:val="28"/>
        </w:rPr>
      </w:pPr>
      <w:r w:rsidRPr="0006782E">
        <w:rPr>
          <w:rFonts w:ascii="Times New Roman" w:hAnsi="Times New Roman" w:cs="Times New Roman"/>
          <w:sz w:val="28"/>
          <w:szCs w:val="28"/>
        </w:rPr>
        <w:t>La mémoire persistante auto-écrite</w:t>
      </w:r>
    </w:p>
    <w:p w14:paraId="3A49A694" w14:textId="77777777" w:rsidR="0006782E" w:rsidRPr="0006782E" w:rsidRDefault="0006782E" w:rsidP="0006782E">
      <w:pPr>
        <w:pStyle w:val="Paragraphedeliste"/>
        <w:ind w:left="2160"/>
        <w:rPr>
          <w:rFonts w:ascii="Times New Roman" w:hAnsi="Times New Roman" w:cs="Times New Roman"/>
          <w:sz w:val="28"/>
          <w:szCs w:val="28"/>
        </w:rPr>
      </w:pPr>
    </w:p>
    <w:tbl>
      <w:tblPr>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38"/>
        <w:gridCol w:w="4831"/>
        <w:gridCol w:w="2356"/>
      </w:tblGrid>
      <w:tr w:rsidR="0006782E" w:rsidRPr="00ED1610" w14:paraId="7C199CB6" w14:textId="77777777" w:rsidTr="00F9720E">
        <w:trPr>
          <w:trHeight w:val="500"/>
        </w:trPr>
        <w:tc>
          <w:tcPr>
            <w:tcW w:w="1838" w:type="dxa"/>
            <w:shd w:val="clear" w:color="auto" w:fill="0E2841" w:themeFill="text2"/>
          </w:tcPr>
          <w:p w14:paraId="36883CE1" w14:textId="77777777" w:rsidR="0006782E" w:rsidRPr="00ED1610" w:rsidRDefault="0006782E" w:rsidP="00F9720E">
            <w:pPr>
              <w:jc w:val="center"/>
              <w:rPr>
                <w:rFonts w:ascii="Times New Roman" w:hAnsi="Times New Roman" w:cs="Times New Roman"/>
                <w:sz w:val="24"/>
                <w:szCs w:val="24"/>
              </w:rPr>
            </w:pPr>
            <w:r w:rsidRPr="00ED1610">
              <w:rPr>
                <w:rFonts w:ascii="Times New Roman" w:hAnsi="Times New Roman" w:cs="Times New Roman"/>
                <w:b/>
                <w:bCs/>
                <w:sz w:val="24"/>
                <w:szCs w:val="24"/>
              </w:rPr>
              <w:t>Fichier</w:t>
            </w:r>
          </w:p>
        </w:tc>
        <w:tc>
          <w:tcPr>
            <w:tcW w:w="4831" w:type="dxa"/>
            <w:shd w:val="clear" w:color="auto" w:fill="0E2841" w:themeFill="text2"/>
          </w:tcPr>
          <w:p w14:paraId="239457A9" w14:textId="77777777" w:rsidR="0006782E" w:rsidRPr="00ED1610" w:rsidRDefault="0006782E" w:rsidP="00F9720E">
            <w:pPr>
              <w:jc w:val="center"/>
              <w:rPr>
                <w:rFonts w:ascii="Times New Roman" w:hAnsi="Times New Roman" w:cs="Times New Roman"/>
                <w:sz w:val="24"/>
                <w:szCs w:val="24"/>
              </w:rPr>
            </w:pPr>
            <w:r w:rsidRPr="00ED1610">
              <w:rPr>
                <w:rFonts w:ascii="Times New Roman" w:hAnsi="Times New Roman" w:cs="Times New Roman"/>
                <w:b/>
                <w:bCs/>
                <w:sz w:val="24"/>
                <w:szCs w:val="24"/>
              </w:rPr>
              <w:t>Rôle</w:t>
            </w:r>
          </w:p>
        </w:tc>
        <w:tc>
          <w:tcPr>
            <w:tcW w:w="2356" w:type="dxa"/>
            <w:shd w:val="clear" w:color="auto" w:fill="0E2841" w:themeFill="text2"/>
          </w:tcPr>
          <w:p w14:paraId="0CF3B2A8" w14:textId="77777777" w:rsidR="0006782E" w:rsidRPr="00ED1610" w:rsidRDefault="0006782E" w:rsidP="00F9720E">
            <w:pPr>
              <w:jc w:val="center"/>
              <w:rPr>
                <w:rFonts w:ascii="Times New Roman" w:hAnsi="Times New Roman" w:cs="Times New Roman"/>
                <w:sz w:val="24"/>
                <w:szCs w:val="24"/>
              </w:rPr>
            </w:pPr>
            <w:r w:rsidRPr="00ED1610">
              <w:rPr>
                <w:rFonts w:ascii="Times New Roman" w:hAnsi="Times New Roman" w:cs="Times New Roman"/>
                <w:b/>
                <w:bCs/>
                <w:sz w:val="24"/>
                <w:szCs w:val="24"/>
              </w:rPr>
              <w:t>Limite</w:t>
            </w:r>
          </w:p>
        </w:tc>
      </w:tr>
      <w:tr w:rsidR="0006782E" w:rsidRPr="00ED1610" w14:paraId="321E6942" w14:textId="77777777" w:rsidTr="00F9720E">
        <w:trPr>
          <w:trHeight w:val="1055"/>
        </w:trPr>
        <w:tc>
          <w:tcPr>
            <w:tcW w:w="1838" w:type="dxa"/>
          </w:tcPr>
          <w:p w14:paraId="7D9DEF78"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b/>
                <w:bCs/>
                <w:sz w:val="24"/>
                <w:szCs w:val="24"/>
              </w:rPr>
              <w:t>MEMORY.md</w:t>
            </w:r>
          </w:p>
        </w:tc>
        <w:tc>
          <w:tcPr>
            <w:tcW w:w="4831" w:type="dxa"/>
          </w:tcPr>
          <w:p w14:paraId="2EF8CA74"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sz w:val="24"/>
                <w:szCs w:val="24"/>
              </w:rPr>
              <w:t xml:space="preserve">Notes </w:t>
            </w:r>
            <w:r w:rsidRPr="00ED1610">
              <w:rPr>
                <w:rFonts w:ascii="Times New Roman" w:hAnsi="Times New Roman" w:cs="Times New Roman"/>
                <w:i/>
                <w:iCs/>
                <w:sz w:val="24"/>
                <w:szCs w:val="24"/>
              </w:rPr>
              <w:t>personnelles de l'agent</w:t>
            </w:r>
            <w:r w:rsidRPr="00ED1610">
              <w:rPr>
                <w:rFonts w:ascii="Times New Roman" w:hAnsi="Times New Roman" w:cs="Times New Roman"/>
                <w:sz w:val="24"/>
                <w:szCs w:val="24"/>
              </w:rPr>
              <w:t xml:space="preserve"> : faits sur l'environnement, conventions, choses apprises, « leçons »</w:t>
            </w:r>
          </w:p>
        </w:tc>
        <w:tc>
          <w:tcPr>
            <w:tcW w:w="2356" w:type="dxa"/>
          </w:tcPr>
          <w:p w14:paraId="197B815C"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sz w:val="24"/>
                <w:szCs w:val="24"/>
              </w:rPr>
              <w:t>2 200 caractères (~800 tokens)</w:t>
            </w:r>
          </w:p>
        </w:tc>
      </w:tr>
      <w:tr w:rsidR="0006782E" w:rsidRPr="00ED1610" w14:paraId="4FD3B431" w14:textId="77777777" w:rsidTr="00F9720E">
        <w:trPr>
          <w:trHeight w:val="785"/>
        </w:trPr>
        <w:tc>
          <w:tcPr>
            <w:tcW w:w="1838" w:type="dxa"/>
          </w:tcPr>
          <w:p w14:paraId="53B8E3B7"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b/>
                <w:bCs/>
                <w:sz w:val="24"/>
                <w:szCs w:val="24"/>
              </w:rPr>
              <w:t>USER.md</w:t>
            </w:r>
          </w:p>
        </w:tc>
        <w:tc>
          <w:tcPr>
            <w:tcW w:w="4831" w:type="dxa"/>
          </w:tcPr>
          <w:p w14:paraId="7704BC0B"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sz w:val="24"/>
                <w:szCs w:val="24"/>
              </w:rPr>
              <w:t>Profil de l'utilisateur : préférences, style de communication, attentes</w:t>
            </w:r>
          </w:p>
        </w:tc>
        <w:tc>
          <w:tcPr>
            <w:tcW w:w="2356" w:type="dxa"/>
          </w:tcPr>
          <w:p w14:paraId="0BAEE6AA"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sz w:val="24"/>
                <w:szCs w:val="24"/>
              </w:rPr>
              <w:t>1 375 caractères (~500 tokens)</w:t>
            </w:r>
          </w:p>
        </w:tc>
      </w:tr>
      <w:tr w:rsidR="0006782E" w:rsidRPr="00ED1610" w14:paraId="32F639FF" w14:textId="77777777" w:rsidTr="00F9720E">
        <w:trPr>
          <w:trHeight w:val="785"/>
        </w:trPr>
        <w:tc>
          <w:tcPr>
            <w:tcW w:w="1838" w:type="dxa"/>
          </w:tcPr>
          <w:p w14:paraId="07B48AA1"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b/>
                <w:bCs/>
                <w:sz w:val="24"/>
                <w:szCs w:val="24"/>
              </w:rPr>
              <w:lastRenderedPageBreak/>
              <w:t>SOUL.md</w:t>
            </w:r>
          </w:p>
        </w:tc>
        <w:tc>
          <w:tcPr>
            <w:tcW w:w="4831" w:type="dxa"/>
          </w:tcPr>
          <w:p w14:paraId="3436F943"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sz w:val="24"/>
                <w:szCs w:val="24"/>
              </w:rPr>
              <w:t>Personnalité / persona de l'agent (comment il se comporte et répond)</w:t>
            </w:r>
          </w:p>
        </w:tc>
        <w:tc>
          <w:tcPr>
            <w:tcW w:w="2356" w:type="dxa"/>
          </w:tcPr>
          <w:p w14:paraId="3C0550B6" w14:textId="77777777" w:rsidR="0006782E" w:rsidRPr="00ED1610" w:rsidRDefault="0006782E" w:rsidP="00F9720E">
            <w:pPr>
              <w:rPr>
                <w:rFonts w:ascii="Times New Roman" w:hAnsi="Times New Roman" w:cs="Times New Roman"/>
                <w:sz w:val="24"/>
                <w:szCs w:val="24"/>
              </w:rPr>
            </w:pPr>
            <w:r w:rsidRPr="00ED1610">
              <w:rPr>
                <w:rFonts w:ascii="Times New Roman" w:hAnsi="Times New Roman" w:cs="Times New Roman"/>
                <w:sz w:val="24"/>
                <w:szCs w:val="24"/>
              </w:rPr>
              <w:t xml:space="preserve"> (fichier de contexte, pas de mémoire)</w:t>
            </w:r>
          </w:p>
        </w:tc>
      </w:tr>
    </w:tbl>
    <w:p w14:paraId="2B1BCA59" w14:textId="75DD40B3" w:rsidR="0006782E" w:rsidRDefault="0006782E" w:rsidP="0006782E">
      <w:p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 xml:space="preserve">Tableau </w:t>
      </w:r>
      <w:r>
        <w:rPr>
          <w:rFonts w:ascii="Times New Roman" w:eastAsia="Times New Roman" w:hAnsi="Times New Roman" w:cs="Times New Roman"/>
          <w:sz w:val="24"/>
          <w:szCs w:val="24"/>
          <w:lang w:val="fr-FR"/>
        </w:rPr>
        <w:t>3</w:t>
      </w:r>
      <w:r w:rsidRPr="0085651D">
        <w:rPr>
          <w:rFonts w:ascii="Times New Roman" w:eastAsia="Times New Roman" w:hAnsi="Times New Roman" w:cs="Times New Roman"/>
          <w:sz w:val="24"/>
          <w:szCs w:val="24"/>
          <w:lang w:val="fr-FR"/>
        </w:rPr>
        <w:t> : Titre, Lecture</w:t>
      </w:r>
    </w:p>
    <w:p w14:paraId="0366A0BD" w14:textId="77777777" w:rsidR="0006782E" w:rsidRPr="0006782E" w:rsidRDefault="0006782E" w:rsidP="0006782E">
      <w:pPr>
        <w:rPr>
          <w:rFonts w:ascii="Times New Roman" w:eastAsia="Times New Roman" w:hAnsi="Times New Roman" w:cs="Times New Roman"/>
          <w:sz w:val="24"/>
          <w:szCs w:val="24"/>
          <w:lang w:val="fr-FR"/>
        </w:rPr>
      </w:pPr>
    </w:p>
    <w:p w14:paraId="642E8296" w14:textId="77777777" w:rsidR="0006782E" w:rsidRPr="00ED1610" w:rsidRDefault="0006782E" w:rsidP="0006782E">
      <w:pPr>
        <w:ind w:firstLine="708"/>
        <w:rPr>
          <w:rFonts w:ascii="Times New Roman" w:hAnsi="Times New Roman" w:cs="Times New Roman"/>
          <w:sz w:val="24"/>
          <w:szCs w:val="24"/>
        </w:rPr>
      </w:pPr>
      <w:r w:rsidRPr="00ED1610">
        <w:rPr>
          <w:rFonts w:ascii="Times New Roman" w:eastAsia="Roboto Mono" w:hAnsi="Times New Roman" w:cs="Times New Roman"/>
          <w:b/>
          <w:bCs/>
          <w:color w:val="188038"/>
          <w:sz w:val="24"/>
          <w:szCs w:val="24"/>
        </w:rPr>
        <w:t>MEMORY.md</w:t>
      </w:r>
      <w:r w:rsidRPr="00ED1610">
        <w:rPr>
          <w:rFonts w:ascii="Times New Roman" w:hAnsi="Times New Roman" w:cs="Times New Roman"/>
          <w:b/>
          <w:bCs/>
          <w:sz w:val="24"/>
          <w:szCs w:val="24"/>
        </w:rPr>
        <w:t xml:space="preserve"> est la mémoire stratégique auto-écrite</w:t>
      </w:r>
      <w:r w:rsidRPr="00ED1610">
        <w:rPr>
          <w:rFonts w:ascii="Times New Roman" w:hAnsi="Times New Roman" w:cs="Times New Roman"/>
          <w:sz w:val="24"/>
          <w:szCs w:val="24"/>
        </w:rPr>
        <w:t xml:space="preserve"> au sens de mon sujet : c'est là que l'agent consigne ce qu'il apprend.</w:t>
      </w:r>
      <w:r>
        <w:rPr>
          <w:rFonts w:ascii="Times New Roman" w:hAnsi="Times New Roman" w:cs="Times New Roman"/>
          <w:sz w:val="24"/>
          <w:szCs w:val="24"/>
        </w:rPr>
        <w:t xml:space="preserve"> </w:t>
      </w:r>
      <w:r w:rsidRPr="00ED1610">
        <w:rPr>
          <w:rFonts w:ascii="Times New Roman" w:hAnsi="Times New Roman" w:cs="Times New Roman"/>
          <w:sz w:val="24"/>
          <w:szCs w:val="24"/>
        </w:rPr>
        <w:t xml:space="preserve">L'agent gère sa propre mémoire via un outil </w:t>
      </w:r>
      <w:r w:rsidRPr="00ED1610">
        <w:rPr>
          <w:rFonts w:ascii="Times New Roman" w:eastAsia="Roboto Mono" w:hAnsi="Times New Roman" w:cs="Times New Roman"/>
          <w:color w:val="188038"/>
          <w:sz w:val="24"/>
          <w:szCs w:val="24"/>
        </w:rPr>
        <w:t>memory</w:t>
      </w:r>
      <w:r w:rsidRPr="00ED1610">
        <w:rPr>
          <w:rFonts w:ascii="Times New Roman" w:hAnsi="Times New Roman" w:cs="Times New Roman"/>
          <w:sz w:val="24"/>
          <w:szCs w:val="24"/>
        </w:rPr>
        <w:t xml:space="preserve"> doté de trois actions : </w:t>
      </w:r>
      <w:r w:rsidRPr="00ED1610">
        <w:rPr>
          <w:rFonts w:ascii="Times New Roman" w:hAnsi="Times New Roman" w:cs="Times New Roman"/>
          <w:b/>
          <w:bCs/>
          <w:sz w:val="24"/>
          <w:szCs w:val="24"/>
        </w:rPr>
        <w:t>add</w:t>
      </w:r>
      <w:r w:rsidRPr="00ED1610">
        <w:rPr>
          <w:rFonts w:ascii="Times New Roman" w:hAnsi="Times New Roman" w:cs="Times New Roman"/>
          <w:sz w:val="24"/>
          <w:szCs w:val="24"/>
        </w:rPr>
        <w:t xml:space="preserve">, </w:t>
      </w:r>
      <w:r w:rsidRPr="00ED1610">
        <w:rPr>
          <w:rFonts w:ascii="Times New Roman" w:hAnsi="Times New Roman" w:cs="Times New Roman"/>
          <w:b/>
          <w:bCs/>
          <w:sz w:val="24"/>
          <w:szCs w:val="24"/>
        </w:rPr>
        <w:t>replace</w:t>
      </w:r>
      <w:r w:rsidRPr="00ED1610">
        <w:rPr>
          <w:rFonts w:ascii="Times New Roman" w:hAnsi="Times New Roman" w:cs="Times New Roman"/>
          <w:sz w:val="24"/>
          <w:szCs w:val="24"/>
        </w:rPr>
        <w:t xml:space="preserve">, </w:t>
      </w:r>
      <w:r w:rsidRPr="00ED1610">
        <w:rPr>
          <w:rFonts w:ascii="Times New Roman" w:hAnsi="Times New Roman" w:cs="Times New Roman"/>
          <w:b/>
          <w:bCs/>
          <w:sz w:val="24"/>
          <w:szCs w:val="24"/>
        </w:rPr>
        <w:t>remove</w:t>
      </w:r>
      <w:r>
        <w:rPr>
          <w:rFonts w:ascii="Times New Roman" w:hAnsi="Times New Roman" w:cs="Times New Roman"/>
          <w:sz w:val="24"/>
          <w:szCs w:val="24"/>
        </w:rPr>
        <w:t>.</w:t>
      </w:r>
    </w:p>
    <w:p w14:paraId="67548E8E" w14:textId="77777777" w:rsidR="0006782E" w:rsidRPr="00ED1610" w:rsidRDefault="0006782E" w:rsidP="0006782E">
      <w:pPr>
        <w:ind w:firstLine="708"/>
        <w:rPr>
          <w:rFonts w:ascii="Times New Roman" w:hAnsi="Times New Roman" w:cs="Times New Roman"/>
          <w:sz w:val="24"/>
          <w:szCs w:val="24"/>
        </w:rPr>
      </w:pPr>
      <w:r>
        <w:rPr>
          <w:rFonts w:ascii="Times New Roman" w:hAnsi="Times New Roman" w:cs="Times New Roman"/>
          <w:sz w:val="24"/>
          <w:szCs w:val="24"/>
        </w:rPr>
        <w:t>L</w:t>
      </w:r>
      <w:r w:rsidRPr="00ED1610">
        <w:rPr>
          <w:rFonts w:ascii="Times New Roman" w:hAnsi="Times New Roman" w:cs="Times New Roman"/>
          <w:sz w:val="24"/>
          <w:szCs w:val="24"/>
        </w:rPr>
        <w:t xml:space="preserve">e </w:t>
      </w:r>
      <w:r w:rsidRPr="00ED1610">
        <w:rPr>
          <w:rFonts w:ascii="Times New Roman" w:hAnsi="Times New Roman" w:cs="Times New Roman"/>
          <w:b/>
          <w:bCs/>
          <w:sz w:val="24"/>
          <w:szCs w:val="24"/>
        </w:rPr>
        <w:t>frozen snapshot</w:t>
      </w:r>
      <w:r w:rsidRPr="00ED1610">
        <w:rPr>
          <w:rFonts w:ascii="Times New Roman" w:hAnsi="Times New Roman" w:cs="Times New Roman"/>
          <w:sz w:val="24"/>
          <w:szCs w:val="24"/>
        </w:rPr>
        <w:t xml:space="preserve"> : le bloc mémoire est capturé une fois au démarrage de la session et </w:t>
      </w:r>
      <w:r w:rsidRPr="00ED1610">
        <w:rPr>
          <w:rFonts w:ascii="Times New Roman" w:hAnsi="Times New Roman" w:cs="Times New Roman"/>
          <w:b/>
          <w:bCs/>
          <w:sz w:val="24"/>
          <w:szCs w:val="24"/>
        </w:rPr>
        <w:t>ne change pas en cours de session</w:t>
      </w:r>
      <w:r w:rsidRPr="00ED1610">
        <w:rPr>
          <w:rFonts w:ascii="Times New Roman" w:hAnsi="Times New Roman" w:cs="Times New Roman"/>
          <w:sz w:val="24"/>
          <w:szCs w:val="24"/>
        </w:rPr>
        <w:t xml:space="preserve"> (pour préserver le cache de préfixe du LLM). Quand l'agent ajoute/retire une entrée pendant une session, l'écriture est </w:t>
      </w:r>
      <w:r w:rsidRPr="00ED1610">
        <w:rPr>
          <w:rFonts w:ascii="Times New Roman" w:hAnsi="Times New Roman" w:cs="Times New Roman"/>
          <w:b/>
          <w:bCs/>
          <w:sz w:val="24"/>
          <w:szCs w:val="24"/>
        </w:rPr>
        <w:t>persistée sur disque immédiatement</w:t>
      </w:r>
      <w:r w:rsidRPr="00ED1610">
        <w:rPr>
          <w:rFonts w:ascii="Times New Roman" w:hAnsi="Times New Roman" w:cs="Times New Roman"/>
          <w:sz w:val="24"/>
          <w:szCs w:val="24"/>
        </w:rPr>
        <w:t xml:space="preserve">, mais n'apparaît dans le prompt qu'à la </w:t>
      </w:r>
      <w:r w:rsidRPr="00ED1610">
        <w:rPr>
          <w:rFonts w:ascii="Times New Roman" w:hAnsi="Times New Roman" w:cs="Times New Roman"/>
          <w:b/>
          <w:bCs/>
          <w:sz w:val="24"/>
          <w:szCs w:val="24"/>
        </w:rPr>
        <w:t>session suivante</w:t>
      </w:r>
      <w:r w:rsidRPr="00ED1610">
        <w:rPr>
          <w:rFonts w:ascii="Times New Roman" w:eastAsia="Arial Unicode MS" w:hAnsi="Times New Roman" w:cs="Times New Roman"/>
          <w:sz w:val="24"/>
          <w:szCs w:val="24"/>
        </w:rPr>
        <w:t>.</w:t>
      </w:r>
    </w:p>
    <w:p w14:paraId="31EDC42A" w14:textId="77777777" w:rsidR="0006782E" w:rsidRPr="00ED1610" w:rsidRDefault="0006782E" w:rsidP="0006782E">
      <w:pPr>
        <w:ind w:firstLine="708"/>
        <w:rPr>
          <w:rFonts w:ascii="Times New Roman" w:hAnsi="Times New Roman" w:cs="Times New Roman"/>
          <w:sz w:val="24"/>
          <w:szCs w:val="24"/>
        </w:rPr>
      </w:pPr>
      <w:r w:rsidRPr="00ED1610">
        <w:rPr>
          <w:rFonts w:ascii="Times New Roman" w:hAnsi="Times New Roman" w:cs="Times New Roman"/>
          <w:sz w:val="24"/>
          <w:szCs w:val="24"/>
        </w:rPr>
        <w:t xml:space="preserve">Par défaut, l'agent écrit en mémoire </w:t>
      </w:r>
      <w:r w:rsidRPr="00ED1610">
        <w:rPr>
          <w:rFonts w:ascii="Times New Roman" w:hAnsi="Times New Roman" w:cs="Times New Roman"/>
          <w:b/>
          <w:bCs/>
          <w:sz w:val="24"/>
          <w:szCs w:val="24"/>
        </w:rPr>
        <w:t>librement, sans validation</w:t>
      </w:r>
      <w:r>
        <w:rPr>
          <w:rFonts w:ascii="Times New Roman" w:hAnsi="Times New Roman" w:cs="Times New Roman"/>
          <w:sz w:val="24"/>
          <w:szCs w:val="24"/>
        </w:rPr>
        <w:t xml:space="preserve"> </w:t>
      </w:r>
      <w:r w:rsidRPr="00ED1610">
        <w:rPr>
          <w:rFonts w:ascii="Times New Roman" w:hAnsi="Times New Roman" w:cs="Times New Roman"/>
          <w:sz w:val="24"/>
          <w:szCs w:val="24"/>
        </w:rPr>
        <w:t xml:space="preserve">y compris via une </w:t>
      </w:r>
      <w:r w:rsidRPr="00ED1610">
        <w:rPr>
          <w:rFonts w:ascii="Times New Roman" w:hAnsi="Times New Roman" w:cs="Times New Roman"/>
          <w:b/>
          <w:bCs/>
          <w:sz w:val="24"/>
          <w:szCs w:val="24"/>
        </w:rPr>
        <w:t>revue d'auto-amélioration en tâche de fond</w:t>
      </w:r>
      <w:r w:rsidRPr="00ED1610">
        <w:rPr>
          <w:rFonts w:ascii="Times New Roman" w:hAnsi="Times New Roman" w:cs="Times New Roman"/>
          <w:sz w:val="24"/>
          <w:szCs w:val="24"/>
        </w:rPr>
        <w:t xml:space="preserve"> qui s'exécute après un tour de conversation et peut enregistrer une mémoire ou mettre à jour une compétence. </w:t>
      </w:r>
    </w:p>
    <w:p w14:paraId="098B4C4A" w14:textId="77777777" w:rsidR="0006782E" w:rsidRPr="00ED1610" w:rsidRDefault="0006782E" w:rsidP="0006782E">
      <w:pPr>
        <w:ind w:firstLine="708"/>
        <w:rPr>
          <w:rFonts w:ascii="Times New Roman" w:hAnsi="Times New Roman" w:cs="Times New Roman"/>
          <w:sz w:val="24"/>
          <w:szCs w:val="24"/>
        </w:rPr>
      </w:pPr>
      <w:r w:rsidRPr="00ED1610">
        <w:rPr>
          <w:rFonts w:ascii="Times New Roman" w:hAnsi="Times New Roman" w:cs="Times New Roman"/>
          <w:sz w:val="24"/>
          <w:szCs w:val="24"/>
        </w:rPr>
        <w:t xml:space="preserve">Les limites en caractères sont </w:t>
      </w:r>
      <w:r w:rsidRPr="00ED1610">
        <w:rPr>
          <w:rFonts w:ascii="Times New Roman" w:hAnsi="Times New Roman" w:cs="Times New Roman"/>
          <w:b/>
          <w:bCs/>
          <w:sz w:val="24"/>
          <w:szCs w:val="24"/>
        </w:rPr>
        <w:t>strictes</w:t>
      </w:r>
      <w:r w:rsidRPr="00ED1610">
        <w:rPr>
          <w:rFonts w:ascii="Times New Roman" w:hAnsi="Times New Roman" w:cs="Times New Roman"/>
          <w:sz w:val="24"/>
          <w:szCs w:val="24"/>
        </w:rPr>
        <w:t xml:space="preserve"> et la mémoire </w:t>
      </w:r>
      <w:r w:rsidRPr="00ED1610">
        <w:rPr>
          <w:rFonts w:ascii="Times New Roman" w:hAnsi="Times New Roman" w:cs="Times New Roman"/>
          <w:b/>
          <w:bCs/>
          <w:sz w:val="24"/>
          <w:szCs w:val="24"/>
        </w:rPr>
        <w:t>ne se compacte pas automatiquement</w:t>
      </w:r>
      <w:r w:rsidRPr="00ED1610">
        <w:rPr>
          <w:rFonts w:ascii="Times New Roman" w:hAnsi="Times New Roman" w:cs="Times New Roman"/>
          <w:sz w:val="24"/>
          <w:szCs w:val="24"/>
        </w:rPr>
        <w:t xml:space="preserve"> : une écriture qui dépasserait la limite renvoie une erreur, et l'agent doit alors consolider ou supprimer des entrées lui-même avant de réessayer. Autrement dit, l'espace où l'agent peut décrire sa propre stratégie est </w:t>
      </w:r>
      <w:r w:rsidRPr="00ED1610">
        <w:rPr>
          <w:rFonts w:ascii="Times New Roman" w:hAnsi="Times New Roman" w:cs="Times New Roman"/>
          <w:b/>
          <w:bCs/>
          <w:sz w:val="24"/>
          <w:szCs w:val="24"/>
        </w:rPr>
        <w:t>volontairement contraint</w:t>
      </w:r>
      <w:r>
        <w:rPr>
          <w:rFonts w:ascii="Times New Roman" w:hAnsi="Times New Roman" w:cs="Times New Roman"/>
          <w:sz w:val="24"/>
          <w:szCs w:val="24"/>
        </w:rPr>
        <w:t xml:space="preserve"> </w:t>
      </w:r>
      <w:r w:rsidRPr="00ED1610">
        <w:rPr>
          <w:rFonts w:ascii="Times New Roman" w:hAnsi="Times New Roman" w:cs="Times New Roman"/>
          <w:sz w:val="24"/>
          <w:szCs w:val="24"/>
        </w:rPr>
        <w:t>ce qui l'oblige à hiérarchiser et à reformuler, comportement en soi intéressant à observer.</w:t>
      </w:r>
    </w:p>
    <w:p w14:paraId="3FFA5BDE" w14:textId="77777777" w:rsidR="0006782E" w:rsidRPr="00ED1610" w:rsidRDefault="0006782E" w:rsidP="0006782E">
      <w:pPr>
        <w:ind w:firstLine="708"/>
        <w:rPr>
          <w:rFonts w:ascii="Times New Roman" w:hAnsi="Times New Roman" w:cs="Times New Roman"/>
          <w:sz w:val="24"/>
          <w:szCs w:val="24"/>
        </w:rPr>
      </w:pPr>
      <w:r w:rsidRPr="00ED1610">
        <w:rPr>
          <w:rFonts w:ascii="Times New Roman" w:hAnsi="Times New Roman" w:cs="Times New Roman"/>
          <w:sz w:val="24"/>
          <w:szCs w:val="24"/>
        </w:rPr>
        <w:t>Au-delà des deux fichiers, l'agent peut interroger ses conversations passées</w:t>
      </w:r>
      <w:r>
        <w:rPr>
          <w:rFonts w:ascii="Times New Roman" w:hAnsi="Times New Roman" w:cs="Times New Roman"/>
          <w:sz w:val="24"/>
          <w:szCs w:val="24"/>
        </w:rPr>
        <w:t xml:space="preserve">. </w:t>
      </w:r>
      <w:r w:rsidRPr="00ED1610">
        <w:rPr>
          <w:rFonts w:ascii="Times New Roman" w:hAnsi="Times New Roman" w:cs="Times New Roman"/>
          <w:sz w:val="24"/>
          <w:szCs w:val="24"/>
        </w:rPr>
        <w:t>La mémoire</w:t>
      </w:r>
      <w:r>
        <w:rPr>
          <w:rFonts w:ascii="Times New Roman" w:hAnsi="Times New Roman" w:cs="Times New Roman"/>
          <w:sz w:val="24"/>
          <w:szCs w:val="24"/>
        </w:rPr>
        <w:t xml:space="preserve"> </w:t>
      </w:r>
      <w:r w:rsidRPr="00ED1610">
        <w:rPr>
          <w:rFonts w:ascii="Times New Roman" w:hAnsi="Times New Roman" w:cs="Times New Roman"/>
          <w:sz w:val="24"/>
          <w:szCs w:val="24"/>
        </w:rPr>
        <w:t>et la recherche de sessions</w:t>
      </w:r>
      <w:r>
        <w:rPr>
          <w:rFonts w:ascii="Times New Roman" w:hAnsi="Times New Roman" w:cs="Times New Roman"/>
          <w:sz w:val="24"/>
          <w:szCs w:val="24"/>
        </w:rPr>
        <w:t xml:space="preserve"> </w:t>
      </w:r>
      <w:r w:rsidRPr="00ED1610">
        <w:rPr>
          <w:rFonts w:ascii="Times New Roman" w:hAnsi="Times New Roman" w:cs="Times New Roman"/>
          <w:sz w:val="24"/>
          <w:szCs w:val="24"/>
        </w:rPr>
        <w:t>sont donc deux canaux distincts.</w:t>
      </w:r>
    </w:p>
    <w:p w14:paraId="02A33B34" w14:textId="77777777" w:rsidR="0006782E" w:rsidRDefault="0006782E" w:rsidP="0006782E">
      <w:pPr>
        <w:ind w:firstLine="708"/>
        <w:rPr>
          <w:rFonts w:ascii="Times New Roman" w:hAnsi="Times New Roman" w:cs="Times New Roman"/>
          <w:sz w:val="24"/>
          <w:szCs w:val="24"/>
        </w:rPr>
      </w:pPr>
      <w:r w:rsidRPr="00ED1610">
        <w:rPr>
          <w:rFonts w:ascii="Times New Roman" w:hAnsi="Times New Roman" w:cs="Times New Roman"/>
          <w:sz w:val="24"/>
          <w:szCs w:val="24"/>
        </w:rPr>
        <w:t>Enfin</w:t>
      </w:r>
      <w:r>
        <w:rPr>
          <w:rFonts w:ascii="Times New Roman" w:hAnsi="Times New Roman" w:cs="Times New Roman"/>
          <w:sz w:val="24"/>
          <w:szCs w:val="24"/>
        </w:rPr>
        <w:t xml:space="preserve"> </w:t>
      </w:r>
      <w:r w:rsidRPr="00ED1610">
        <w:rPr>
          <w:rFonts w:ascii="Times New Roman" w:hAnsi="Times New Roman" w:cs="Times New Roman"/>
          <w:sz w:val="24"/>
          <w:szCs w:val="24"/>
        </w:rPr>
        <w:t>et c'est un cadeau méthodologique</w:t>
      </w:r>
      <w:r>
        <w:rPr>
          <w:rFonts w:ascii="Times New Roman" w:hAnsi="Times New Roman" w:cs="Times New Roman"/>
          <w:sz w:val="24"/>
          <w:szCs w:val="24"/>
        </w:rPr>
        <w:t xml:space="preserve"> l</w:t>
      </w:r>
      <w:r w:rsidRPr="00ED1610">
        <w:rPr>
          <w:rFonts w:ascii="Times New Roman" w:hAnsi="Times New Roman" w:cs="Times New Roman"/>
          <w:sz w:val="24"/>
          <w:szCs w:val="24"/>
        </w:rPr>
        <w:t xml:space="preserve">a commande </w:t>
      </w:r>
      <w:r w:rsidRPr="00ED1610">
        <w:rPr>
          <w:rFonts w:ascii="Times New Roman" w:eastAsia="Roboto Mono" w:hAnsi="Times New Roman" w:cs="Times New Roman"/>
          <w:b/>
          <w:bCs/>
          <w:color w:val="188038"/>
          <w:sz w:val="24"/>
          <w:szCs w:val="24"/>
        </w:rPr>
        <w:t>/journey</w:t>
      </w:r>
      <w:r w:rsidRPr="00ED1610">
        <w:rPr>
          <w:rFonts w:ascii="Times New Roman" w:hAnsi="Times New Roman" w:cs="Times New Roman"/>
          <w:sz w:val="24"/>
          <w:szCs w:val="24"/>
        </w:rPr>
        <w:t xml:space="preserve"> (</w:t>
      </w:r>
      <w:r w:rsidRPr="00ED1610">
        <w:rPr>
          <w:rFonts w:ascii="Times New Roman" w:eastAsia="Roboto Mono" w:hAnsi="Times New Roman" w:cs="Times New Roman"/>
          <w:color w:val="188038"/>
          <w:sz w:val="24"/>
          <w:szCs w:val="24"/>
        </w:rPr>
        <w:t>hermes journey</w:t>
      </w:r>
      <w:r w:rsidRPr="00ED1610">
        <w:rPr>
          <w:rFonts w:ascii="Times New Roman" w:hAnsi="Times New Roman" w:cs="Times New Roman"/>
          <w:sz w:val="24"/>
          <w:szCs w:val="24"/>
        </w:rPr>
        <w:t xml:space="preserve">) affiche une </w:t>
      </w:r>
      <w:r w:rsidRPr="00ED1610">
        <w:rPr>
          <w:rFonts w:ascii="Times New Roman" w:hAnsi="Times New Roman" w:cs="Times New Roman"/>
          <w:b/>
          <w:bCs/>
          <w:sz w:val="24"/>
          <w:szCs w:val="24"/>
        </w:rPr>
        <w:t>timeline de tout ce que Hermes a appris</w:t>
      </w:r>
      <w:r w:rsidRPr="00ED1610">
        <w:rPr>
          <w:rFonts w:ascii="Times New Roman" w:hAnsi="Times New Roman" w:cs="Times New Roman"/>
          <w:sz w:val="24"/>
          <w:szCs w:val="24"/>
        </w:rPr>
        <w:t xml:space="preserve"> (skills et entrées mémoire datées), avec possibilité de lister, éditer et supprimer chaque nœud. </w:t>
      </w:r>
    </w:p>
    <w:p w14:paraId="4B22EE6A" w14:textId="77777777" w:rsidR="0006782E" w:rsidRPr="00ED1610" w:rsidRDefault="0006782E" w:rsidP="0006782E">
      <w:pPr>
        <w:ind w:firstLine="708"/>
        <w:rPr>
          <w:rFonts w:ascii="Times New Roman" w:hAnsi="Times New Roman" w:cs="Times New Roman"/>
          <w:sz w:val="24"/>
          <w:szCs w:val="24"/>
        </w:rPr>
      </w:pPr>
    </w:p>
    <w:p w14:paraId="16213F04" w14:textId="77777777" w:rsidR="0006782E" w:rsidRPr="0006782E" w:rsidRDefault="0006782E">
      <w:pPr>
        <w:pStyle w:val="Paragraphedeliste"/>
        <w:numPr>
          <w:ilvl w:val="2"/>
          <w:numId w:val="16"/>
        </w:numPr>
        <w:rPr>
          <w:rFonts w:ascii="Times New Roman" w:hAnsi="Times New Roman" w:cs="Times New Roman"/>
          <w:sz w:val="28"/>
          <w:szCs w:val="28"/>
        </w:rPr>
      </w:pPr>
      <w:r w:rsidRPr="0006782E">
        <w:rPr>
          <w:rFonts w:ascii="Times New Roman" w:hAnsi="Times New Roman" w:cs="Times New Roman"/>
          <w:sz w:val="28"/>
          <w:szCs w:val="28"/>
        </w:rPr>
        <w:t>Les skills (mémoire procédurale auto-écrite)</w:t>
      </w:r>
    </w:p>
    <w:p w14:paraId="147B3327" w14:textId="77777777" w:rsidR="0006782E" w:rsidRPr="00ED1610" w:rsidRDefault="0006782E" w:rsidP="0006782E">
      <w:pPr>
        <w:pStyle w:val="Paragraphedeliste"/>
        <w:ind w:left="1140"/>
        <w:rPr>
          <w:rFonts w:ascii="Times New Roman" w:hAnsi="Times New Roman" w:cs="Times New Roman"/>
          <w:sz w:val="24"/>
          <w:szCs w:val="24"/>
        </w:rPr>
      </w:pPr>
    </w:p>
    <w:p w14:paraId="55662992" w14:textId="77777777" w:rsidR="0006782E" w:rsidRPr="00ED1610" w:rsidRDefault="0006782E" w:rsidP="0006782E">
      <w:pPr>
        <w:rPr>
          <w:rFonts w:ascii="Times New Roman" w:hAnsi="Times New Roman" w:cs="Times New Roman"/>
          <w:sz w:val="24"/>
          <w:szCs w:val="24"/>
        </w:rPr>
      </w:pPr>
      <w:r w:rsidRPr="00ED1610">
        <w:rPr>
          <w:rFonts w:ascii="Times New Roman" w:hAnsi="Times New Roman" w:cs="Times New Roman"/>
          <w:sz w:val="24"/>
          <w:szCs w:val="24"/>
        </w:rPr>
        <w:t xml:space="preserve">Un </w:t>
      </w:r>
      <w:r w:rsidRPr="00ED1610">
        <w:rPr>
          <w:rFonts w:ascii="Times New Roman" w:hAnsi="Times New Roman" w:cs="Times New Roman"/>
          <w:i/>
          <w:iCs/>
          <w:sz w:val="24"/>
          <w:szCs w:val="24"/>
        </w:rPr>
        <w:t>skill</w:t>
      </w:r>
      <w:r w:rsidRPr="00ED1610">
        <w:rPr>
          <w:rFonts w:ascii="Times New Roman" w:hAnsi="Times New Roman" w:cs="Times New Roman"/>
          <w:sz w:val="24"/>
          <w:szCs w:val="24"/>
        </w:rPr>
        <w:t xml:space="preserve"> est un document de compétence (</w:t>
      </w:r>
      <w:r w:rsidRPr="00ED1610">
        <w:rPr>
          <w:rFonts w:ascii="Times New Roman" w:eastAsia="Roboto Mono" w:hAnsi="Times New Roman" w:cs="Times New Roman"/>
          <w:color w:val="188038"/>
          <w:sz w:val="24"/>
          <w:szCs w:val="24"/>
        </w:rPr>
        <w:t>SKILL.md</w:t>
      </w:r>
      <w:r w:rsidRPr="00ED1610">
        <w:rPr>
          <w:rFonts w:ascii="Times New Roman" w:eastAsia="Arial Unicode MS" w:hAnsi="Times New Roman" w:cs="Times New Roman"/>
          <w:sz w:val="24"/>
          <w:szCs w:val="24"/>
        </w:rPr>
        <w:t xml:space="preserve">) décrivant comment accomplir une tâche. La mécanique : l'agent rencontre une tâche nouvelle → la résout une première fois → </w:t>
      </w:r>
      <w:r w:rsidRPr="00ED1610">
        <w:rPr>
          <w:rFonts w:ascii="Times New Roman" w:hAnsi="Times New Roman" w:cs="Times New Roman"/>
          <w:b/>
          <w:bCs/>
          <w:sz w:val="24"/>
          <w:szCs w:val="24"/>
        </w:rPr>
        <w:t>génère automatiquement un skill</w:t>
      </w:r>
      <w:r w:rsidRPr="00ED1610">
        <w:rPr>
          <w:rFonts w:ascii="Times New Roman" w:eastAsia="Arial Unicode MS" w:hAnsi="Times New Roman" w:cs="Times New Roman"/>
          <w:sz w:val="24"/>
          <w:szCs w:val="24"/>
        </w:rPr>
        <w:t xml:space="preserve"> décrivant la méthode → réutilise ensuite ce skill sans « redécouvrir » la solution. Les skills </w:t>
      </w:r>
      <w:r w:rsidRPr="00ED1610">
        <w:rPr>
          <w:rFonts w:ascii="Times New Roman" w:hAnsi="Times New Roman" w:cs="Times New Roman"/>
          <w:b/>
          <w:bCs/>
          <w:sz w:val="24"/>
          <w:szCs w:val="24"/>
        </w:rPr>
        <w:t>s'auto-améliorent à l'usage</w:t>
      </w:r>
      <w:r w:rsidRPr="00ED1610">
        <w:rPr>
          <w:rFonts w:ascii="Times New Roman" w:hAnsi="Times New Roman" w:cs="Times New Roman"/>
          <w:sz w:val="24"/>
          <w:szCs w:val="24"/>
        </w:rPr>
        <w:t xml:space="preserve"> (via la même revue de fond) et sont compatibles avec le standard ouvert </w:t>
      </w:r>
      <w:r w:rsidRPr="00ED1610">
        <w:rPr>
          <w:rFonts w:ascii="Times New Roman" w:hAnsi="Times New Roman" w:cs="Times New Roman"/>
          <w:i/>
          <w:iCs/>
          <w:sz w:val="24"/>
          <w:szCs w:val="24"/>
        </w:rPr>
        <w:t>agentskills.io</w:t>
      </w:r>
      <w:r w:rsidRPr="00ED1610">
        <w:rPr>
          <w:rFonts w:ascii="Times New Roman" w:hAnsi="Times New Roman" w:cs="Times New Roman"/>
          <w:sz w:val="24"/>
          <w:szCs w:val="24"/>
        </w:rPr>
        <w:t>. Comme les entrées mémoire, ils sont pilotables (</w:t>
      </w:r>
      <w:r w:rsidRPr="00ED1610">
        <w:rPr>
          <w:rFonts w:ascii="Times New Roman" w:eastAsia="Roboto Mono" w:hAnsi="Times New Roman" w:cs="Times New Roman"/>
          <w:color w:val="188038"/>
          <w:sz w:val="24"/>
          <w:szCs w:val="24"/>
        </w:rPr>
        <w:t>write_approval</w:t>
      </w:r>
      <w:r w:rsidRPr="00ED1610">
        <w:rPr>
          <w:rFonts w:ascii="Times New Roman" w:hAnsi="Times New Roman" w:cs="Times New Roman"/>
          <w:sz w:val="24"/>
          <w:szCs w:val="24"/>
        </w:rPr>
        <w:t xml:space="preserve"> pour les skills aussi) et archivables/éditables depuis </w:t>
      </w:r>
      <w:r w:rsidRPr="00ED1610">
        <w:rPr>
          <w:rFonts w:ascii="Times New Roman" w:eastAsia="Roboto Mono" w:hAnsi="Times New Roman" w:cs="Times New Roman"/>
          <w:color w:val="188038"/>
          <w:sz w:val="24"/>
          <w:szCs w:val="24"/>
        </w:rPr>
        <w:t>/journey</w:t>
      </w:r>
      <w:r w:rsidRPr="00ED1610">
        <w:rPr>
          <w:rFonts w:ascii="Times New Roman" w:hAnsi="Times New Roman" w:cs="Times New Roman"/>
          <w:sz w:val="24"/>
          <w:szCs w:val="24"/>
        </w:rPr>
        <w:t>.</w:t>
      </w:r>
    </w:p>
    <w:p w14:paraId="4B55AE0A" w14:textId="77777777" w:rsidR="0006782E" w:rsidRPr="0006782E" w:rsidRDefault="0006782E" w:rsidP="0006782E">
      <w:pPr>
        <w:rPr>
          <w:rFonts w:ascii="Times New Roman" w:eastAsia="Times New Roman" w:hAnsi="Times New Roman" w:cs="Times New Roman"/>
          <w:sz w:val="24"/>
          <w:szCs w:val="24"/>
        </w:rPr>
      </w:pPr>
    </w:p>
    <w:p w14:paraId="310293F8" w14:textId="77777777" w:rsidR="0006782E" w:rsidRDefault="0006782E" w:rsidP="0006782E">
      <w:pPr>
        <w:rPr>
          <w:rFonts w:ascii="Times New Roman" w:eastAsia="Times New Roman" w:hAnsi="Times New Roman" w:cs="Times New Roman"/>
          <w:sz w:val="24"/>
          <w:szCs w:val="24"/>
          <w:lang w:val="fr-FR"/>
        </w:rPr>
      </w:pPr>
    </w:p>
    <w:p w14:paraId="4AF35EDE" w14:textId="77777777" w:rsidR="0006782E" w:rsidRDefault="0006782E" w:rsidP="0006782E">
      <w:pPr>
        <w:rPr>
          <w:rFonts w:ascii="Times New Roman" w:eastAsia="Times New Roman" w:hAnsi="Times New Roman" w:cs="Times New Roman"/>
          <w:sz w:val="24"/>
          <w:szCs w:val="24"/>
          <w:lang w:val="fr-FR"/>
        </w:rPr>
      </w:pPr>
    </w:p>
    <w:p w14:paraId="758B5951" w14:textId="77777777" w:rsidR="0006782E" w:rsidRDefault="0006782E" w:rsidP="0006782E">
      <w:pPr>
        <w:rPr>
          <w:rFonts w:ascii="Times New Roman" w:eastAsia="Times New Roman" w:hAnsi="Times New Roman" w:cs="Times New Roman"/>
          <w:sz w:val="24"/>
          <w:szCs w:val="24"/>
          <w:lang w:val="fr-FR"/>
        </w:rPr>
      </w:pPr>
    </w:p>
    <w:p w14:paraId="7DEE5D20" w14:textId="77777777" w:rsidR="0006782E" w:rsidRDefault="0006782E" w:rsidP="0006782E">
      <w:pPr>
        <w:rPr>
          <w:rFonts w:ascii="Times New Roman" w:eastAsia="Times New Roman" w:hAnsi="Times New Roman" w:cs="Times New Roman"/>
          <w:sz w:val="24"/>
          <w:szCs w:val="24"/>
          <w:lang w:val="fr-FR"/>
        </w:rPr>
      </w:pPr>
    </w:p>
    <w:p w14:paraId="534D527C" w14:textId="77777777" w:rsidR="0006782E" w:rsidRDefault="0006782E" w:rsidP="0006782E">
      <w:pPr>
        <w:rPr>
          <w:rFonts w:ascii="Times New Roman" w:eastAsia="Times New Roman" w:hAnsi="Times New Roman" w:cs="Times New Roman"/>
          <w:sz w:val="24"/>
          <w:szCs w:val="24"/>
          <w:lang w:val="fr-FR"/>
        </w:rPr>
      </w:pPr>
    </w:p>
    <w:p w14:paraId="2D1FD1D0" w14:textId="77777777" w:rsidR="0006782E" w:rsidRDefault="0006782E" w:rsidP="0006782E">
      <w:pPr>
        <w:rPr>
          <w:rFonts w:ascii="Times New Roman" w:eastAsia="Times New Roman" w:hAnsi="Times New Roman" w:cs="Times New Roman"/>
          <w:sz w:val="24"/>
          <w:szCs w:val="24"/>
          <w:lang w:val="fr-FR"/>
        </w:rPr>
      </w:pPr>
    </w:p>
    <w:p w14:paraId="58624433" w14:textId="77777777" w:rsidR="0006782E" w:rsidRDefault="0006782E" w:rsidP="0006782E">
      <w:pPr>
        <w:rPr>
          <w:rFonts w:ascii="Times New Roman" w:eastAsia="Times New Roman" w:hAnsi="Times New Roman" w:cs="Times New Roman"/>
          <w:sz w:val="24"/>
          <w:szCs w:val="24"/>
          <w:lang w:val="fr-FR"/>
        </w:rPr>
      </w:pPr>
    </w:p>
    <w:p w14:paraId="4CDF3A9C" w14:textId="77777777" w:rsidR="0006782E" w:rsidRDefault="0006782E" w:rsidP="0006782E">
      <w:pPr>
        <w:rPr>
          <w:rFonts w:ascii="Times New Roman" w:eastAsia="Times New Roman" w:hAnsi="Times New Roman" w:cs="Times New Roman"/>
          <w:sz w:val="24"/>
          <w:szCs w:val="24"/>
          <w:lang w:val="fr-FR"/>
        </w:rPr>
      </w:pPr>
    </w:p>
    <w:p w14:paraId="2AD84399" w14:textId="77777777" w:rsidR="0006782E" w:rsidRDefault="0006782E" w:rsidP="0006782E">
      <w:pPr>
        <w:rPr>
          <w:rFonts w:ascii="Times New Roman" w:eastAsia="Times New Roman" w:hAnsi="Times New Roman" w:cs="Times New Roman"/>
          <w:sz w:val="24"/>
          <w:szCs w:val="24"/>
          <w:lang w:val="fr-FR"/>
        </w:rPr>
      </w:pPr>
    </w:p>
    <w:p w14:paraId="45A5FEA7" w14:textId="77777777" w:rsidR="0006782E" w:rsidRPr="00F708EC" w:rsidRDefault="0006782E" w:rsidP="0006782E">
      <w:pPr>
        <w:rPr>
          <w:rFonts w:ascii="Times New Roman" w:eastAsia="Times New Roman" w:hAnsi="Times New Roman" w:cs="Times New Roman"/>
          <w:sz w:val="24"/>
          <w:szCs w:val="24"/>
          <w:lang w:val="fr-FR"/>
        </w:rPr>
      </w:pPr>
    </w:p>
    <w:p w14:paraId="0C271DBE" w14:textId="77777777" w:rsidR="0006782E" w:rsidRDefault="0006782E" w:rsidP="0006782E">
      <w:pPr>
        <w:ind w:firstLine="708"/>
        <w:rPr>
          <w:rFonts w:ascii="Times New Roman" w:eastAsia="Times New Roman" w:hAnsi="Times New Roman" w:cs="Times New Roman"/>
          <w:sz w:val="32"/>
          <w:szCs w:val="32"/>
          <w:lang w:val="fr-FR"/>
        </w:rPr>
      </w:pPr>
      <w:r w:rsidRPr="00604DD0">
        <w:rPr>
          <w:rFonts w:ascii="Times New Roman" w:eastAsia="Times New Roman" w:hAnsi="Times New Roman" w:cs="Times New Roman"/>
          <w:sz w:val="32"/>
          <w:szCs w:val="32"/>
          <w:lang w:val="fr-FR"/>
        </w:rPr>
        <w:t>2.</w:t>
      </w:r>
      <w:r>
        <w:rPr>
          <w:rFonts w:ascii="Times New Roman" w:eastAsia="Times New Roman" w:hAnsi="Times New Roman" w:cs="Times New Roman"/>
          <w:sz w:val="32"/>
          <w:szCs w:val="32"/>
          <w:lang w:val="fr-FR"/>
        </w:rPr>
        <w:t xml:space="preserve">3 </w:t>
      </w:r>
      <w:r w:rsidRPr="00604DD0">
        <w:rPr>
          <w:rFonts w:ascii="Times New Roman" w:eastAsia="Times New Roman" w:hAnsi="Times New Roman" w:cs="Times New Roman"/>
          <w:sz w:val="32"/>
          <w:szCs w:val="32"/>
          <w:lang w:val="fr-FR"/>
        </w:rPr>
        <w:t>Présentation des expériences</w:t>
      </w:r>
    </w:p>
    <w:p w14:paraId="53ACCA07" w14:textId="77777777" w:rsidR="0006782E" w:rsidRDefault="0006782E" w:rsidP="0006782E">
      <w:pPr>
        <w:ind w:left="708" w:firstLine="708"/>
        <w:rPr>
          <w:rFonts w:ascii="Times New Roman" w:eastAsia="Times New Roman" w:hAnsi="Times New Roman" w:cs="Times New Roman"/>
          <w:sz w:val="28"/>
          <w:szCs w:val="28"/>
          <w:lang w:val="fr-FR"/>
        </w:rPr>
      </w:pPr>
      <w:r w:rsidRPr="00604DD0">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604DD0">
        <w:rPr>
          <w:rFonts w:ascii="Times New Roman" w:eastAsia="Times New Roman" w:hAnsi="Times New Roman" w:cs="Times New Roman"/>
          <w:sz w:val="28"/>
          <w:szCs w:val="28"/>
          <w:lang w:val="fr-FR"/>
        </w:rPr>
        <w:t>.1 La tâche : une cellule d'observation minimale</w:t>
      </w:r>
    </w:p>
    <w:p w14:paraId="26CF5DBD" w14:textId="77777777" w:rsidR="0006782E" w:rsidRPr="00604DD0" w:rsidRDefault="0006782E" w:rsidP="0006782E">
      <w:pPr>
        <w:rPr>
          <w:rFonts w:ascii="Times New Roman" w:eastAsia="Times New Roman" w:hAnsi="Times New Roman" w:cs="Times New Roman"/>
          <w:sz w:val="36"/>
          <w:szCs w:val="36"/>
          <w:lang w:val="fr-FR"/>
        </w:rPr>
      </w:pPr>
    </w:p>
    <w:p w14:paraId="7C4BE46A"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L'agent joue au </w:t>
      </w:r>
      <w:r w:rsidRPr="00F708EC">
        <w:rPr>
          <w:rFonts w:ascii="Times New Roman" w:eastAsia="Times New Roman" w:hAnsi="Times New Roman" w:cs="Times New Roman"/>
          <w:b/>
          <w:bCs/>
          <w:sz w:val="24"/>
          <w:szCs w:val="24"/>
          <w:lang w:val="fr-FR"/>
        </w:rPr>
        <w:t>Poker de Kuhn</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en parties répétées, en tête-à-tête, contre un adversaire à politique fixe. Les paiements sont ceux du jeu canonique : trois cartes hiérarchisées, une par joueur et la troisième écartée, un droit d'entrée d'un jeton chacun, un seul tour de décision et une seule taille de mise.</w:t>
      </w:r>
    </w:p>
    <w:p w14:paraId="06869EA9"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Il est entièrement résoluble.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Douze ensembles d'information, six par position ; une politique se résume à douze probabilités. La meilleure réponse à toute politique adverse se calcule par énumération exhaustive, en arithmétique rationnelle exacte. C'est ce qui autorise une mesure d'exploitation </w:t>
      </w:r>
      <w:r w:rsidRPr="00F708EC">
        <w:rPr>
          <w:rFonts w:ascii="Times New Roman" w:eastAsia="Times New Roman" w:hAnsi="Times New Roman" w:cs="Times New Roman"/>
          <w:i/>
          <w:iCs/>
          <w:sz w:val="24"/>
          <w:szCs w:val="24"/>
          <w:lang w:val="fr-FR"/>
        </w:rPr>
        <w:t>*exacte*</w:t>
      </w:r>
      <w:r w:rsidRPr="00F708EC">
        <w:rPr>
          <w:rFonts w:ascii="Times New Roman" w:eastAsia="Times New Roman" w:hAnsi="Times New Roman" w:cs="Times New Roman"/>
          <w:sz w:val="24"/>
          <w:szCs w:val="24"/>
          <w:lang w:val="fr-FR"/>
        </w:rPr>
        <w:t>, là où la complexité arborescente du Texas Hold'em contraint la littérature à des approximations heuristiques (§1.5.4).</w:t>
      </w:r>
    </w:p>
    <w:p w14:paraId="75817F73"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Il exige une stratégie mixte.</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L'équilibre parfait bayésien impose de bluffer et de payer à des fréquences précises. C'est ce qui donne prise à H4 : la difficulté des LLM à randomiser de manière stable est documentée, et devient ici directement observable.</w:t>
      </w:r>
    </w:p>
    <w:p w14:paraId="0403589D"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Il sépare la performance de l'adaptation.</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 xml:space="preserve">Gagner contre un adversaire faible ne prouve rien. L'écart d'exploitation, lui, mesure la distance à ce qu'un joueur ayant </w:t>
      </w:r>
      <w:r w:rsidRPr="00F708EC">
        <w:rPr>
          <w:rFonts w:ascii="Times New Roman" w:eastAsia="Times New Roman" w:hAnsi="Times New Roman" w:cs="Times New Roman"/>
          <w:i/>
          <w:iCs/>
          <w:sz w:val="24"/>
          <w:szCs w:val="24"/>
          <w:lang w:val="fr-FR"/>
        </w:rPr>
        <w:t>*compris*</w:t>
      </w:r>
      <w:r w:rsidRPr="00F708EC">
        <w:rPr>
          <w:rFonts w:ascii="Times New Roman" w:eastAsia="Times New Roman" w:hAnsi="Times New Roman" w:cs="Times New Roman"/>
          <w:sz w:val="24"/>
          <w:szCs w:val="24"/>
          <w:lang w:val="fr-FR"/>
        </w:rPr>
        <w:t xml:space="preserve"> cet adversaire précis obtiendrait.</w:t>
      </w:r>
    </w:p>
    <w:p w14:paraId="0F6B4000"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Le jeu est servi à l'agent sous une identité et un vocabulaire réécrits — jetons `Tor </w:t>
      </w:r>
      <w:r w:rsidRPr="00F708EC">
        <w:rPr>
          <w:rFonts w:ascii="Cambria Math" w:eastAsia="Times New Roman" w:hAnsi="Cambria Math" w:cs="Cambria Math"/>
          <w:sz w:val="24"/>
          <w:szCs w:val="24"/>
          <w:lang w:val="fr-FR"/>
        </w:rPr>
        <w:t>≺</w:t>
      </w:r>
      <w:r w:rsidRPr="00F708EC">
        <w:rPr>
          <w:rFonts w:ascii="Times New Roman" w:eastAsia="Times New Roman" w:hAnsi="Times New Roman" w:cs="Times New Roman"/>
          <w:sz w:val="24"/>
          <w:szCs w:val="24"/>
          <w:lang w:val="fr-FR"/>
        </w:rPr>
        <w:t xml:space="preserve"> Vael </w:t>
      </w:r>
      <w:r w:rsidRPr="00F708EC">
        <w:rPr>
          <w:rFonts w:ascii="Cambria Math" w:eastAsia="Times New Roman" w:hAnsi="Cambria Math" w:cs="Cambria Math"/>
          <w:sz w:val="24"/>
          <w:szCs w:val="24"/>
          <w:lang w:val="fr-FR"/>
        </w:rPr>
        <w:t>≺</w:t>
      </w:r>
      <w:r w:rsidRPr="00F708EC">
        <w:rPr>
          <w:rFonts w:ascii="Times New Roman" w:eastAsia="Times New Roman" w:hAnsi="Times New Roman" w:cs="Times New Roman"/>
          <w:sz w:val="24"/>
          <w:szCs w:val="24"/>
          <w:lang w:val="fr-FR"/>
        </w:rPr>
        <w:t xml:space="preserve"> Rhun`, actions </w:t>
      </w:r>
      <w:r w:rsidRPr="00F708EC">
        <w:rPr>
          <w:rFonts w:ascii="Times New Roman" w:eastAsia="Times New Roman" w:hAnsi="Times New Roman" w:cs="Times New Roman"/>
          <w:i/>
          <w:iCs/>
          <w:sz w:val="24"/>
          <w:szCs w:val="24"/>
          <w:lang w:val="fr-FR"/>
        </w:rPr>
        <w:t>*retenir / engager / couvrir / se retirer*</w:t>
      </w:r>
      <w:r w:rsidRPr="00F708EC">
        <w:rPr>
          <w:rFonts w:ascii="Times New Roman" w:eastAsia="Times New Roman" w:hAnsi="Times New Roman" w:cs="Times New Roman"/>
          <w:sz w:val="24"/>
          <w:szCs w:val="24"/>
          <w:lang w:val="fr-FR"/>
        </w:rPr>
        <w:t xml:space="preserve"> — vocabulaire tenu constant dans toutes les conditions et tous les traitements. La portée réelle de ce recodage et ses limites sont discutées en §L.1.</w:t>
      </w:r>
    </w:p>
    <w:p w14:paraId="208305FC"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Valeur induite.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Le paiement est exprimé en jetons, et l'énoncé des règles se clôt sur l'objectif : en accumuler le plus possible. Le dispositif satisfait ainsi les conditions de la théorie de la valeur induite (Smith, 1976)</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le signal de récompense est</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saillant</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(chaque manche produit un solde chiffré immédiat),</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monotone</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 xml:space="preserve">(plus de jetons vaut toujours mieux) et </w:t>
      </w:r>
      <w:r w:rsidRPr="00F708EC">
        <w:rPr>
          <w:rFonts w:ascii="Times New Roman" w:eastAsia="Times New Roman" w:hAnsi="Times New Roman" w:cs="Times New Roman"/>
          <w:b/>
          <w:bCs/>
          <w:sz w:val="24"/>
          <w:szCs w:val="24"/>
          <w:lang w:val="fr-FR"/>
        </w:rPr>
        <w:t>dominant</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(aucun autre objectif n'est proposé à l'agent, aucun outil ne lui est laissé, aucune consigne de style ne concurrence le gain).</w:t>
      </w:r>
    </w:p>
    <w:p w14:paraId="5D89610C" w14:textId="77777777" w:rsidR="0006782E" w:rsidRDefault="0006782E" w:rsidP="0006782E">
      <w:pPr>
        <w:ind w:firstLine="708"/>
        <w:rPr>
          <w:rFonts w:ascii="Times New Roman" w:eastAsia="Times New Roman" w:hAnsi="Times New Roman" w:cs="Times New Roman"/>
          <w:sz w:val="24"/>
          <w:szCs w:val="24"/>
          <w:lang w:val="fr-FR"/>
        </w:rPr>
      </w:pPr>
    </w:p>
    <w:p w14:paraId="7A5CF4A7" w14:textId="77777777" w:rsidR="0006782E" w:rsidRDefault="0006782E" w:rsidP="0006782E">
      <w:pPr>
        <w:ind w:left="708" w:firstLine="708"/>
        <w:rPr>
          <w:rFonts w:ascii="Times New Roman" w:eastAsia="Times New Roman" w:hAnsi="Times New Roman" w:cs="Times New Roman"/>
          <w:sz w:val="28"/>
          <w:szCs w:val="28"/>
          <w:lang w:val="fr-FR"/>
        </w:rPr>
      </w:pPr>
      <w:r w:rsidRPr="00604DD0">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604DD0">
        <w:rPr>
          <w:rFonts w:ascii="Times New Roman" w:eastAsia="Times New Roman" w:hAnsi="Times New Roman" w:cs="Times New Roman"/>
          <w:sz w:val="28"/>
          <w:szCs w:val="28"/>
          <w:lang w:val="fr-FR"/>
        </w:rPr>
        <w:t>.2 Les adversaires : trois profils décisionnels contrastés</w:t>
      </w:r>
    </w:p>
    <w:p w14:paraId="5B22AF11" w14:textId="77777777" w:rsidR="0006782E" w:rsidRPr="00604DD0" w:rsidRDefault="0006782E" w:rsidP="0006782E">
      <w:pPr>
        <w:ind w:left="708" w:firstLine="708"/>
        <w:rPr>
          <w:rFonts w:ascii="Times New Roman" w:eastAsia="Times New Roman" w:hAnsi="Times New Roman" w:cs="Times New Roman"/>
          <w:sz w:val="28"/>
          <w:szCs w:val="28"/>
          <w:lang w:val="fr-FR"/>
        </w:rPr>
      </w:pPr>
    </w:p>
    <w:p w14:paraId="5CA2F784" w14:textId="77777777" w:rsidR="0006782E" w:rsidRPr="00A9099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L'agent affronte trois politiques fixes, connues de l'expérimentateur et jamais de l'agent. </w:t>
      </w:r>
    </w:p>
    <w:tbl>
      <w:tblPr>
        <w:tblStyle w:val="Grilledutableau"/>
        <w:tblW w:w="0" w:type="auto"/>
        <w:tblLook w:val="04A0" w:firstRow="1" w:lastRow="0" w:firstColumn="1" w:lastColumn="0" w:noHBand="0" w:noVBand="1"/>
      </w:tblPr>
      <w:tblGrid>
        <w:gridCol w:w="2255"/>
        <w:gridCol w:w="2254"/>
        <w:gridCol w:w="2255"/>
        <w:gridCol w:w="2255"/>
      </w:tblGrid>
      <w:tr w:rsidR="0006782E" w14:paraId="5A1C9D78" w14:textId="77777777" w:rsidTr="00F9720E">
        <w:tc>
          <w:tcPr>
            <w:tcW w:w="2255" w:type="dxa"/>
            <w:shd w:val="clear" w:color="auto" w:fill="0E2841" w:themeFill="text2"/>
          </w:tcPr>
          <w:p w14:paraId="72FE62B5"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Adversaire</w:t>
            </w:r>
          </w:p>
        </w:tc>
        <w:tc>
          <w:tcPr>
            <w:tcW w:w="2254" w:type="dxa"/>
            <w:shd w:val="clear" w:color="auto" w:fill="0E2841" w:themeFill="text2"/>
          </w:tcPr>
          <w:p w14:paraId="241DBF34"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Comportement</w:t>
            </w:r>
          </w:p>
        </w:tc>
        <w:tc>
          <w:tcPr>
            <w:tcW w:w="2255" w:type="dxa"/>
            <w:shd w:val="clear" w:color="auto" w:fill="0E2841" w:themeFill="text2"/>
          </w:tcPr>
          <w:p w14:paraId="243CF4B3"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Exploitation optimale</w:t>
            </w:r>
          </w:p>
        </w:tc>
        <w:tc>
          <w:tcPr>
            <w:tcW w:w="2255" w:type="dxa"/>
            <w:shd w:val="clear" w:color="auto" w:fill="0E2841" w:themeFill="text2"/>
          </w:tcPr>
          <w:p w14:paraId="51844374"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Écart d'un récitant</w:t>
            </w:r>
          </w:p>
        </w:tc>
      </w:tr>
      <w:tr w:rsidR="0006782E" w14:paraId="7F46F246" w14:textId="77777777" w:rsidTr="00F9720E">
        <w:tc>
          <w:tcPr>
            <w:tcW w:w="2255" w:type="dxa"/>
          </w:tcPr>
          <w:p w14:paraId="16D1E6C1"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GTO</w:t>
            </w:r>
          </w:p>
        </w:tc>
        <w:tc>
          <w:tcPr>
            <w:tcW w:w="2254" w:type="dxa"/>
          </w:tcPr>
          <w:p w14:paraId="0D8E2BA5"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équilibre exact (α = 1/3)</w:t>
            </w:r>
          </w:p>
        </w:tc>
        <w:tc>
          <w:tcPr>
            <w:tcW w:w="2255" w:type="dxa"/>
          </w:tcPr>
          <w:p w14:paraId="222D0EE4"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aucune — plafond théorique</w:t>
            </w:r>
          </w:p>
        </w:tc>
        <w:tc>
          <w:tcPr>
            <w:tcW w:w="2255" w:type="dxa"/>
          </w:tcPr>
          <w:p w14:paraId="35A11247" w14:textId="77777777" w:rsidR="0006782E" w:rsidRDefault="0006782E" w:rsidP="00F9720E">
            <w:pPr>
              <w:rPr>
                <w:rFonts w:ascii="Times New Roman" w:eastAsia="Times New Roman" w:hAnsi="Times New Roman" w:cs="Times New Roman"/>
                <w:b/>
                <w:bCs/>
                <w:sz w:val="24"/>
                <w:szCs w:val="24"/>
                <w:lang w:val="fr-FR"/>
              </w:rPr>
            </w:pPr>
            <w:r>
              <w:rPr>
                <w:rFonts w:ascii="Times New Roman" w:eastAsia="Times New Roman" w:hAnsi="Times New Roman" w:cs="Times New Roman"/>
                <w:b/>
                <w:bCs/>
                <w:sz w:val="24"/>
                <w:szCs w:val="24"/>
                <w:lang w:val="fr-FR"/>
              </w:rPr>
              <w:t>0</w:t>
            </w:r>
          </w:p>
        </w:tc>
      </w:tr>
      <w:tr w:rsidR="0006782E" w14:paraId="1748D1DA" w14:textId="77777777" w:rsidTr="00F9720E">
        <w:tc>
          <w:tcPr>
            <w:tcW w:w="2255" w:type="dxa"/>
          </w:tcPr>
          <w:p w14:paraId="5FC96861"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Station</w:t>
            </w:r>
          </w:p>
        </w:tc>
        <w:tc>
          <w:tcPr>
            <w:tcW w:w="2254" w:type="dxa"/>
          </w:tcPr>
          <w:p w14:paraId="4CB6424E"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mise jamais, paie toujours</w:t>
            </w:r>
          </w:p>
        </w:tc>
        <w:tc>
          <w:tcPr>
            <w:tcW w:w="2255" w:type="dxa"/>
          </w:tcPr>
          <w:p w14:paraId="071A87DA"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jamais bluffer, engager pour la valeur</w:t>
            </w:r>
          </w:p>
        </w:tc>
        <w:tc>
          <w:tcPr>
            <w:tcW w:w="2255" w:type="dxa"/>
          </w:tcPr>
          <w:p w14:paraId="1FDA5DAF"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1/9 ≈ 0,111</w:t>
            </w:r>
          </w:p>
        </w:tc>
      </w:tr>
      <w:tr w:rsidR="0006782E" w14:paraId="47670154" w14:textId="77777777" w:rsidTr="00F9720E">
        <w:tc>
          <w:tcPr>
            <w:tcW w:w="2255" w:type="dxa"/>
          </w:tcPr>
          <w:p w14:paraId="5FA7526A"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Over-folder</w:t>
            </w:r>
          </w:p>
        </w:tc>
        <w:tc>
          <w:tcPr>
            <w:tcW w:w="2254" w:type="dxa"/>
          </w:tcPr>
          <w:p w14:paraId="31118B85"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mise jamais, se couche toujours</w:t>
            </w:r>
          </w:p>
        </w:tc>
        <w:tc>
          <w:tcPr>
            <w:tcW w:w="2255" w:type="dxa"/>
          </w:tcPr>
          <w:p w14:paraId="09222D16"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engager toutes les mains</w:t>
            </w:r>
          </w:p>
        </w:tc>
        <w:tc>
          <w:tcPr>
            <w:tcW w:w="2255" w:type="dxa"/>
          </w:tcPr>
          <w:p w14:paraId="7F284834" w14:textId="77777777" w:rsidR="0006782E" w:rsidRDefault="0006782E" w:rsidP="00F9720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7/9 ≈ 0,778</w:t>
            </w:r>
          </w:p>
        </w:tc>
      </w:tr>
    </w:tbl>
    <w:p w14:paraId="55AAD8E5" w14:textId="77777777" w:rsidR="0006782E" w:rsidRPr="0085651D" w:rsidRDefault="0006782E" w:rsidP="0006782E">
      <w:p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lastRenderedPageBreak/>
        <w:t>Tableau 2 : Titre, Lecture</w:t>
      </w:r>
    </w:p>
    <w:p w14:paraId="164F99D1" w14:textId="77777777" w:rsidR="0006782E" w:rsidRDefault="0006782E" w:rsidP="0006782E">
      <w:pPr>
        <w:rPr>
          <w:rFonts w:ascii="Times New Roman" w:eastAsia="Times New Roman" w:hAnsi="Times New Roman" w:cs="Times New Roman"/>
          <w:b/>
          <w:bCs/>
          <w:sz w:val="24"/>
          <w:szCs w:val="24"/>
          <w:lang w:val="fr-FR"/>
        </w:rPr>
      </w:pPr>
    </w:p>
    <w:p w14:paraId="06CCAB7D"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GTO est le contrôle négatif</w:t>
      </w:r>
      <w:r>
        <w:rPr>
          <w:rFonts w:ascii="Times New Roman" w:eastAsia="Times New Roman" w:hAnsi="Times New Roman" w:cs="Times New Roman"/>
          <w:b/>
          <w:bCs/>
          <w:sz w:val="24"/>
          <w:szCs w:val="24"/>
          <w:lang w:val="fr-FR"/>
        </w:rPr>
        <w:t>,</w:t>
      </w:r>
      <w:r w:rsidRPr="00F708EC">
        <w:rPr>
          <w:rFonts w:ascii="Times New Roman" w:eastAsia="Times New Roman" w:hAnsi="Times New Roman" w:cs="Times New Roman"/>
          <w:sz w:val="24"/>
          <w:szCs w:val="24"/>
          <w:lang w:val="fr-FR"/>
        </w:rPr>
        <w:t xml:space="preserve"> et c'est la </w:t>
      </w:r>
      <w:r w:rsidRPr="00F708EC">
        <w:rPr>
          <w:rFonts w:ascii="Times New Roman" w:eastAsia="Times New Roman" w:hAnsi="Times New Roman" w:cs="Times New Roman"/>
          <w:b/>
          <w:bCs/>
          <w:sz w:val="24"/>
          <w:szCs w:val="24"/>
          <w:lang w:val="fr-FR"/>
        </w:rPr>
        <w:t>référence récitée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qui le teste. Contre un adversaire jouant l'équilibre, aucune politique ne rapporte davantage que l'équilibre lui-même : cette mesure ne peut donc pas y devenir positive. </w:t>
      </w:r>
    </w:p>
    <w:p w14:paraId="74DB959A"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L'écart, en revanche, </w:t>
      </w:r>
      <w:r w:rsidRPr="00F708EC">
        <w:rPr>
          <w:rFonts w:ascii="Times New Roman" w:eastAsia="Times New Roman" w:hAnsi="Times New Roman" w:cs="Times New Roman"/>
          <w:b/>
          <w:bCs/>
          <w:sz w:val="24"/>
          <w:szCs w:val="24"/>
          <w:lang w:val="fr-FR"/>
        </w:rPr>
        <w:t>peut légitimement décroître contre GTO</w:t>
      </w:r>
      <w:r w:rsidRPr="00F708EC">
        <w:rPr>
          <w:rFonts w:ascii="Times New Roman" w:eastAsia="Times New Roman" w:hAnsi="Times New Roman" w:cs="Times New Roman"/>
          <w:sz w:val="24"/>
          <w:szCs w:val="24"/>
          <w:lang w:val="fr-FR"/>
        </w:rPr>
        <w:t>, et il importe de ne pas y voir un artefact. Il mesure la distance à la meilleure réponse : un agent qui cesse de commettre des fautes grossières s'en rapproche sans exploiter quoi que ce soit, puisque l'ensemble des meilleures réponses à l'équilibre rapporte exactement la valeur du jeu. C'est précisément la distinction que le triplet d'adversaires permet d'établir</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contre GTO, une mémoire ne peut que corriger des erreurs propres ; contre Station et Over-folder, elle peut en outre punir une faille. Le contrôle qui tranche entre les deux lectures est la condition sans mémoire : si une telle décroissance venait de l'instrument, elle s'y observerait également, sur les mêmes distributions et le même calcul.</w:t>
      </w:r>
    </w:p>
    <w:p w14:paraId="270721D1"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Station et Over-folder sont le discriminateur.</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Leurs fuites sont exactement opposées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sur-paiement contre sur-abandon</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et leurs exploitations demandent des ajustements de sens contraire. C'est le test décisif de H2 : un agent qui appliquerait une fréquence de bluff constante, y compris celle de l'équilibre, perd dans les deux directions. </w:t>
      </w:r>
    </w:p>
    <w:p w14:paraId="57A925EB" w14:textId="77777777" w:rsidR="0006782E" w:rsidRPr="00F708EC" w:rsidRDefault="0006782E" w:rsidP="0006782E">
      <w:pPr>
        <w:ind w:firstLine="708"/>
        <w:rPr>
          <w:rFonts w:ascii="Times New Roman" w:eastAsia="Times New Roman" w:hAnsi="Times New Roman" w:cs="Times New Roman"/>
          <w:sz w:val="24"/>
          <w:szCs w:val="24"/>
          <w:lang w:val="fr-FR"/>
        </w:rPr>
      </w:pPr>
    </w:p>
    <w:p w14:paraId="0F207DCB" w14:textId="77777777" w:rsidR="0006782E" w:rsidRDefault="0006782E" w:rsidP="0006782E">
      <w:pPr>
        <w:ind w:left="708" w:firstLine="708"/>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.3 Les trois traitements : la mémoire comme unique variable manipulée</w:t>
      </w:r>
    </w:p>
    <w:p w14:paraId="6C868AEB" w14:textId="77777777" w:rsidR="0006782E" w:rsidRPr="00C70B02" w:rsidRDefault="0006782E" w:rsidP="0006782E">
      <w:pPr>
        <w:ind w:left="708" w:firstLine="708"/>
        <w:rPr>
          <w:rFonts w:ascii="Times New Roman" w:eastAsia="Times New Roman" w:hAnsi="Times New Roman" w:cs="Times New Roman"/>
          <w:sz w:val="28"/>
          <w:szCs w:val="28"/>
          <w:lang w:val="fr-FR"/>
        </w:rPr>
      </w:pPr>
    </w:p>
    <w:p w14:paraId="008C3FBA"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modèle de langage est tenu constant, ainsi que ses paramètres d'inférence, le harnais logiciel, le texte des règles, le format de réponse et la procédure d'extraction de l'action.</w:t>
      </w:r>
    </w:p>
    <w:p w14:paraId="1F757AD8"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Une seule rubrique du prompt change d'un traitement à l'autre.</w:t>
      </w:r>
    </w:p>
    <w:tbl>
      <w:tblPr>
        <w:tblStyle w:val="Grilledutableau"/>
        <w:tblW w:w="0" w:type="auto"/>
        <w:tblLook w:val="04A0" w:firstRow="1" w:lastRow="0" w:firstColumn="1" w:lastColumn="0" w:noHBand="0" w:noVBand="1"/>
      </w:tblPr>
      <w:tblGrid>
        <w:gridCol w:w="2254"/>
        <w:gridCol w:w="2255"/>
        <w:gridCol w:w="2255"/>
        <w:gridCol w:w="2255"/>
      </w:tblGrid>
      <w:tr w:rsidR="0006782E" w14:paraId="012F7E17" w14:textId="77777777" w:rsidTr="00F9720E">
        <w:tc>
          <w:tcPr>
            <w:tcW w:w="2254" w:type="dxa"/>
            <w:shd w:val="clear" w:color="auto" w:fill="0E2841" w:themeFill="text2"/>
          </w:tcPr>
          <w:p w14:paraId="78F673C1"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Traitement </w:t>
            </w:r>
          </w:p>
        </w:tc>
        <w:tc>
          <w:tcPr>
            <w:tcW w:w="2255" w:type="dxa"/>
            <w:shd w:val="clear" w:color="auto" w:fill="0E2841" w:themeFill="text2"/>
          </w:tcPr>
          <w:p w14:paraId="21C39CCD"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Rubrique dans le prompt</w:t>
            </w:r>
          </w:p>
        </w:tc>
        <w:tc>
          <w:tcPr>
            <w:tcW w:w="2255" w:type="dxa"/>
            <w:shd w:val="clear" w:color="auto" w:fill="0E2841" w:themeFill="text2"/>
          </w:tcPr>
          <w:p w14:paraId="68633312"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Mise à jour en fin de série</w:t>
            </w:r>
          </w:p>
        </w:tc>
        <w:tc>
          <w:tcPr>
            <w:tcW w:w="2255" w:type="dxa"/>
            <w:shd w:val="clear" w:color="auto" w:fill="0E2841" w:themeFill="text2"/>
          </w:tcPr>
          <w:p w14:paraId="40AB2822"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Niveau du gradient </w:t>
            </w:r>
          </w:p>
        </w:tc>
      </w:tr>
      <w:tr w:rsidR="0006782E" w14:paraId="2656B5C9" w14:textId="77777777" w:rsidTr="00F9720E">
        <w:tc>
          <w:tcPr>
            <w:tcW w:w="2254" w:type="dxa"/>
          </w:tcPr>
          <w:p w14:paraId="1604F4C0"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SM – Sans mémoire</w:t>
            </w:r>
          </w:p>
        </w:tc>
        <w:tc>
          <w:tcPr>
            <w:tcW w:w="2255" w:type="dxa"/>
          </w:tcPr>
          <w:p w14:paraId="572E2CA9"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Aucune</w:t>
            </w:r>
          </w:p>
        </w:tc>
        <w:tc>
          <w:tcPr>
            <w:tcW w:w="2255" w:type="dxa"/>
          </w:tcPr>
          <w:p w14:paraId="21743C9B"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Aucune</w:t>
            </w:r>
          </w:p>
        </w:tc>
        <w:tc>
          <w:tcPr>
            <w:tcW w:w="2255" w:type="dxa"/>
          </w:tcPr>
          <w:p w14:paraId="0345C301"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Degré zero</w:t>
            </w:r>
          </w:p>
        </w:tc>
      </w:tr>
      <w:tr w:rsidR="0006782E" w14:paraId="6D7F151E" w14:textId="77777777" w:rsidTr="00F9720E">
        <w:tc>
          <w:tcPr>
            <w:tcW w:w="2254" w:type="dxa"/>
          </w:tcPr>
          <w:p w14:paraId="6788B13E"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ICL – historique brut</w:t>
            </w:r>
          </w:p>
        </w:tc>
        <w:tc>
          <w:tcPr>
            <w:tcW w:w="2255" w:type="dxa"/>
          </w:tcPr>
          <w:p w14:paraId="02048479"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Les récapitulatifs des séries passées, fenêtrés </w:t>
            </w:r>
          </w:p>
        </w:tc>
        <w:tc>
          <w:tcPr>
            <w:tcW w:w="2255" w:type="dxa"/>
          </w:tcPr>
          <w:p w14:paraId="025ACD7C"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L’expérimentateur empile le récapitulatif </w:t>
            </w:r>
          </w:p>
        </w:tc>
        <w:tc>
          <w:tcPr>
            <w:tcW w:w="2255" w:type="dxa"/>
          </w:tcPr>
          <w:p w14:paraId="7089B203"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apprentissage en contexte</w:t>
            </w:r>
          </w:p>
        </w:tc>
      </w:tr>
      <w:tr w:rsidR="0006782E" w14:paraId="60C61D03" w14:textId="77777777" w:rsidTr="00F9720E">
        <w:tc>
          <w:tcPr>
            <w:tcW w:w="2254" w:type="dxa"/>
          </w:tcPr>
          <w:p w14:paraId="3F5A1829"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AE – auto-écrite </w:t>
            </w:r>
          </w:p>
        </w:tc>
        <w:tc>
          <w:tcPr>
            <w:tcW w:w="2255" w:type="dxa"/>
          </w:tcPr>
          <w:p w14:paraId="7E5DA4E6"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fichier de notes de l'agent</w:t>
            </w:r>
          </w:p>
        </w:tc>
        <w:tc>
          <w:tcPr>
            <w:tcW w:w="2255" w:type="dxa"/>
          </w:tcPr>
          <w:p w14:paraId="698BFABF"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l'agent lit le récapitulatif et </w:t>
            </w:r>
            <w:r w:rsidRPr="00F708EC">
              <w:rPr>
                <w:rFonts w:ascii="Times New Roman" w:eastAsia="Times New Roman" w:hAnsi="Times New Roman" w:cs="Times New Roman"/>
                <w:b/>
                <w:bCs/>
                <w:sz w:val="24"/>
                <w:szCs w:val="24"/>
                <w:lang w:val="fr-FR"/>
              </w:rPr>
              <w:t>**réécrit ses notes lui-même</w:t>
            </w:r>
          </w:p>
        </w:tc>
        <w:tc>
          <w:tcPr>
            <w:tcW w:w="2255" w:type="dxa"/>
          </w:tcPr>
          <w:p w14:paraId="3A1F6082"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mémoire auto-générée</w:t>
            </w:r>
          </w:p>
        </w:tc>
      </w:tr>
    </w:tbl>
    <w:p w14:paraId="2B53E85D" w14:textId="77777777" w:rsidR="0006782E" w:rsidRPr="0085651D" w:rsidRDefault="0006782E" w:rsidP="0006782E">
      <w:p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 xml:space="preserve">Tableau </w:t>
      </w:r>
      <w:r>
        <w:rPr>
          <w:rFonts w:ascii="Times New Roman" w:eastAsia="Times New Roman" w:hAnsi="Times New Roman" w:cs="Times New Roman"/>
          <w:sz w:val="24"/>
          <w:szCs w:val="24"/>
          <w:lang w:val="fr-FR"/>
        </w:rPr>
        <w:t>3</w:t>
      </w:r>
      <w:r w:rsidRPr="0085651D">
        <w:rPr>
          <w:rFonts w:ascii="Times New Roman" w:eastAsia="Times New Roman" w:hAnsi="Times New Roman" w:cs="Times New Roman"/>
          <w:sz w:val="24"/>
          <w:szCs w:val="24"/>
          <w:lang w:val="fr-FR"/>
        </w:rPr>
        <w:t> : Titre, Lecture</w:t>
      </w:r>
    </w:p>
    <w:p w14:paraId="4D05FD51" w14:textId="77777777" w:rsidR="0006782E" w:rsidRPr="00F708EC" w:rsidRDefault="0006782E" w:rsidP="0006782E">
      <w:pPr>
        <w:rPr>
          <w:rFonts w:ascii="Times New Roman" w:eastAsia="Times New Roman" w:hAnsi="Times New Roman" w:cs="Times New Roman"/>
          <w:sz w:val="24"/>
          <w:szCs w:val="24"/>
          <w:lang w:val="fr-FR"/>
        </w:rPr>
      </w:pPr>
    </w:p>
    <w:p w14:paraId="79D3FBD7" w14:textId="77777777" w:rsidR="0006782E" w:rsidRPr="00C70B02" w:rsidRDefault="0006782E" w:rsidP="0006782E">
      <w:pPr>
        <w:ind w:left="708" w:firstLine="708"/>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.4 La série : l'unité d'adaptati</w:t>
      </w:r>
      <w:r>
        <w:rPr>
          <w:rFonts w:ascii="Times New Roman" w:eastAsia="Times New Roman" w:hAnsi="Times New Roman" w:cs="Times New Roman"/>
          <w:sz w:val="28"/>
          <w:szCs w:val="28"/>
          <w:lang w:val="fr-FR"/>
        </w:rPr>
        <w:t>on</w:t>
      </w:r>
    </w:p>
    <w:p w14:paraId="54716B21" w14:textId="77777777" w:rsidR="0006782E" w:rsidRDefault="0006782E" w:rsidP="0006782E">
      <w:pPr>
        <w:rPr>
          <w:rFonts w:ascii="Times New Roman" w:eastAsia="Times New Roman" w:hAnsi="Times New Roman" w:cs="Times New Roman"/>
          <w:sz w:val="24"/>
          <w:szCs w:val="24"/>
          <w:lang w:val="fr-FR"/>
        </w:rPr>
      </w:pPr>
    </w:p>
    <w:p w14:paraId="1E27ACED"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Une exécution se décompose en </w:t>
      </w:r>
      <w:r w:rsidRPr="00F708EC">
        <w:rPr>
          <w:rFonts w:ascii="Times New Roman" w:eastAsia="Times New Roman" w:hAnsi="Times New Roman" w:cs="Times New Roman"/>
          <w:b/>
          <w:bCs/>
          <w:sz w:val="24"/>
          <w:szCs w:val="24"/>
          <w:lang w:val="fr-FR"/>
        </w:rPr>
        <w:t>séries</w:t>
      </w:r>
      <w:r w:rsidRPr="00F708EC">
        <w:rPr>
          <w:rFonts w:ascii="Times New Roman" w:eastAsia="Times New Roman" w:hAnsi="Times New Roman" w:cs="Times New Roman"/>
          <w:sz w:val="24"/>
          <w:szCs w:val="24"/>
          <w:lang w:val="fr-FR"/>
        </w:rPr>
        <w:t xml:space="preserve"> ; une série est une suite de K manches jouées sous un état mémoire fixe. Un point sur la courbe d'adaptation correspond à un état mémoire, et à un seul.</w:t>
      </w:r>
      <w:r>
        <w:rPr>
          <w:rFonts w:ascii="Times New Roman" w:eastAsia="Times New Roman" w:hAnsi="Times New Roman" w:cs="Times New Roman"/>
          <w:sz w:val="24"/>
          <w:szCs w:val="24"/>
          <w:lang w:val="fr-FR"/>
        </w:rPr>
        <w:t xml:space="preserve"> </w:t>
      </w:r>
    </w:p>
    <w:p w14:paraId="7321D510" w14:textId="77777777" w:rsidR="0006782E" w:rsidRPr="00F708EC"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 xml:space="preserve">Ce découpage est une condition de la mesure, non un confort de mise en œuvre. La politique observée s'énonce comme </w:t>
      </w:r>
      <w:r w:rsidRPr="00F708EC">
        <w:rPr>
          <w:rFonts w:ascii="Times New Roman" w:eastAsia="Times New Roman" w:hAnsi="Times New Roman" w:cs="Times New Roman"/>
          <w:i/>
          <w:iCs/>
          <w:sz w:val="24"/>
          <w:szCs w:val="24"/>
          <w:lang w:val="fr-FR"/>
        </w:rPr>
        <w:t>*« la politique de l'agent étant donné l'état mémoire M&lt;sub&gt;s&lt;/sub&gt; »</w:t>
      </w:r>
      <w:r w:rsidRPr="00F708EC">
        <w:rPr>
          <w:rFonts w:ascii="Times New Roman" w:eastAsia="Times New Roman" w:hAnsi="Times New Roman" w:cs="Times New Roman"/>
          <w:sz w:val="24"/>
          <w:szCs w:val="24"/>
          <w:lang w:val="fr-FR"/>
        </w:rPr>
        <w:t>. Si la mémoire évoluait au cours des K manches, l'échantillon ne serait plus celui d'une politique mais le mélange de plusieurs, et l'écart calculé perdrait son sujet.</w:t>
      </w:r>
    </w:p>
    <w:p w14:paraId="73F7C643"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mémoire est donc</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capturée à l'ouverture de la série, figée pendant toute sa durée, et mise à jour uniquement à la frontière</w:t>
      </w:r>
      <w:r w:rsidRPr="00F708EC">
        <w:rPr>
          <w:rFonts w:ascii="Times New Roman" w:eastAsia="Times New Roman" w:hAnsi="Times New Roman" w:cs="Times New Roman"/>
          <w:sz w:val="24"/>
          <w:szCs w:val="24"/>
          <w:lang w:val="fr-FR"/>
        </w:rPr>
        <w:t xml:space="preserve">. Le gel porte sur le </w:t>
      </w:r>
      <w:r w:rsidRPr="00F708EC">
        <w:rPr>
          <w:rFonts w:ascii="Times New Roman" w:eastAsia="Times New Roman" w:hAnsi="Times New Roman" w:cs="Times New Roman"/>
          <w:i/>
          <w:iCs/>
          <w:sz w:val="24"/>
          <w:szCs w:val="24"/>
          <w:lang w:val="fr-FR"/>
        </w:rPr>
        <w:t>moment</w:t>
      </w:r>
      <w:r w:rsidRPr="00F708EC">
        <w:rPr>
          <w:rFonts w:ascii="Times New Roman" w:eastAsia="Times New Roman" w:hAnsi="Times New Roman" w:cs="Times New Roman"/>
          <w:sz w:val="24"/>
          <w:szCs w:val="24"/>
          <w:lang w:val="fr-FR"/>
        </w:rPr>
        <w:t xml:space="preserve"> où une modification prend effet, jamais sur son</w:t>
      </w:r>
      <w:r>
        <w:rPr>
          <w:rFonts w:ascii="Times New Roman" w:eastAsia="Times New Roman" w:hAnsi="Times New Roman" w:cs="Times New Roman"/>
          <w:i/>
          <w:iCs/>
          <w:sz w:val="24"/>
          <w:szCs w:val="24"/>
          <w:lang w:val="fr-FR"/>
        </w:rPr>
        <w:t xml:space="preserve"> </w:t>
      </w:r>
      <w:r w:rsidRPr="00F708EC">
        <w:rPr>
          <w:rFonts w:ascii="Times New Roman" w:eastAsia="Times New Roman" w:hAnsi="Times New Roman" w:cs="Times New Roman"/>
          <w:i/>
          <w:iCs/>
          <w:sz w:val="24"/>
          <w:szCs w:val="24"/>
          <w:lang w:val="fr-FR"/>
        </w:rPr>
        <w:t>conten</w:t>
      </w:r>
      <w:r>
        <w:rPr>
          <w:rFonts w:ascii="Times New Roman" w:eastAsia="Times New Roman" w:hAnsi="Times New Roman" w:cs="Times New Roman"/>
          <w:i/>
          <w:iCs/>
          <w:sz w:val="24"/>
          <w:szCs w:val="24"/>
          <w:lang w:val="fr-FR"/>
        </w:rPr>
        <w:t>u</w:t>
      </w:r>
      <w:r w:rsidRPr="00F708EC">
        <w:rPr>
          <w:rFonts w:ascii="Times New Roman" w:eastAsia="Times New Roman" w:hAnsi="Times New Roman" w:cs="Times New Roman"/>
          <w:sz w:val="24"/>
          <w:szCs w:val="24"/>
          <w:lang w:val="fr-FR"/>
        </w:rPr>
        <w:t xml:space="preserve">. </w:t>
      </w:r>
    </w:p>
    <w:p w14:paraId="037DF77F" w14:textId="77777777" w:rsidR="0006782E" w:rsidRDefault="0006782E" w:rsidP="0006782E">
      <w:pPr>
        <w:ind w:firstLine="708"/>
        <w:rPr>
          <w:rFonts w:ascii="Times New Roman" w:eastAsia="Times New Roman" w:hAnsi="Times New Roman" w:cs="Times New Roman"/>
          <w:sz w:val="24"/>
          <w:szCs w:val="24"/>
          <w:lang w:val="fr-FR"/>
        </w:rPr>
      </w:pPr>
    </w:p>
    <w:p w14:paraId="128C800E"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Trois raisons le justifient :</w:t>
      </w:r>
    </w:p>
    <w:p w14:paraId="3319666A" w14:textId="77777777" w:rsidR="0006782E" w:rsidRPr="00353559" w:rsidRDefault="0006782E">
      <w:pPr>
        <w:pStyle w:val="Paragraphedeliste"/>
        <w:numPr>
          <w:ilvl w:val="1"/>
          <w:numId w:val="1"/>
        </w:num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a définition même de la mesure, ci-dessus ;</w:t>
      </w:r>
    </w:p>
    <w:p w14:paraId="707AB55D" w14:textId="77777777" w:rsidR="0006782E" w:rsidRPr="00353559" w:rsidRDefault="0006782E">
      <w:pPr>
        <w:pStyle w:val="Paragraphedeliste"/>
        <w:numPr>
          <w:ilvl w:val="1"/>
          <w:numId w:val="1"/>
        </w:num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 xml:space="preserve">a comparabilité : le traitement ICL est figé intra-série par construction ; si AE pouvait se mettre à jour en cours de route, les deux traitements différeraient par le mécanisme </w:t>
      </w:r>
      <w:r w:rsidRPr="00353559">
        <w:rPr>
          <w:rFonts w:ascii="Times New Roman" w:eastAsia="Times New Roman" w:hAnsi="Times New Roman" w:cs="Times New Roman"/>
          <w:b/>
          <w:bCs/>
          <w:sz w:val="24"/>
          <w:szCs w:val="24"/>
          <w:lang w:val="fr-FR"/>
        </w:rPr>
        <w:t>et</w:t>
      </w:r>
      <w:r w:rsidRPr="00353559">
        <w:rPr>
          <w:rFonts w:ascii="Times New Roman" w:eastAsia="Times New Roman" w:hAnsi="Times New Roman" w:cs="Times New Roman"/>
          <w:sz w:val="24"/>
          <w:szCs w:val="24"/>
          <w:lang w:val="fr-FR"/>
        </w:rPr>
        <w:t xml:space="preserve"> par la fréquence de mise à jour, et H3 ne serait plus identifiable ;</w:t>
      </w:r>
    </w:p>
    <w:p w14:paraId="2E8CAE37" w14:textId="77777777" w:rsidR="0006782E" w:rsidRPr="00353559" w:rsidRDefault="0006782E">
      <w:pPr>
        <w:pStyle w:val="Paragraphedeliste"/>
        <w:numPr>
          <w:ilvl w:val="1"/>
          <w:numId w:val="1"/>
        </w:num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a pureté du canal : le contexte étant neuf à chaque manche, l'agent n'accumule rien d'une manche à l'autre ; autoriser une écriture intra-série créerait un canal d'apprentissage parasite, fondé sur une information partielle.</w:t>
      </w:r>
    </w:p>
    <w:p w14:paraId="66045084" w14:textId="77777777" w:rsidR="0006782E" w:rsidRDefault="0006782E" w:rsidP="0006782E">
      <w:pPr>
        <w:rPr>
          <w:rFonts w:ascii="Times New Roman" w:eastAsia="Times New Roman" w:hAnsi="Times New Roman" w:cs="Times New Roman"/>
          <w:b/>
          <w:bCs/>
          <w:sz w:val="24"/>
          <w:szCs w:val="24"/>
          <w:lang w:val="fr-FR"/>
        </w:rPr>
      </w:pPr>
    </w:p>
    <w:p w14:paraId="4E91BE4E" w14:textId="77777777" w:rsidR="0006782E" w:rsidRPr="00F708EC" w:rsidRDefault="0006782E" w:rsidP="0006782E">
      <w:pPr>
        <w:ind w:firstLine="567"/>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Les tentatives d'écriture en cours de série ne sont pas ignorées pour autant : chacune est</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détectée, enregistrée, puis annulée</w:t>
      </w:r>
      <w:r w:rsidRPr="00F708EC">
        <w:rPr>
          <w:rFonts w:ascii="Times New Roman" w:eastAsia="Times New Roman" w:hAnsi="Times New Roman" w:cs="Times New Roman"/>
          <w:sz w:val="24"/>
          <w:szCs w:val="24"/>
          <w:lang w:val="fr-FR"/>
        </w:rPr>
        <w:t>. « L'agent cherche-t-il à prendre des notes pendant qu'il joue ? » est une observation.</w:t>
      </w:r>
    </w:p>
    <w:p w14:paraId="483E94D2"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Réinitialisations aux trois échelles : entre exécutions, tout est neuf (mémoire vierge) ; entre séries d'une même exécution, </w:t>
      </w:r>
      <w:r w:rsidRPr="00F708EC">
        <w:rPr>
          <w:rFonts w:ascii="Times New Roman" w:eastAsia="Times New Roman" w:hAnsi="Times New Roman" w:cs="Times New Roman"/>
          <w:b/>
          <w:bCs/>
          <w:sz w:val="24"/>
          <w:szCs w:val="24"/>
          <w:lang w:val="fr-FR"/>
        </w:rPr>
        <w:t>aucune</w:t>
      </w:r>
      <w:r>
        <w:rPr>
          <w:rFonts w:ascii="Times New Roman" w:eastAsia="Times New Roman" w:hAnsi="Times New Roman" w:cs="Times New Roman"/>
          <w:b/>
          <w:bCs/>
          <w:sz w:val="24"/>
          <w:szCs w:val="24"/>
          <w:lang w:val="fr-FR"/>
        </w:rPr>
        <w:t xml:space="preserve"> l’</w:t>
      </w:r>
      <w:r w:rsidRPr="00F708EC">
        <w:rPr>
          <w:rFonts w:ascii="Times New Roman" w:eastAsia="Times New Roman" w:hAnsi="Times New Roman" w:cs="Times New Roman"/>
          <w:sz w:val="24"/>
          <w:szCs w:val="24"/>
          <w:lang w:val="fr-FR"/>
        </w:rPr>
        <w:t>accumulation est l'objet de l'étude ; à l'intérieur d'une série, contexte neuf à chaque manche et mémoire gelée.</w:t>
      </w:r>
    </w:p>
    <w:p w14:paraId="23E01801" w14:textId="77777777" w:rsidR="0006782E" w:rsidRPr="00F708EC" w:rsidRDefault="0006782E" w:rsidP="0006782E">
      <w:pPr>
        <w:ind w:firstLine="708"/>
        <w:rPr>
          <w:rFonts w:ascii="Times New Roman" w:eastAsia="Times New Roman" w:hAnsi="Times New Roman" w:cs="Times New Roman"/>
          <w:sz w:val="24"/>
          <w:szCs w:val="24"/>
          <w:lang w:val="fr-FR"/>
        </w:rPr>
      </w:pPr>
    </w:p>
    <w:p w14:paraId="67059E6D" w14:textId="77777777" w:rsidR="0006782E" w:rsidRPr="00C70B02" w:rsidRDefault="0006782E" w:rsidP="0006782E">
      <w:pPr>
        <w:ind w:left="708" w:firstLine="708"/>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.5 Les trois instruments de mesure</w:t>
      </w:r>
    </w:p>
    <w:p w14:paraId="5D9BA10D" w14:textId="77777777" w:rsidR="0006782E" w:rsidRPr="00C70B02" w:rsidRDefault="0006782E" w:rsidP="0006782E">
      <w:pPr>
        <w:ind w:left="1416" w:firstLine="708"/>
        <w:rPr>
          <w:rFonts w:ascii="Times New Roman" w:eastAsia="Times New Roman" w:hAnsi="Times New Roman" w:cs="Times New Roman"/>
          <w:sz w:val="26"/>
          <w:szCs w:val="26"/>
          <w:lang w:val="fr-FR"/>
        </w:rPr>
      </w:pPr>
      <w:r w:rsidRPr="00C70B02">
        <w:rPr>
          <w:rFonts w:ascii="Times New Roman" w:eastAsia="Times New Roman" w:hAnsi="Times New Roman" w:cs="Times New Roman"/>
          <w:sz w:val="26"/>
          <w:szCs w:val="26"/>
          <w:lang w:val="fr-FR"/>
        </w:rPr>
        <w:t>2.</w:t>
      </w:r>
      <w:r>
        <w:rPr>
          <w:rFonts w:ascii="Times New Roman" w:eastAsia="Times New Roman" w:hAnsi="Times New Roman" w:cs="Times New Roman"/>
          <w:sz w:val="26"/>
          <w:szCs w:val="26"/>
          <w:lang w:val="fr-FR"/>
        </w:rPr>
        <w:t>3</w:t>
      </w:r>
      <w:r w:rsidRPr="00C70B02">
        <w:rPr>
          <w:rFonts w:ascii="Times New Roman" w:eastAsia="Times New Roman" w:hAnsi="Times New Roman" w:cs="Times New Roman"/>
          <w:sz w:val="26"/>
          <w:szCs w:val="26"/>
          <w:lang w:val="fr-FR"/>
        </w:rPr>
        <w:t>.5.1 L'écart d'exploitation</w:t>
      </w:r>
    </w:p>
    <w:p w14:paraId="367E4751"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variable dépendante principale n'est ni le gain ni le taux de victoire, deux quantités qui confondent la qualité du jeu et la chance de la distribution.</w:t>
      </w:r>
    </w:p>
    <w:p w14:paraId="2582AEDE" w14:textId="77777777" w:rsidR="0006782E" w:rsidRDefault="0006782E" w:rsidP="0006782E">
      <w:pPr>
        <w:rPr>
          <w:rFonts w:ascii="Times New Roman" w:eastAsia="Times New Roman" w:hAnsi="Times New Roman" w:cs="Times New Roman"/>
          <w:sz w:val="24"/>
          <w:szCs w:val="24"/>
          <w:lang w:val="fr-FR"/>
        </w:rPr>
      </w:pPr>
    </w:p>
    <w:p w14:paraId="217B3638" w14:textId="77777777" w:rsidR="0006782E" w:rsidRPr="00353559" w:rsidRDefault="0006782E">
      <w:pPr>
        <w:pStyle w:val="Paragraphedeliste"/>
        <w:numPr>
          <w:ilvl w:val="0"/>
          <w:numId w:val="5"/>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b/>
          <w:bCs/>
          <w:sz w:val="24"/>
          <w:szCs w:val="24"/>
          <w:lang w:val="fr-FR"/>
        </w:rPr>
        <w:t>Écart(s) = EV(meilleure réponse à l'adversaire) − EV(politique observée)</w:t>
      </w:r>
    </w:p>
    <w:p w14:paraId="0EDBC555"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Exprimé en jetons par manche et moyenné sur les deux positions, il se lit directement : </w:t>
      </w:r>
      <w:r w:rsidRPr="00F708EC">
        <w:rPr>
          <w:rFonts w:ascii="Times New Roman" w:eastAsia="Times New Roman" w:hAnsi="Times New Roman" w:cs="Times New Roman"/>
          <w:b/>
          <w:bCs/>
          <w:sz w:val="24"/>
          <w:szCs w:val="24"/>
          <w:lang w:val="fr-FR"/>
        </w:rPr>
        <w:t>ce que l'agent laisse sur la table à chaque coup</w:t>
      </w:r>
      <w:r w:rsidRPr="00F708EC">
        <w:rPr>
          <w:rFonts w:ascii="Times New Roman" w:eastAsia="Times New Roman" w:hAnsi="Times New Roman" w:cs="Times New Roman"/>
          <w:sz w:val="24"/>
          <w:szCs w:val="24"/>
          <w:lang w:val="fr-FR"/>
        </w:rPr>
        <w:t>, faute d'exploiter parfaitement la faille de son adversaire. Zéro signifie exploitation optimale.</w:t>
      </w:r>
    </w:p>
    <w:p w14:paraId="202E1031"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Trois propriétés en font l'instrument central :</w:t>
      </w:r>
    </w:p>
    <w:p w14:paraId="222FF820" w14:textId="77777777" w:rsidR="0006782E" w:rsidRDefault="0006782E">
      <w:pPr>
        <w:pStyle w:val="Paragraphedeliste"/>
        <w:numPr>
          <w:ilvl w:val="0"/>
          <w:numId w:val="12"/>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b/>
          <w:bCs/>
          <w:sz w:val="24"/>
          <w:szCs w:val="24"/>
          <w:lang w:val="fr-FR"/>
        </w:rPr>
        <w:t>il est exact</w:t>
      </w:r>
      <w:r w:rsidRPr="00353559">
        <w:rPr>
          <w:rFonts w:ascii="Times New Roman" w:eastAsia="Times New Roman" w:hAnsi="Times New Roman" w:cs="Times New Roman"/>
          <w:sz w:val="24"/>
          <w:szCs w:val="24"/>
          <w:lang w:val="fr-FR"/>
        </w:rPr>
        <w:t>.</w:t>
      </w:r>
    </w:p>
    <w:p w14:paraId="254EB2AD" w14:textId="77777777" w:rsidR="0006782E" w:rsidRPr="00353559" w:rsidRDefault="0006782E" w:rsidP="0006782E">
      <w:pPr>
        <w:pStyle w:val="Paragraphedeliste"/>
        <w:rPr>
          <w:rFonts w:ascii="Times New Roman" w:eastAsia="Times New Roman" w:hAnsi="Times New Roman" w:cs="Times New Roman"/>
          <w:sz w:val="24"/>
          <w:szCs w:val="24"/>
          <w:lang w:val="fr-FR"/>
        </w:rPr>
      </w:pPr>
      <w:r w:rsidRPr="00353559">
        <w:rPr>
          <w:rFonts w:ascii="Times New Roman" w:eastAsia="Times New Roman" w:hAnsi="Times New Roman" w:cs="Times New Roman"/>
          <w:sz w:val="24"/>
          <w:szCs w:val="24"/>
          <w:lang w:val="fr-FR"/>
        </w:rPr>
        <w:t>Six distributions équiprobables et un arbre de profondeur au plus trois : l'espérance de toute politique contre toute autre se calcule par énumération complète, en fractions rationnelles. Aucune simulation, aucun intervalle de confiance sur la mesure elle-même ;</w:t>
      </w:r>
    </w:p>
    <w:p w14:paraId="57296286" w14:textId="77777777" w:rsidR="0006782E" w:rsidRDefault="0006782E">
      <w:pPr>
        <w:pStyle w:val="Paragraphedeliste"/>
        <w:numPr>
          <w:ilvl w:val="0"/>
          <w:numId w:val="12"/>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b/>
          <w:bCs/>
          <w:sz w:val="24"/>
          <w:szCs w:val="24"/>
          <w:lang w:val="fr-FR"/>
        </w:rPr>
        <w:t>il est insensible à la chance</w:t>
      </w:r>
      <w:r w:rsidRPr="00353559">
        <w:rPr>
          <w:rFonts w:ascii="Times New Roman" w:eastAsia="Times New Roman" w:hAnsi="Times New Roman" w:cs="Times New Roman"/>
          <w:sz w:val="24"/>
          <w:szCs w:val="24"/>
          <w:lang w:val="fr-FR"/>
        </w:rPr>
        <w:t xml:space="preserve">. </w:t>
      </w:r>
    </w:p>
    <w:p w14:paraId="69B59A0D" w14:textId="77777777" w:rsidR="0006782E" w:rsidRPr="00353559" w:rsidRDefault="0006782E" w:rsidP="0006782E">
      <w:pPr>
        <w:pStyle w:val="Paragraphedeliste"/>
        <w:rPr>
          <w:rFonts w:ascii="Times New Roman" w:eastAsia="Times New Roman" w:hAnsi="Times New Roman" w:cs="Times New Roman"/>
          <w:sz w:val="24"/>
          <w:szCs w:val="24"/>
          <w:lang w:val="fr-FR"/>
        </w:rPr>
      </w:pPr>
      <w:r w:rsidRPr="00353559">
        <w:rPr>
          <w:rFonts w:ascii="Times New Roman" w:eastAsia="Times New Roman" w:hAnsi="Times New Roman" w:cs="Times New Roman"/>
          <w:sz w:val="24"/>
          <w:szCs w:val="24"/>
          <w:lang w:val="fr-FR"/>
        </w:rPr>
        <w:t>Il porte sur la politique observée, non sur les gains réalisés. Un agent qui joue parfaitement et perd sur une série de mauvaises distributions affiche un écart nul ;</w:t>
      </w:r>
    </w:p>
    <w:p w14:paraId="76E3C9B9" w14:textId="77777777" w:rsidR="0006782E" w:rsidRDefault="0006782E">
      <w:pPr>
        <w:pStyle w:val="Paragraphedeliste"/>
        <w:numPr>
          <w:ilvl w:val="0"/>
          <w:numId w:val="12"/>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b/>
          <w:bCs/>
          <w:sz w:val="24"/>
          <w:szCs w:val="24"/>
          <w:lang w:val="fr-FR"/>
        </w:rPr>
        <w:t>il est borné par un étalon interprétable</w:t>
      </w:r>
      <w:r w:rsidRPr="00353559">
        <w:rPr>
          <w:rFonts w:ascii="Times New Roman" w:eastAsia="Times New Roman" w:hAnsi="Times New Roman" w:cs="Times New Roman"/>
          <w:sz w:val="24"/>
          <w:szCs w:val="24"/>
          <w:lang w:val="fr-FR"/>
        </w:rPr>
        <w:t xml:space="preserve"> : </w:t>
      </w:r>
    </w:p>
    <w:p w14:paraId="1BBEB8B8" w14:textId="77777777" w:rsidR="0006782E" w:rsidRPr="00353559" w:rsidRDefault="0006782E" w:rsidP="0006782E">
      <w:pPr>
        <w:pStyle w:val="Paragraphedeliste"/>
        <w:rPr>
          <w:rFonts w:ascii="Times New Roman" w:eastAsia="Times New Roman" w:hAnsi="Times New Roman" w:cs="Times New Roman"/>
          <w:sz w:val="24"/>
          <w:szCs w:val="24"/>
          <w:lang w:val="fr-FR"/>
        </w:rPr>
      </w:pPr>
      <w:r w:rsidRPr="00353559">
        <w:rPr>
          <w:rFonts w:ascii="Times New Roman" w:eastAsia="Times New Roman" w:hAnsi="Times New Roman" w:cs="Times New Roman"/>
          <w:sz w:val="24"/>
          <w:szCs w:val="24"/>
          <w:lang w:val="fr-FR"/>
        </w:rPr>
        <w:t>`0` pour la meilleure réponse, et l'écart du récitant</w:t>
      </w:r>
      <w:r>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comme repère.</w:t>
      </w:r>
    </w:p>
    <w:p w14:paraId="7EC11DB7" w14:textId="77777777" w:rsidR="0006782E" w:rsidRDefault="0006782E" w:rsidP="0006782E">
      <w:pPr>
        <w:ind w:firstLine="708"/>
        <w:rPr>
          <w:rFonts w:ascii="Times New Roman" w:eastAsia="Times New Roman" w:hAnsi="Times New Roman" w:cs="Times New Roman"/>
          <w:sz w:val="24"/>
          <w:szCs w:val="24"/>
          <w:lang w:val="fr-FR"/>
        </w:rPr>
      </w:pPr>
      <w:r w:rsidRPr="00353559">
        <w:rPr>
          <w:rFonts w:ascii="Times New Roman" w:eastAsia="Times New Roman" w:hAnsi="Times New Roman" w:cs="Times New Roman"/>
          <w:sz w:val="24"/>
          <w:szCs w:val="24"/>
          <w:lang w:val="fr-FR"/>
        </w:rPr>
        <w:lastRenderedPageBreak/>
        <w:t xml:space="preserve">La politique observée `π̂(M_s)` est estimée par les fréquences brutes de l'agent sur chacun des ensembles d'information, sur les manches de la série. Les décisions où le harnais a dû imposer une action faute de réponse exploitable sont </w:t>
      </w:r>
      <w:r w:rsidRPr="00353559">
        <w:rPr>
          <w:rFonts w:ascii="Times New Roman" w:eastAsia="Times New Roman" w:hAnsi="Times New Roman" w:cs="Times New Roman"/>
          <w:b/>
          <w:bCs/>
          <w:sz w:val="24"/>
          <w:szCs w:val="24"/>
          <w:lang w:val="fr-FR"/>
        </w:rPr>
        <w:t>**exclues**</w:t>
      </w:r>
      <w:r w:rsidRPr="00353559">
        <w:rPr>
          <w:rFonts w:ascii="Times New Roman" w:eastAsia="Times New Roman" w:hAnsi="Times New Roman" w:cs="Times New Roman"/>
          <w:sz w:val="24"/>
          <w:szCs w:val="24"/>
          <w:lang w:val="fr-FR"/>
        </w:rPr>
        <w:t xml:space="preserve"> du comptage et rapportées à part : elles renseignent sur le harnais, non sur la politique de l'agent. Les ensembles d'information non atteints — six d'entre eux le sont systématiquement face aux adversaires qui ne misent jamais — sont comblés par convention à la valeur d'équilibre et signalés ; leur valeur n'affecte ni l'espérance ni l'écart, puisqu'ils sont inatteignables.</w:t>
      </w:r>
    </w:p>
    <w:p w14:paraId="519E027F" w14:textId="77777777" w:rsidR="0006782E" w:rsidRDefault="0006782E" w:rsidP="0006782E">
      <w:pPr>
        <w:rPr>
          <w:rFonts w:ascii="Times New Roman" w:eastAsia="Times New Roman" w:hAnsi="Times New Roman" w:cs="Times New Roman"/>
          <w:sz w:val="24"/>
          <w:szCs w:val="24"/>
          <w:lang w:val="fr-FR"/>
        </w:rPr>
      </w:pPr>
    </w:p>
    <w:p w14:paraId="35D29648" w14:textId="77777777" w:rsidR="0006782E" w:rsidRDefault="0006782E" w:rsidP="0006782E">
      <w:pPr>
        <w:ind w:left="1416" w:firstLine="708"/>
        <w:rPr>
          <w:rFonts w:ascii="Times New Roman" w:eastAsia="Times New Roman" w:hAnsi="Times New Roman" w:cs="Times New Roman"/>
          <w:sz w:val="26"/>
          <w:szCs w:val="26"/>
          <w:lang w:val="fr-FR"/>
        </w:rPr>
      </w:pPr>
      <w:r w:rsidRPr="00C70B02">
        <w:rPr>
          <w:rFonts w:ascii="Times New Roman" w:eastAsia="Times New Roman" w:hAnsi="Times New Roman" w:cs="Times New Roman"/>
          <w:sz w:val="26"/>
          <w:szCs w:val="26"/>
          <w:lang w:val="fr-FR"/>
        </w:rPr>
        <w:t>2.</w:t>
      </w:r>
      <w:r>
        <w:rPr>
          <w:rFonts w:ascii="Times New Roman" w:eastAsia="Times New Roman" w:hAnsi="Times New Roman" w:cs="Times New Roman"/>
          <w:sz w:val="26"/>
          <w:szCs w:val="26"/>
          <w:lang w:val="fr-FR"/>
        </w:rPr>
        <w:t>3</w:t>
      </w:r>
      <w:r w:rsidRPr="00C70B02">
        <w:rPr>
          <w:rFonts w:ascii="Times New Roman" w:eastAsia="Times New Roman" w:hAnsi="Times New Roman" w:cs="Times New Roman"/>
          <w:sz w:val="26"/>
          <w:szCs w:val="26"/>
          <w:lang w:val="fr-FR"/>
        </w:rPr>
        <w:t>.5.</w:t>
      </w:r>
      <w:r>
        <w:rPr>
          <w:rFonts w:ascii="Times New Roman" w:eastAsia="Times New Roman" w:hAnsi="Times New Roman" w:cs="Times New Roman"/>
          <w:sz w:val="26"/>
          <w:szCs w:val="26"/>
          <w:lang w:val="fr-FR"/>
        </w:rPr>
        <w:t>2</w:t>
      </w:r>
      <w:r w:rsidRPr="00C70B02">
        <w:rPr>
          <w:rFonts w:ascii="Times New Roman" w:eastAsia="Times New Roman" w:hAnsi="Times New Roman" w:cs="Times New Roman"/>
          <w:sz w:val="26"/>
          <w:szCs w:val="26"/>
          <w:lang w:val="fr-FR"/>
        </w:rPr>
        <w:t xml:space="preserve"> </w:t>
      </w:r>
      <w:r>
        <w:rPr>
          <w:rFonts w:ascii="Times New Roman" w:eastAsia="Times New Roman" w:hAnsi="Times New Roman" w:cs="Times New Roman"/>
          <w:sz w:val="26"/>
          <w:szCs w:val="26"/>
          <w:lang w:val="fr-FR"/>
        </w:rPr>
        <w:t>L</w:t>
      </w:r>
      <w:r w:rsidRPr="00353559">
        <w:rPr>
          <w:rFonts w:ascii="Times New Roman" w:eastAsia="Times New Roman" w:hAnsi="Times New Roman" w:cs="Times New Roman"/>
          <w:sz w:val="26"/>
          <w:szCs w:val="26"/>
          <w:lang w:val="fr-FR"/>
        </w:rPr>
        <w:t>a stratégie GTO</w:t>
      </w:r>
    </w:p>
    <w:p w14:paraId="6ADC2152" w14:textId="77777777" w:rsidR="0006782E" w:rsidRDefault="0006782E" w:rsidP="0006782E">
      <w:pPr>
        <w:rPr>
          <w:rFonts w:ascii="Times New Roman" w:eastAsia="Times New Roman" w:hAnsi="Times New Roman" w:cs="Times New Roman"/>
          <w:sz w:val="24"/>
          <w:szCs w:val="24"/>
          <w:lang w:val="fr-FR"/>
        </w:rPr>
      </w:pPr>
    </w:p>
    <w:p w14:paraId="19F7267A" w14:textId="77777777" w:rsidR="0006782E" w:rsidRPr="00353559" w:rsidRDefault="0006782E">
      <w:pPr>
        <w:pStyle w:val="Paragraphedeliste"/>
        <w:numPr>
          <w:ilvl w:val="0"/>
          <w:numId w:val="5"/>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b/>
          <w:bCs/>
          <w:sz w:val="24"/>
          <w:szCs w:val="24"/>
          <w:lang w:val="fr-FR"/>
        </w:rPr>
        <w:t>Référence récitée = EV(politique observée) − EV(équilibre)</w:t>
      </w:r>
      <w:r w:rsidRPr="00353559">
        <w:rPr>
          <w:rFonts w:ascii="Times New Roman" w:eastAsia="Times New Roman" w:hAnsi="Times New Roman" w:cs="Times New Roman"/>
          <w:sz w:val="24"/>
          <w:szCs w:val="24"/>
          <w:lang w:val="fr-FR"/>
        </w:rPr>
        <w:t>, contre le même adversaire.</w:t>
      </w:r>
    </w:p>
    <w:p w14:paraId="398BC826"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Elle mesure la distance au comportement d'un pur récitant. Un agent qui applique l'équilibre y reste à zéro</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quel que soit l'adversaire</w:t>
      </w:r>
      <w:r w:rsidRPr="00F708EC">
        <w:rPr>
          <w:rFonts w:ascii="Times New Roman" w:eastAsia="Times New Roman" w:hAnsi="Times New Roman" w:cs="Times New Roman"/>
          <w:sz w:val="24"/>
          <w:szCs w:val="24"/>
          <w:lang w:val="fr-FR"/>
        </w:rPr>
        <w:t xml:space="preserve"> ; un agent qui exploite s'en écarte positivement, et d'autant plus que l'adversaire est biaisé. C'est l'instrument de H2, et le passage de l'obfuscation en limite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en fait la mesure co-principale du dispositif : puisqu'on ne peut pas garantir que l'agent ignore l'équilibre, on mesure explicitement à quelle distance de lui il se place.</w:t>
      </w:r>
    </w:p>
    <w:p w14:paraId="428A2BA0" w14:textId="77777777" w:rsidR="0006782E" w:rsidRDefault="0006782E" w:rsidP="0006782E">
      <w:pPr>
        <w:rPr>
          <w:rFonts w:ascii="Times New Roman" w:eastAsia="Times New Roman" w:hAnsi="Times New Roman" w:cs="Times New Roman"/>
          <w:sz w:val="24"/>
          <w:szCs w:val="24"/>
          <w:lang w:val="fr-FR"/>
        </w:rPr>
      </w:pPr>
    </w:p>
    <w:p w14:paraId="49B88073" w14:textId="77777777" w:rsidR="0006782E" w:rsidRPr="0006782E" w:rsidRDefault="0006782E">
      <w:pPr>
        <w:pStyle w:val="Paragraphedeliste"/>
        <w:numPr>
          <w:ilvl w:val="3"/>
          <w:numId w:val="17"/>
        </w:numPr>
        <w:rPr>
          <w:rFonts w:ascii="Times New Roman" w:eastAsia="Times New Roman" w:hAnsi="Times New Roman" w:cs="Times New Roman"/>
          <w:sz w:val="26"/>
          <w:szCs w:val="26"/>
          <w:lang w:val="fr-FR"/>
        </w:rPr>
      </w:pPr>
      <w:r w:rsidRPr="0006782E">
        <w:rPr>
          <w:rFonts w:ascii="Times New Roman" w:eastAsia="Times New Roman" w:hAnsi="Times New Roman" w:cs="Times New Roman"/>
          <w:sz w:val="26"/>
          <w:szCs w:val="26"/>
          <w:lang w:val="fr-FR"/>
        </w:rPr>
        <w:t>Incohérence et dégénérescence</w:t>
      </w:r>
    </w:p>
    <w:p w14:paraId="4624A820" w14:textId="77777777" w:rsidR="0006782E" w:rsidRDefault="0006782E" w:rsidP="0006782E">
      <w:pPr>
        <w:rPr>
          <w:rFonts w:ascii="Times New Roman" w:eastAsia="Times New Roman" w:hAnsi="Times New Roman" w:cs="Times New Roman"/>
          <w:sz w:val="24"/>
          <w:szCs w:val="24"/>
          <w:lang w:val="fr-FR"/>
        </w:rPr>
      </w:pPr>
    </w:p>
    <w:p w14:paraId="0752A021" w14:textId="77777777" w:rsidR="0006782E" w:rsidRPr="00DC023A" w:rsidRDefault="0006782E">
      <w:pPr>
        <w:pStyle w:val="Paragraphedeliste"/>
        <w:numPr>
          <w:ilvl w:val="0"/>
          <w:numId w:val="13"/>
        </w:numPr>
        <w:rPr>
          <w:rFonts w:ascii="Times New Roman" w:eastAsia="Times New Roman" w:hAnsi="Times New Roman" w:cs="Times New Roman"/>
          <w:sz w:val="24"/>
          <w:szCs w:val="24"/>
          <w:lang w:val="fr-FR"/>
        </w:rPr>
      </w:pPr>
      <w:r w:rsidRPr="00DC023A">
        <w:rPr>
          <w:rFonts w:ascii="Times New Roman" w:eastAsia="Times New Roman" w:hAnsi="Times New Roman" w:cs="Times New Roman"/>
          <w:b/>
          <w:bCs/>
          <w:sz w:val="24"/>
          <w:szCs w:val="24"/>
          <w:lang w:val="fr-FR"/>
        </w:rPr>
        <w:t>Incohérence raisonnement↔action.</w:t>
      </w:r>
    </w:p>
    <w:p w14:paraId="07D5D6ED" w14:textId="77777777" w:rsidR="0006782E" w:rsidRPr="00DC023A" w:rsidRDefault="0006782E" w:rsidP="0006782E">
      <w:pPr>
        <w:pStyle w:val="Paragraphedeliste"/>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L'agent est contraint de délibérer librement avant d'énoncer son action sur une ligne dédiée, et l'intégralité du texte est conservée. On mesure, sur la totalité des décisions, la divergence entre l'action que le raisonnement désigne et celle qui est effectivement jouée. Deux niveaux :</w:t>
      </w:r>
    </w:p>
    <w:p w14:paraId="31A2F9C5" w14:textId="77777777" w:rsidR="0006782E" w:rsidRDefault="0006782E">
      <w:pPr>
        <w:pStyle w:val="Paragraphedeliste"/>
        <w:numPr>
          <w:ilvl w:val="1"/>
          <w:numId w:val="13"/>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i/>
          <w:iCs/>
          <w:sz w:val="24"/>
          <w:szCs w:val="24"/>
          <w:lang w:val="fr-FR"/>
        </w:rPr>
        <w:t>Automatique</w:t>
      </w:r>
      <w:r w:rsidRPr="00353559">
        <w:rPr>
          <w:rFonts w:ascii="Times New Roman" w:eastAsia="Times New Roman" w:hAnsi="Times New Roman" w:cs="Times New Roman"/>
          <w:sz w:val="24"/>
          <w:szCs w:val="24"/>
          <w:lang w:val="fr-FR"/>
        </w:rPr>
        <w:t>, sur 100 % des décisions : comparaison entre l'action extraite de la ligne d'action et la dernière action nommée dans le texte libre qui la précède. C'est une</w:t>
      </w:r>
      <w:r>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b/>
          <w:bCs/>
          <w:sz w:val="24"/>
          <w:szCs w:val="24"/>
          <w:lang w:val="fr-FR"/>
        </w:rPr>
        <w:t>borne inférieure</w:t>
      </w:r>
      <w:r>
        <w:rPr>
          <w:rFonts w:ascii="Times New Roman" w:eastAsia="Times New Roman" w:hAnsi="Times New Roman" w:cs="Times New Roman"/>
          <w:b/>
          <w:bCs/>
          <w:sz w:val="24"/>
          <w:szCs w:val="24"/>
          <w:lang w:val="fr-FR"/>
        </w:rPr>
        <w:t xml:space="preserve"> </w:t>
      </w:r>
      <w:r w:rsidRPr="00353559">
        <w:rPr>
          <w:rFonts w:ascii="Times New Roman" w:eastAsia="Times New Roman" w:hAnsi="Times New Roman" w:cs="Times New Roman"/>
          <w:sz w:val="24"/>
          <w:szCs w:val="24"/>
          <w:lang w:val="fr-FR"/>
        </w:rPr>
        <w:t>du taux d'incohérence</w:t>
      </w:r>
      <w:r>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elle n'attrape que les contradictions explicites ;</w:t>
      </w:r>
    </w:p>
    <w:p w14:paraId="5454D2D5" w14:textId="77777777" w:rsidR="0006782E" w:rsidRPr="00353559" w:rsidRDefault="0006782E">
      <w:pPr>
        <w:pStyle w:val="Paragraphedeliste"/>
        <w:numPr>
          <w:ilvl w:val="1"/>
          <w:numId w:val="13"/>
        </w:numPr>
        <w:rPr>
          <w:rFonts w:ascii="Times New Roman" w:eastAsia="Times New Roman" w:hAnsi="Times New Roman" w:cs="Times New Roman"/>
          <w:sz w:val="24"/>
          <w:szCs w:val="24"/>
          <w:lang w:val="fr-FR"/>
        </w:rPr>
      </w:pPr>
      <w:r w:rsidRPr="00353559">
        <w:rPr>
          <w:rFonts w:ascii="Times New Roman" w:eastAsia="Times New Roman" w:hAnsi="Times New Roman" w:cs="Times New Roman"/>
          <w:i/>
          <w:iCs/>
          <w:sz w:val="24"/>
          <w:szCs w:val="24"/>
          <w:lang w:val="fr-FR"/>
        </w:rPr>
        <w:t>Codage manuel</w:t>
      </w:r>
      <w:r w:rsidRPr="00353559">
        <w:rPr>
          <w:rFonts w:ascii="Times New Roman" w:eastAsia="Times New Roman" w:hAnsi="Times New Roman" w:cs="Times New Roman"/>
          <w:sz w:val="24"/>
          <w:szCs w:val="24"/>
          <w:lang w:val="fr-FR"/>
        </w:rPr>
        <w:t>, sur un échantillon stratifié (~20 décisions par exécution), selon les cinq catégories d'erreur de GTBENCH — erreur factuelle, non-détection de fin de partie, excès de confiance, mésinterprétation d'état, erreur de calcul. Le taux de faux négatifs de la mesure automatique en est déduit et rapporté.</w:t>
      </w:r>
    </w:p>
    <w:p w14:paraId="55290E2B" w14:textId="77777777" w:rsidR="0006782E" w:rsidRPr="00DC023A" w:rsidRDefault="0006782E">
      <w:pPr>
        <w:pStyle w:val="Paragraphedeliste"/>
        <w:numPr>
          <w:ilvl w:val="0"/>
          <w:numId w:val="13"/>
        </w:numPr>
        <w:rPr>
          <w:rFonts w:ascii="Times New Roman" w:eastAsia="Times New Roman" w:hAnsi="Times New Roman" w:cs="Times New Roman"/>
          <w:sz w:val="24"/>
          <w:szCs w:val="24"/>
          <w:lang w:val="fr-FR"/>
        </w:rPr>
      </w:pPr>
      <w:r w:rsidRPr="00DC023A">
        <w:rPr>
          <w:rFonts w:ascii="Times New Roman" w:eastAsia="Times New Roman" w:hAnsi="Times New Roman" w:cs="Times New Roman"/>
          <w:b/>
          <w:bCs/>
          <w:sz w:val="24"/>
          <w:szCs w:val="24"/>
          <w:lang w:val="fr-FR"/>
        </w:rPr>
        <w:t>Dégénérescence des stratégies mixtes.</w:t>
      </w:r>
    </w:p>
    <w:p w14:paraId="23116AD4" w14:textId="77777777" w:rsidR="0006782E" w:rsidRPr="00DC023A" w:rsidRDefault="0006782E" w:rsidP="0006782E">
      <w:pPr>
        <w:pStyle w:val="Paragraphedeliste"/>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L'équilibre exige des fréquences intermédiaires sur plusieurs ensembles d'information. On mesure la concentration de `π̂` aux bornes 0 et 1, et sa distance aux fréquences d'indifférence. Un agent qui alterne entre des phases purement passives et purement agressives, plutôt que de mélanger, produit une signature immédiatement lisible sur cette mesure.</w:t>
      </w:r>
    </w:p>
    <w:p w14:paraId="6E3C0D5F"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Cet axe autorise un résultat que le dispositif seul de la performance ne pourrait pas produire :</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une adaptation efficace accompagnée d'un raisonnement incohérent</w:t>
      </w:r>
      <w:r w:rsidRPr="00F708EC">
        <w:rPr>
          <w:rFonts w:ascii="Times New Roman" w:eastAsia="Times New Roman" w:hAnsi="Times New Roman" w:cs="Times New Roman"/>
          <w:sz w:val="24"/>
          <w:szCs w:val="24"/>
          <w:lang w:val="fr-FR"/>
        </w:rPr>
        <w:t>, qui interdirait d'assimiler l'agent à un optimisateur rationnel même s'il exploite correctement son adversaire.</w:t>
      </w:r>
    </w:p>
    <w:p w14:paraId="10D9E4DC" w14:textId="77777777" w:rsidR="0006782E" w:rsidRDefault="0006782E" w:rsidP="0006782E">
      <w:pPr>
        <w:rPr>
          <w:rFonts w:ascii="Times New Roman" w:eastAsia="Times New Roman" w:hAnsi="Times New Roman" w:cs="Times New Roman"/>
          <w:sz w:val="24"/>
          <w:szCs w:val="24"/>
          <w:lang w:val="fr-FR"/>
        </w:rPr>
      </w:pPr>
    </w:p>
    <w:p w14:paraId="122D7C67" w14:textId="77777777" w:rsidR="0006782E" w:rsidRDefault="0006782E" w:rsidP="0006782E">
      <w:pPr>
        <w:rPr>
          <w:rFonts w:ascii="Times New Roman" w:eastAsia="Times New Roman" w:hAnsi="Times New Roman" w:cs="Times New Roman"/>
          <w:sz w:val="24"/>
          <w:szCs w:val="24"/>
          <w:lang w:val="fr-FR"/>
        </w:rPr>
      </w:pPr>
    </w:p>
    <w:p w14:paraId="760A42E6" w14:textId="77777777" w:rsidR="0006782E" w:rsidRPr="00C70B02" w:rsidRDefault="0006782E" w:rsidP="0006782E">
      <w:pPr>
        <w:ind w:left="708" w:firstLine="708"/>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w:t>
      </w:r>
      <w:r>
        <w:rPr>
          <w:rFonts w:ascii="Times New Roman" w:eastAsia="Times New Roman" w:hAnsi="Times New Roman" w:cs="Times New Roman"/>
          <w:sz w:val="28"/>
          <w:szCs w:val="28"/>
          <w:lang w:val="fr-FR"/>
        </w:rPr>
        <w:t>6</w:t>
      </w:r>
      <w:r w:rsidRPr="00C70B02">
        <w:rPr>
          <w:rFonts w:ascii="Times New Roman" w:eastAsia="Times New Roman" w:hAnsi="Times New Roman" w:cs="Times New Roman"/>
          <w:sz w:val="28"/>
          <w:szCs w:val="28"/>
          <w:lang w:val="fr-FR"/>
        </w:rPr>
        <w:t xml:space="preserve"> </w:t>
      </w:r>
      <w:r w:rsidRPr="00DC023A">
        <w:rPr>
          <w:rFonts w:ascii="Times New Roman" w:eastAsia="Times New Roman" w:hAnsi="Times New Roman" w:cs="Times New Roman"/>
          <w:sz w:val="28"/>
          <w:szCs w:val="28"/>
          <w:lang w:val="fr-FR"/>
        </w:rPr>
        <w:t>Plan de campagne et contrôle de l'aléa</w:t>
      </w:r>
    </w:p>
    <w:p w14:paraId="02B55656" w14:textId="77777777" w:rsidR="0006782E" w:rsidRDefault="0006782E" w:rsidP="0006782E">
      <w:pPr>
        <w:rPr>
          <w:rFonts w:ascii="Times New Roman" w:eastAsia="Times New Roman" w:hAnsi="Times New Roman" w:cs="Times New Roman"/>
          <w:sz w:val="24"/>
          <w:szCs w:val="24"/>
          <w:lang w:val="fr-FR"/>
        </w:rPr>
      </w:pPr>
    </w:p>
    <w:p w14:paraId="01BDE090"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La matrice.</w:t>
      </w:r>
      <w:r>
        <w:rPr>
          <w:rFonts w:ascii="Times New Roman" w:eastAsia="Times New Roman" w:hAnsi="Times New Roman" w:cs="Times New Roman"/>
          <w:sz w:val="24"/>
          <w:szCs w:val="24"/>
          <w:lang w:val="fr-FR"/>
        </w:rPr>
        <w:t xml:space="preserve"> </w:t>
      </w:r>
    </w:p>
    <w:p w14:paraId="6C5C9415" w14:textId="77777777" w:rsidR="0006782E" w:rsidRDefault="0006782E">
      <w:pPr>
        <w:pStyle w:val="Paragraphedeliste"/>
        <w:numPr>
          <w:ilvl w:val="0"/>
          <w:numId w:val="13"/>
        </w:numPr>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 xml:space="preserve">3 traitements × 3 adversaires × 3 réplications = </w:t>
      </w:r>
      <w:r w:rsidRPr="00DC023A">
        <w:rPr>
          <w:rFonts w:ascii="Times New Roman" w:eastAsia="Times New Roman" w:hAnsi="Times New Roman" w:cs="Times New Roman"/>
          <w:b/>
          <w:bCs/>
          <w:sz w:val="24"/>
          <w:szCs w:val="24"/>
          <w:lang w:val="fr-FR"/>
        </w:rPr>
        <w:t>27 exécutions</w:t>
      </w:r>
      <w:r w:rsidRPr="00DC023A">
        <w:rPr>
          <w:rFonts w:ascii="Times New Roman" w:eastAsia="Times New Roman" w:hAnsi="Times New Roman" w:cs="Times New Roman"/>
          <w:sz w:val="24"/>
          <w:szCs w:val="24"/>
          <w:lang w:val="fr-FR"/>
        </w:rPr>
        <w:t xml:space="preserve"> dans le plan nominal ; </w:t>
      </w:r>
      <w:r w:rsidRPr="00DC023A">
        <w:rPr>
          <w:rFonts w:ascii="Times New Roman" w:eastAsia="Times New Roman" w:hAnsi="Times New Roman" w:cs="Times New Roman"/>
          <w:b/>
          <w:bCs/>
          <w:sz w:val="24"/>
          <w:szCs w:val="24"/>
          <w:lang w:val="fr-FR"/>
        </w:rPr>
        <w:t>24 dans le plan effectif</w:t>
      </w:r>
      <w:r w:rsidRPr="00DC023A">
        <w:rPr>
          <w:rFonts w:ascii="Times New Roman" w:eastAsia="Times New Roman" w:hAnsi="Times New Roman" w:cs="Times New Roman"/>
          <w:sz w:val="24"/>
          <w:szCs w:val="24"/>
          <w:lang w:val="fr-FR"/>
        </w:rPr>
        <w:t xml:space="preserve">, la condition ICL étant restreinte à deux adversaires pour la raison exposée en §2.2.7. </w:t>
      </w:r>
    </w:p>
    <w:p w14:paraId="36A9DB11" w14:textId="77777777" w:rsidR="0006782E" w:rsidRPr="00DC023A" w:rsidRDefault="0006782E" w:rsidP="0006782E">
      <w:pPr>
        <w:pStyle w:val="Paragraphedeliste"/>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Chaque réplication reçoit sa propre séquence de distributions ; elles capturent la variabilité conjointe de la distribution des cartes et de la stochasticité du modèle.</w:t>
      </w:r>
    </w:p>
    <w:p w14:paraId="2D45EDAC" w14:textId="77777777" w:rsidR="0006782E" w:rsidRDefault="0006782E" w:rsidP="0006782E">
      <w:pPr>
        <w:rPr>
          <w:rFonts w:ascii="Times New Roman" w:eastAsia="Times New Roman" w:hAnsi="Times New Roman" w:cs="Times New Roman"/>
          <w:b/>
          <w:bCs/>
          <w:sz w:val="24"/>
          <w:szCs w:val="24"/>
          <w:lang w:val="fr-FR"/>
        </w:rPr>
      </w:pPr>
    </w:p>
    <w:p w14:paraId="6EBBB8CC"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L'appariement.</w:t>
      </w:r>
    </w:p>
    <w:p w14:paraId="32AD57BB" w14:textId="77777777" w:rsidR="0006782E" w:rsidRDefault="0006782E">
      <w:pPr>
        <w:pStyle w:val="Paragraphedeliste"/>
        <w:numPr>
          <w:ilvl w:val="0"/>
          <w:numId w:val="13"/>
        </w:numPr>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Les trois traitements d'une même réplication reçoivent des distributions</w:t>
      </w:r>
      <w:r>
        <w:rPr>
          <w:rFonts w:ascii="Times New Roman" w:eastAsia="Times New Roman" w:hAnsi="Times New Roman" w:cs="Times New Roman"/>
          <w:sz w:val="24"/>
          <w:szCs w:val="24"/>
          <w:lang w:val="fr-FR"/>
        </w:rPr>
        <w:t xml:space="preserve"> </w:t>
      </w:r>
      <w:r w:rsidRPr="00DC023A">
        <w:rPr>
          <w:rFonts w:ascii="Times New Roman" w:eastAsia="Times New Roman" w:hAnsi="Times New Roman" w:cs="Times New Roman"/>
          <w:b/>
          <w:bCs/>
          <w:sz w:val="24"/>
          <w:szCs w:val="24"/>
          <w:lang w:val="fr-FR"/>
        </w:rPr>
        <w:t>strictement identiques</w:t>
      </w:r>
      <w:r w:rsidRPr="00DC023A">
        <w:rPr>
          <w:rFonts w:ascii="Times New Roman" w:eastAsia="Times New Roman" w:hAnsi="Times New Roman" w:cs="Times New Roman"/>
          <w:sz w:val="24"/>
          <w:szCs w:val="24"/>
          <w:lang w:val="fr-FR"/>
        </w:rPr>
        <w:t>, manche par manche</w:t>
      </w:r>
      <w:r>
        <w:rPr>
          <w:rFonts w:ascii="Times New Roman" w:eastAsia="Times New Roman" w:hAnsi="Times New Roman" w:cs="Times New Roman"/>
          <w:sz w:val="24"/>
          <w:szCs w:val="24"/>
          <w:lang w:val="fr-FR"/>
        </w:rPr>
        <w:t>, t</w:t>
      </w:r>
      <w:r w:rsidRPr="00DC023A">
        <w:rPr>
          <w:rFonts w:ascii="Times New Roman" w:eastAsia="Times New Roman" w:hAnsi="Times New Roman" w:cs="Times New Roman"/>
          <w:sz w:val="24"/>
          <w:szCs w:val="24"/>
          <w:lang w:val="fr-FR"/>
        </w:rPr>
        <w:t xml:space="preserve">echnique des nombres aléatoires communs. Les tirages de l'adversaire stochastique sont eux aussi appariés. </w:t>
      </w:r>
    </w:p>
    <w:p w14:paraId="3F0B70E2" w14:textId="77777777" w:rsidR="0006782E" w:rsidRDefault="0006782E" w:rsidP="0006782E">
      <w:pPr>
        <w:pStyle w:val="Paragraphedeliste"/>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Le design est donc</w:t>
      </w:r>
      <w:r>
        <w:rPr>
          <w:rFonts w:ascii="Times New Roman" w:eastAsia="Times New Roman" w:hAnsi="Times New Roman" w:cs="Times New Roman"/>
          <w:sz w:val="24"/>
          <w:szCs w:val="24"/>
          <w:lang w:val="fr-FR"/>
        </w:rPr>
        <w:t xml:space="preserve"> </w:t>
      </w:r>
      <w:r w:rsidRPr="00DC023A">
        <w:rPr>
          <w:rFonts w:ascii="Times New Roman" w:eastAsia="Times New Roman" w:hAnsi="Times New Roman" w:cs="Times New Roman"/>
          <w:b/>
          <w:bCs/>
          <w:sz w:val="24"/>
          <w:szCs w:val="24"/>
          <w:lang w:val="fr-FR"/>
        </w:rPr>
        <w:t>intra-sujet à environnement commun</w:t>
      </w:r>
      <w:r>
        <w:rPr>
          <w:rFonts w:ascii="Times New Roman" w:eastAsia="Times New Roman" w:hAnsi="Times New Roman" w:cs="Times New Roman"/>
          <w:sz w:val="24"/>
          <w:szCs w:val="24"/>
          <w:lang w:val="fr-FR"/>
        </w:rPr>
        <w:t>,</w:t>
      </w:r>
      <w:r w:rsidRPr="00DC023A">
        <w:rPr>
          <w:rFonts w:ascii="Times New Roman" w:eastAsia="Times New Roman" w:hAnsi="Times New Roman" w:cs="Times New Roman"/>
          <w:sz w:val="24"/>
          <w:szCs w:val="24"/>
          <w:lang w:val="fr-FR"/>
        </w:rPr>
        <w:t>: les comparaisons entre traitements se font à cartes égales, ce qui élimine la variance due à la distribution et rend possible une comparaison appariée sur trois réplications malgré la faiblesse de l'effectif. C'est un contrôle plus fort que l'assignation aléatoire aux traitements, puisqu'il annule la source de variance principale au lieu de l'équilibrer en espérance.</w:t>
      </w:r>
    </w:p>
    <w:p w14:paraId="34F660AC" w14:textId="77777777" w:rsidR="0006782E" w:rsidRPr="00DC023A" w:rsidRDefault="0006782E">
      <w:pPr>
        <w:pStyle w:val="Paragraphedeliste"/>
        <w:numPr>
          <w:ilvl w:val="0"/>
          <w:numId w:val="13"/>
        </w:numPr>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L'alternance des positions est déterministe, l'agent ouvre les manches impaires, répond les manches paires</w:t>
      </w:r>
      <w:r>
        <w:rPr>
          <w:rFonts w:ascii="Times New Roman" w:eastAsia="Times New Roman" w:hAnsi="Times New Roman" w:cs="Times New Roman"/>
          <w:sz w:val="24"/>
          <w:szCs w:val="24"/>
          <w:lang w:val="fr-FR"/>
        </w:rPr>
        <w:t xml:space="preserve"> </w:t>
      </w:r>
      <w:r w:rsidRPr="00DC023A">
        <w:rPr>
          <w:rFonts w:ascii="Times New Roman" w:eastAsia="Times New Roman" w:hAnsi="Times New Roman" w:cs="Times New Roman"/>
          <w:sz w:val="24"/>
          <w:szCs w:val="24"/>
          <w:lang w:val="fr-FR"/>
        </w:rPr>
        <w:t>de sorte que l'équilibre est exact et identique dans toutes les cellules. Toutes les quantités rapportées sont moyennées sur les deux positions.</w:t>
      </w:r>
    </w:p>
    <w:p w14:paraId="6AE786C4" w14:textId="77777777" w:rsidR="0006782E" w:rsidRDefault="0006782E" w:rsidP="0006782E">
      <w:pPr>
        <w:rPr>
          <w:rFonts w:ascii="Times New Roman" w:eastAsia="Times New Roman" w:hAnsi="Times New Roman" w:cs="Times New Roman"/>
          <w:sz w:val="24"/>
          <w:szCs w:val="24"/>
          <w:lang w:val="fr-FR"/>
        </w:rPr>
      </w:pPr>
    </w:p>
    <w:p w14:paraId="4F29F6B4"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Vérification.</w:t>
      </w:r>
    </w:p>
    <w:p w14:paraId="17EA27A4" w14:textId="77777777" w:rsidR="0006782E" w:rsidRDefault="0006782E">
      <w:pPr>
        <w:pStyle w:val="Paragraphedeliste"/>
        <w:numPr>
          <w:ilvl w:val="0"/>
          <w:numId w:val="13"/>
        </w:numPr>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 xml:space="preserve">À la clôture de chaque exécution, l'empreinte de la séquence de distributions est recalculée depuis la graine et confrontée à celle des exécutions appariées. L'appariement est ainsi </w:t>
      </w:r>
      <w:r w:rsidRPr="00DC023A">
        <w:rPr>
          <w:rFonts w:ascii="Times New Roman" w:eastAsia="Times New Roman" w:hAnsi="Times New Roman" w:cs="Times New Roman"/>
          <w:i/>
          <w:iCs/>
          <w:sz w:val="24"/>
          <w:szCs w:val="24"/>
          <w:lang w:val="fr-FR"/>
        </w:rPr>
        <w:t>*prouvé a posteriori*</w:t>
      </w:r>
      <w:r w:rsidRPr="00DC023A">
        <w:rPr>
          <w:rFonts w:ascii="Times New Roman" w:eastAsia="Times New Roman" w:hAnsi="Times New Roman" w:cs="Times New Roman"/>
          <w:sz w:val="24"/>
          <w:szCs w:val="24"/>
          <w:lang w:val="fr-FR"/>
        </w:rPr>
        <w:t>, et non seulement organisé a priori.</w:t>
      </w:r>
    </w:p>
    <w:p w14:paraId="0CFF86AA" w14:textId="77777777" w:rsidR="0006782E" w:rsidRPr="00DC023A" w:rsidRDefault="0006782E" w:rsidP="0006782E">
      <w:pPr>
        <w:pStyle w:val="Paragraphedeliste"/>
        <w:rPr>
          <w:rFonts w:ascii="Times New Roman" w:eastAsia="Times New Roman" w:hAnsi="Times New Roman" w:cs="Times New Roman"/>
          <w:sz w:val="24"/>
          <w:szCs w:val="24"/>
          <w:lang w:val="fr-FR"/>
        </w:rPr>
      </w:pPr>
    </w:p>
    <w:p w14:paraId="41DDD132"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Paramètres</w:t>
      </w:r>
    </w:p>
    <w:p w14:paraId="75AF2FCC" w14:textId="77777777" w:rsidR="0006782E" w:rsidRDefault="0006782E" w:rsidP="0006782E">
      <w:pPr>
        <w:rPr>
          <w:rFonts w:ascii="Times New Roman" w:eastAsia="Times New Roman" w:hAnsi="Times New Roman" w:cs="Times New Roman"/>
          <w:sz w:val="24"/>
          <w:szCs w:val="24"/>
          <w:lang w:val="fr-FR"/>
        </w:rPr>
      </w:pPr>
    </w:p>
    <w:tbl>
      <w:tblPr>
        <w:tblStyle w:val="Grilledutableau"/>
        <w:tblW w:w="0" w:type="auto"/>
        <w:tblLook w:val="04A0" w:firstRow="1" w:lastRow="0" w:firstColumn="1" w:lastColumn="0" w:noHBand="0" w:noVBand="1"/>
      </w:tblPr>
      <w:tblGrid>
        <w:gridCol w:w="3006"/>
        <w:gridCol w:w="3006"/>
        <w:gridCol w:w="3007"/>
      </w:tblGrid>
      <w:tr w:rsidR="0006782E" w14:paraId="0C475FFC" w14:textId="77777777" w:rsidTr="00F9720E">
        <w:tc>
          <w:tcPr>
            <w:tcW w:w="3006" w:type="dxa"/>
            <w:shd w:val="clear" w:color="auto" w:fill="0E2841" w:themeFill="text2"/>
          </w:tcPr>
          <w:p w14:paraId="5CC98DA2"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Paramètre</w:t>
            </w:r>
          </w:p>
        </w:tc>
        <w:tc>
          <w:tcPr>
            <w:tcW w:w="3006" w:type="dxa"/>
            <w:shd w:val="clear" w:color="auto" w:fill="0E2841" w:themeFill="text2"/>
          </w:tcPr>
          <w:p w14:paraId="3B4B68AD"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Valeur</w:t>
            </w:r>
          </w:p>
        </w:tc>
        <w:tc>
          <w:tcPr>
            <w:tcW w:w="3007" w:type="dxa"/>
            <w:shd w:val="clear" w:color="auto" w:fill="0E2841" w:themeFill="text2"/>
          </w:tcPr>
          <w:p w14:paraId="56FB931B"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Justification </w:t>
            </w:r>
          </w:p>
        </w:tc>
      </w:tr>
      <w:tr w:rsidR="0006782E" w14:paraId="7C39B96B" w14:textId="77777777" w:rsidTr="00F9720E">
        <w:tc>
          <w:tcPr>
            <w:tcW w:w="3006" w:type="dxa"/>
          </w:tcPr>
          <w:p w14:paraId="2939EC9D"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Modèle</w:t>
            </w:r>
          </w:p>
        </w:tc>
        <w:tc>
          <w:tcPr>
            <w:tcW w:w="3006" w:type="dxa"/>
          </w:tcPr>
          <w:p w14:paraId="2E370101"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openai/gpt-5.6-luna</w:t>
            </w:r>
          </w:p>
        </w:tc>
        <w:tc>
          <w:tcPr>
            <w:tcW w:w="3007" w:type="dxa"/>
          </w:tcPr>
          <w:p w14:paraId="0F2E3F29"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arrêté au pilote ; 100 % de réponses exploitables sur 260 décisions</w:t>
            </w:r>
          </w:p>
        </w:tc>
      </w:tr>
      <w:tr w:rsidR="0006782E" w14:paraId="1CE3A0D1" w14:textId="77777777" w:rsidTr="00F9720E">
        <w:tc>
          <w:tcPr>
            <w:tcW w:w="3006" w:type="dxa"/>
          </w:tcPr>
          <w:p w14:paraId="4D8B408C"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Effort de raisonnement</w:t>
            </w:r>
          </w:p>
        </w:tc>
        <w:tc>
          <w:tcPr>
            <w:tcW w:w="3006" w:type="dxa"/>
          </w:tcPr>
          <w:p w14:paraId="72380C4E"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medium</w:t>
            </w:r>
          </w:p>
        </w:tc>
        <w:tc>
          <w:tcPr>
            <w:tcW w:w="3007" w:type="dxa"/>
          </w:tcPr>
          <w:p w14:paraId="6B3CF72E"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mesuré équivalent à `low` en coût et en latence ; retenu pour écarter toute objection de bridage</w:t>
            </w:r>
          </w:p>
        </w:tc>
      </w:tr>
      <w:tr w:rsidR="0006782E" w14:paraId="00976B5F" w14:textId="77777777" w:rsidTr="00F9720E">
        <w:tc>
          <w:tcPr>
            <w:tcW w:w="3006" w:type="dxa"/>
          </w:tcPr>
          <w:p w14:paraId="639D2433"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Manches par série (K)</w:t>
            </w:r>
          </w:p>
        </w:tc>
        <w:tc>
          <w:tcPr>
            <w:tcW w:w="3006" w:type="dxa"/>
          </w:tcPr>
          <w:p w14:paraId="1E82B429"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150</w:t>
            </w:r>
          </w:p>
        </w:tc>
        <w:tc>
          <w:tcPr>
            <w:tcW w:w="3007" w:type="dxa"/>
          </w:tcPr>
          <w:p w14:paraId="1746577F"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validé au pilote : l'écart y diffère de 0,0032 de celui mesuré à K = 200</w:t>
            </w:r>
          </w:p>
        </w:tc>
      </w:tr>
      <w:tr w:rsidR="0006782E" w14:paraId="079C054D" w14:textId="77777777" w:rsidTr="00F9720E">
        <w:tc>
          <w:tcPr>
            <w:tcW w:w="3006" w:type="dxa"/>
          </w:tcPr>
          <w:p w14:paraId="4BFED2E2"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Réplications</w:t>
            </w:r>
          </w:p>
        </w:tc>
        <w:tc>
          <w:tcPr>
            <w:tcW w:w="3006" w:type="dxa"/>
          </w:tcPr>
          <w:p w14:paraId="09ED0ADD"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3</w:t>
            </w:r>
          </w:p>
        </w:tc>
        <w:tc>
          <w:tcPr>
            <w:tcW w:w="3007" w:type="dxa"/>
          </w:tcPr>
          <w:p w14:paraId="65C6684B"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contrainte de budget ; compensée par l'appariement</w:t>
            </w:r>
          </w:p>
        </w:tc>
      </w:tr>
      <w:tr w:rsidR="0006782E" w14:paraId="3F8457FF" w14:textId="77777777" w:rsidTr="00F9720E">
        <w:tc>
          <w:tcPr>
            <w:tcW w:w="3006" w:type="dxa"/>
          </w:tcPr>
          <w:p w14:paraId="07841EB6"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 — SM</w:t>
            </w:r>
          </w:p>
        </w:tc>
        <w:tc>
          <w:tcPr>
            <w:tcW w:w="3006" w:type="dxa"/>
          </w:tcPr>
          <w:p w14:paraId="729AE762" w14:textId="77777777" w:rsidR="0006782E" w:rsidRDefault="0006782E" w:rsidP="00F9720E">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3</w:t>
            </w:r>
          </w:p>
        </w:tc>
        <w:tc>
          <w:tcPr>
            <w:tcW w:w="3007" w:type="dxa"/>
          </w:tcPr>
          <w:p w14:paraId="3BAB8E71"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rien à accumuler ; trois points établissent le niveau récité et sa dispersion</w:t>
            </w:r>
          </w:p>
        </w:tc>
      </w:tr>
      <w:tr w:rsidR="0006782E" w14:paraId="0A461CE5" w14:textId="77777777" w:rsidTr="00F9720E">
        <w:tc>
          <w:tcPr>
            <w:tcW w:w="3006" w:type="dxa"/>
          </w:tcPr>
          <w:p w14:paraId="5330AE66" w14:textId="77777777" w:rsidR="0006782E" w:rsidRPr="00F708EC"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 — ICL et AE</w:t>
            </w:r>
          </w:p>
        </w:tc>
        <w:tc>
          <w:tcPr>
            <w:tcW w:w="3006" w:type="dxa"/>
          </w:tcPr>
          <w:p w14:paraId="0D9F53F4"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8 à</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16</w:t>
            </w:r>
          </w:p>
        </w:tc>
        <w:tc>
          <w:tcPr>
            <w:tcW w:w="3007" w:type="dxa"/>
          </w:tcPr>
          <w:p w14:paraId="34646366"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arrêt automatisé au plateau, borné des deux côtés</w:t>
            </w:r>
          </w:p>
        </w:tc>
      </w:tr>
      <w:tr w:rsidR="0006782E" w14:paraId="683C3C6A" w14:textId="77777777" w:rsidTr="00F9720E">
        <w:tc>
          <w:tcPr>
            <w:tcW w:w="3006" w:type="dxa"/>
          </w:tcPr>
          <w:p w14:paraId="3ECF32B1" w14:textId="77777777" w:rsidR="0006782E" w:rsidRPr="00F708EC"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Fenêtre ICL</w:t>
            </w:r>
          </w:p>
        </w:tc>
        <w:tc>
          <w:tcPr>
            <w:tcW w:w="3006" w:type="dxa"/>
          </w:tcPr>
          <w:p w14:paraId="2DD87E4D" w14:textId="77777777" w:rsidR="0006782E" w:rsidRPr="00DC023A" w:rsidRDefault="0006782E" w:rsidP="00F9720E">
            <w:pPr>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52 000 caractères (~18 000 tokens)</w:t>
            </w:r>
          </w:p>
        </w:tc>
        <w:tc>
          <w:tcPr>
            <w:tcW w:w="3007" w:type="dxa"/>
          </w:tcPr>
          <w:p w14:paraId="65722D2E"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contient trois séries entières cf. encadré ci-dessous</w:t>
            </w:r>
          </w:p>
        </w:tc>
      </w:tr>
    </w:tbl>
    <w:p w14:paraId="69E68E44" w14:textId="77777777" w:rsidR="0006782E" w:rsidRPr="0085651D" w:rsidRDefault="0006782E" w:rsidP="0006782E">
      <w:p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 xml:space="preserve">Tableau </w:t>
      </w:r>
      <w:r>
        <w:rPr>
          <w:rFonts w:ascii="Times New Roman" w:eastAsia="Times New Roman" w:hAnsi="Times New Roman" w:cs="Times New Roman"/>
          <w:sz w:val="24"/>
          <w:szCs w:val="24"/>
          <w:lang w:val="fr-FR"/>
        </w:rPr>
        <w:t>4</w:t>
      </w:r>
      <w:r w:rsidRPr="0085651D">
        <w:rPr>
          <w:rFonts w:ascii="Times New Roman" w:eastAsia="Times New Roman" w:hAnsi="Times New Roman" w:cs="Times New Roman"/>
          <w:sz w:val="24"/>
          <w:szCs w:val="24"/>
          <w:lang w:val="fr-FR"/>
        </w:rPr>
        <w:t> : Titre, Lecture</w:t>
      </w:r>
    </w:p>
    <w:p w14:paraId="4CECA5C9" w14:textId="77777777" w:rsidR="0006782E" w:rsidRPr="00F708EC" w:rsidRDefault="0006782E" w:rsidP="0006782E">
      <w:pPr>
        <w:rPr>
          <w:rFonts w:ascii="Times New Roman" w:eastAsia="Times New Roman" w:hAnsi="Times New Roman" w:cs="Times New Roman"/>
          <w:sz w:val="24"/>
          <w:szCs w:val="24"/>
          <w:lang w:val="fr-FR"/>
        </w:rPr>
      </w:pPr>
    </w:p>
    <w:p w14:paraId="2DA0FD1E" w14:textId="77777777" w:rsidR="0006782E" w:rsidRPr="00F708EC" w:rsidRDefault="0006782E" w:rsidP="0006782E">
      <w:pPr>
        <w:rPr>
          <w:rFonts w:ascii="Times New Roman" w:eastAsia="Times New Roman" w:hAnsi="Times New Roman" w:cs="Times New Roman"/>
          <w:sz w:val="24"/>
          <w:szCs w:val="24"/>
          <w:lang w:val="fr-FR"/>
        </w:rPr>
      </w:pPr>
    </w:p>
    <w:p w14:paraId="141B2D5C"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règle d'arrêt</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 xml:space="preserve">est automatisée et enregistrée à chaque évaluation : le plateau est déclaré lorsque, avec au moins huit séries, la pente de la régression de l'écart sur les quatre dernières est supérieure ou égale à `−0,02` jeton/manche/série </w:t>
      </w:r>
      <w:r w:rsidRPr="00F708EC">
        <w:rPr>
          <w:rFonts w:ascii="Times New Roman" w:eastAsia="Times New Roman" w:hAnsi="Times New Roman" w:cs="Times New Roman"/>
          <w:b/>
          <w:bCs/>
          <w:sz w:val="24"/>
          <w:szCs w:val="24"/>
          <w:lang w:val="fr-FR"/>
        </w:rPr>
        <w:t>et</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 xml:space="preserve">que la dispersion de ces quatre valeurs est inférieure à `0,05`. Les deux conditions sont nécessaires : la pente seule déclarerait un plateau sur une trajectoire périodique, la dispersion seule le déclarerait au milieu d'une descente lente. L'exécution se poursuit ensuite deux séries au-delà, afin que le plateau soit constaté et non anticipé. Le plafond de seize séries borne le coût </w:t>
      </w:r>
      <w:r w:rsidRPr="00F708EC">
        <w:rPr>
          <w:rFonts w:ascii="Times New Roman" w:eastAsia="Times New Roman" w:hAnsi="Times New Roman" w:cs="Times New Roman"/>
          <w:b/>
          <w:bCs/>
          <w:sz w:val="24"/>
          <w:szCs w:val="24"/>
          <w:lang w:val="fr-FR"/>
        </w:rPr>
        <w:t>sans toucher à la règle</w:t>
      </w:r>
      <w:r w:rsidRPr="00F708EC">
        <w:rPr>
          <w:rFonts w:ascii="Times New Roman" w:eastAsia="Times New Roman" w:hAnsi="Times New Roman" w:cs="Times New Roman"/>
          <w:sz w:val="24"/>
          <w:szCs w:val="24"/>
          <w:lang w:val="fr-FR"/>
        </w:rPr>
        <w:t xml:space="preserve"> : en faire un compte fixe reviendrait à remplacer un critère scientifique par une contrainte budgétaire, ce qu'il faudrait alors énoncer comme tel.</w:t>
      </w:r>
    </w:p>
    <w:p w14:paraId="71A7E482" w14:textId="77777777" w:rsidR="0006782E" w:rsidRDefault="0006782E" w:rsidP="0006782E">
      <w:pPr>
        <w:rPr>
          <w:rFonts w:ascii="Times New Roman" w:eastAsia="Times New Roman" w:hAnsi="Times New Roman" w:cs="Times New Roman"/>
          <w:sz w:val="24"/>
          <w:szCs w:val="24"/>
          <w:lang w:val="fr-FR"/>
        </w:rPr>
      </w:pPr>
    </w:p>
    <w:p w14:paraId="50F63102"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Le dimensionnement de la fenêtre ICL est une décision de validité.</w:t>
      </w:r>
    </w:p>
    <w:p w14:paraId="0FC2F538" w14:textId="77777777" w:rsidR="0006782E" w:rsidRPr="0085651D" w:rsidRDefault="0006782E">
      <w:pPr>
        <w:pStyle w:val="Paragraphedeliste"/>
        <w:numPr>
          <w:ilvl w:val="0"/>
          <w:numId w:val="13"/>
        </w:numPr>
        <w:rPr>
          <w:rFonts w:ascii="Times New Roman" w:eastAsia="Times New Roman" w:hAnsi="Times New Roman" w:cs="Times New Roman"/>
          <w:b/>
          <w:bCs/>
          <w:sz w:val="24"/>
          <w:szCs w:val="24"/>
          <w:lang w:val="fr-FR"/>
        </w:rPr>
      </w:pPr>
      <w:r w:rsidRPr="0085651D">
        <w:rPr>
          <w:rFonts w:ascii="Times New Roman" w:eastAsia="Times New Roman" w:hAnsi="Times New Roman" w:cs="Times New Roman"/>
          <w:sz w:val="24"/>
          <w:szCs w:val="24"/>
          <w:lang w:val="fr-FR"/>
        </w:rPr>
        <w:t>Le récapitulatif pèse 109 caractères par manche, soit 16 300 caractères pour une série de 150 manches. Avec une fenêtre étroite et une éviction par séries entières, la condition ICL n'aurait retenu qu'</w:t>
      </w:r>
      <w:r w:rsidRPr="0085651D">
        <w:rPr>
          <w:rFonts w:ascii="Times New Roman" w:eastAsia="Times New Roman" w:hAnsi="Times New Roman" w:cs="Times New Roman"/>
          <w:b/>
          <w:bCs/>
          <w:sz w:val="24"/>
          <w:szCs w:val="24"/>
          <w:lang w:val="fr-FR"/>
        </w:rPr>
        <w:t xml:space="preserve">une seule </w:t>
      </w:r>
      <w:r w:rsidRPr="0085651D">
        <w:rPr>
          <w:rFonts w:ascii="Times New Roman" w:eastAsia="Times New Roman" w:hAnsi="Times New Roman" w:cs="Times New Roman"/>
          <w:sz w:val="24"/>
          <w:szCs w:val="24"/>
          <w:lang w:val="fr-FR"/>
        </w:rPr>
        <w:t xml:space="preserve">série passée : elle aurait été incapable d'accumuler </w:t>
      </w:r>
      <w:r w:rsidRPr="0085651D">
        <w:rPr>
          <w:rFonts w:ascii="Times New Roman" w:eastAsia="Times New Roman" w:hAnsi="Times New Roman" w:cs="Times New Roman"/>
          <w:i/>
          <w:iCs/>
          <w:sz w:val="24"/>
          <w:szCs w:val="24"/>
          <w:lang w:val="fr-FR"/>
        </w:rPr>
        <w:t>*par construction*</w:t>
      </w:r>
      <w:r w:rsidRPr="0085651D">
        <w:rPr>
          <w:rFonts w:ascii="Times New Roman" w:eastAsia="Times New Roman" w:hAnsi="Times New Roman" w:cs="Times New Roman"/>
          <w:sz w:val="24"/>
          <w:szCs w:val="24"/>
          <w:lang w:val="fr-FR"/>
        </w:rPr>
        <w:t>, et H3 se serait réduite à « une mémoire qui ne peut pas accumuler n'accumule pas » un artefact de paramétrage présenté comme un résultat. La fenêtre est donc fixée à 52 000 caractères, soit trois séries : ICL accumule, puis sature et évince, ce qui rend la comparaison avec AE informative dans les deux sens.</w:t>
      </w:r>
      <w:r>
        <w:rPr>
          <w:rFonts w:ascii="Times New Roman" w:eastAsia="Times New Roman" w:hAnsi="Times New Roman" w:cs="Times New Roman"/>
          <w:sz w:val="24"/>
          <w:szCs w:val="24"/>
          <w:lang w:val="fr-FR"/>
        </w:rPr>
        <w:t xml:space="preserve"> </w:t>
      </w:r>
      <w:r w:rsidRPr="0085651D">
        <w:rPr>
          <w:rFonts w:ascii="Times New Roman" w:eastAsia="Times New Roman" w:hAnsi="Times New Roman" w:cs="Times New Roman"/>
          <w:sz w:val="24"/>
          <w:szCs w:val="24"/>
          <w:lang w:val="fr-FR"/>
        </w:rPr>
        <w:t xml:space="preserve">L'alternative envisagée, comprimer le récapitulatif pour en faire tenir davantage a été écartée : elle aurait modifié le </w:t>
      </w:r>
      <w:r w:rsidRPr="0085651D">
        <w:rPr>
          <w:rFonts w:ascii="Times New Roman" w:eastAsia="Times New Roman" w:hAnsi="Times New Roman" w:cs="Times New Roman"/>
          <w:b/>
          <w:bCs/>
          <w:sz w:val="24"/>
          <w:szCs w:val="24"/>
          <w:lang w:val="fr-FR"/>
        </w:rPr>
        <w:t>stimulus</w:t>
      </w:r>
      <w:r w:rsidRPr="0085651D">
        <w:rPr>
          <w:rFonts w:ascii="Times New Roman" w:eastAsia="Times New Roman" w:hAnsi="Times New Roman" w:cs="Times New Roman"/>
          <w:sz w:val="24"/>
          <w:szCs w:val="24"/>
          <w:lang w:val="fr-FR"/>
        </w:rPr>
        <w:t xml:space="preserve"> que les deux conditions consomment, et non un paramètre de la condition étudiée.</w:t>
      </w:r>
    </w:p>
    <w:p w14:paraId="45461081" w14:textId="77777777" w:rsidR="0006782E" w:rsidRPr="0085651D" w:rsidRDefault="0006782E">
      <w:pPr>
        <w:pStyle w:val="Paragraphedeliste"/>
        <w:numPr>
          <w:ilvl w:val="0"/>
          <w:numId w:val="13"/>
        </w:numPr>
        <w:rPr>
          <w:rFonts w:ascii="Times New Roman" w:eastAsia="Times New Roman" w:hAnsi="Times New Roman" w:cs="Times New Roman"/>
          <w:b/>
          <w:bCs/>
          <w:sz w:val="24"/>
          <w:szCs w:val="24"/>
          <w:lang w:val="fr-FR"/>
        </w:rPr>
      </w:pPr>
      <w:r w:rsidRPr="0085651D">
        <w:rPr>
          <w:rFonts w:ascii="Times New Roman" w:eastAsia="Times New Roman" w:hAnsi="Times New Roman" w:cs="Times New Roman"/>
          <w:sz w:val="24"/>
          <w:szCs w:val="24"/>
          <w:lang w:val="fr-FR"/>
        </w:rPr>
        <w:t xml:space="preserve">La fenêtre est bornée </w:t>
      </w:r>
      <w:r w:rsidRPr="0085651D">
        <w:rPr>
          <w:rFonts w:ascii="Times New Roman" w:eastAsia="Times New Roman" w:hAnsi="Times New Roman" w:cs="Times New Roman"/>
          <w:b/>
          <w:bCs/>
          <w:sz w:val="24"/>
          <w:szCs w:val="24"/>
          <w:lang w:val="fr-FR"/>
        </w:rPr>
        <w:t>en caractères</w:t>
      </w:r>
      <w:r w:rsidRPr="0085651D">
        <w:rPr>
          <w:rFonts w:ascii="Times New Roman" w:eastAsia="Times New Roman" w:hAnsi="Times New Roman" w:cs="Times New Roman"/>
          <w:sz w:val="24"/>
          <w:szCs w:val="24"/>
          <w:lang w:val="fr-FR"/>
        </w:rPr>
        <w:t xml:space="preserve">, et non en tokens, faute d'un compteur de tokens accessible au dispositif. Le rapport de conversion retenu à l'origine — quatre caractères par token — s'est révélé faux à la mesure : le français de ces récapitulatifs se découpe à raison de </w:t>
      </w:r>
      <w:r w:rsidRPr="0085651D">
        <w:rPr>
          <w:rFonts w:ascii="Times New Roman" w:eastAsia="Times New Roman" w:hAnsi="Times New Roman" w:cs="Times New Roman"/>
          <w:b/>
          <w:bCs/>
          <w:sz w:val="24"/>
          <w:szCs w:val="24"/>
          <w:lang w:val="fr-FR"/>
        </w:rPr>
        <w:t>**2,8 caractères par token**</w:t>
      </w:r>
      <w:r w:rsidRPr="0085651D">
        <w:rPr>
          <w:rFonts w:ascii="Times New Roman" w:eastAsia="Times New Roman" w:hAnsi="Times New Roman" w:cs="Times New Roman"/>
          <w:sz w:val="24"/>
          <w:szCs w:val="24"/>
          <w:lang w:val="fr-FR"/>
        </w:rPr>
        <w:t>. La fenêtre pèse donc environ 18 000 tokens et non 13 000. Cela ne change ni le comportement recherché ni la comparabilité — l'éviction porte sur des séries entières, et le seuil est identique pour les neuf exécutions ICL —, mais l'écart est rapporté ici parce qu'il conditionne l'enveloppe budgétaire (§2.2.6) et qu'un paramètre exprimé dans une unité que le dispositif ne mesure pas doit être énoncé comme tel.</w:t>
      </w:r>
    </w:p>
    <w:p w14:paraId="2BF3F051" w14:textId="77777777" w:rsidR="0006782E" w:rsidRPr="00F708EC" w:rsidRDefault="0006782E" w:rsidP="0006782E">
      <w:pPr>
        <w:rPr>
          <w:rFonts w:ascii="Times New Roman" w:eastAsia="Times New Roman" w:hAnsi="Times New Roman" w:cs="Times New Roman"/>
          <w:sz w:val="24"/>
          <w:szCs w:val="24"/>
          <w:lang w:val="fr-FR"/>
        </w:rPr>
      </w:pPr>
    </w:p>
    <w:p w14:paraId="485729E5"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lastRenderedPageBreak/>
        <w:t>Pilote de calibrage.</w:t>
      </w:r>
    </w:p>
    <w:p w14:paraId="52EF0132" w14:textId="77777777" w:rsidR="0006782E" w:rsidRPr="0085651D" w:rsidRDefault="0006782E">
      <w:pPr>
        <w:pStyle w:val="Paragraphedeliste"/>
        <w:numPr>
          <w:ilvl w:val="0"/>
          <w:numId w:val="13"/>
        </w:num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Une série d'exécutions courtes a précédé la campagne et tranché, dans cet ordre de véto : taux de réponses exploitables (seuil de 98 %), coût par manche et projection budgétaire, stabilité de `π̂` à K = 200, latence, puis constantes de la règle d'arrêt. Les paramètres élus ont été figés avant la campagne : les changer en cours de route aurait rendu les exécutions non comparables.</w:t>
      </w:r>
    </w:p>
    <w:p w14:paraId="360DAE2F" w14:textId="77777777" w:rsidR="0006782E" w:rsidRPr="00F708EC" w:rsidRDefault="0006782E" w:rsidP="0006782E">
      <w:pPr>
        <w:rPr>
          <w:rFonts w:ascii="Times New Roman" w:eastAsia="Times New Roman" w:hAnsi="Times New Roman" w:cs="Times New Roman"/>
          <w:sz w:val="24"/>
          <w:szCs w:val="24"/>
          <w:lang w:val="fr-FR"/>
        </w:rPr>
      </w:pPr>
    </w:p>
    <w:p w14:paraId="45E024CE"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pilote a été conduit en sept exécutions réelles, couvrant les trois traitements. Ses sorties :</w:t>
      </w:r>
    </w:p>
    <w:p w14:paraId="42F0C39C" w14:textId="77777777" w:rsidR="0006782E" w:rsidRPr="00F708EC" w:rsidRDefault="0006782E" w:rsidP="0006782E">
      <w:pPr>
        <w:rPr>
          <w:rFonts w:ascii="Times New Roman" w:eastAsia="Times New Roman" w:hAnsi="Times New Roman" w:cs="Times New Roman"/>
          <w:sz w:val="24"/>
          <w:szCs w:val="24"/>
          <w:lang w:val="fr-FR"/>
        </w:rPr>
      </w:pPr>
    </w:p>
    <w:p w14:paraId="298D0A2B"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1. </w:t>
      </w:r>
      <w:r w:rsidRPr="00F708EC">
        <w:rPr>
          <w:rFonts w:ascii="Times New Roman" w:eastAsia="Times New Roman" w:hAnsi="Times New Roman" w:cs="Times New Roman"/>
          <w:b/>
          <w:bCs/>
          <w:sz w:val="24"/>
          <w:szCs w:val="24"/>
          <w:lang w:val="fr-FR"/>
        </w:rPr>
        <w:t>Taux de réponses exploitables : 260 sur 260</w:t>
      </w:r>
    </w:p>
    <w:p w14:paraId="22CBECF0"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2. </w:t>
      </w:r>
      <w:r w:rsidRPr="00F708EC">
        <w:rPr>
          <w:rFonts w:ascii="Times New Roman" w:eastAsia="Times New Roman" w:hAnsi="Times New Roman" w:cs="Times New Roman"/>
          <w:b/>
          <w:bCs/>
          <w:sz w:val="24"/>
          <w:szCs w:val="24"/>
          <w:lang w:val="fr-FR"/>
        </w:rPr>
        <w:t>Coût mesuré : 0,86 millième de dollar par décision</w:t>
      </w:r>
    </w:p>
    <w:p w14:paraId="044D7A73"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3. </w:t>
      </w:r>
      <w:r w:rsidRPr="00F708EC">
        <w:rPr>
          <w:rFonts w:ascii="Times New Roman" w:eastAsia="Times New Roman" w:hAnsi="Times New Roman" w:cs="Times New Roman"/>
          <w:b/>
          <w:bCs/>
          <w:sz w:val="24"/>
          <w:szCs w:val="24"/>
          <w:lang w:val="fr-FR"/>
        </w:rPr>
        <w:t>Stabilité de `π̂` : K = 150 validé sur pièces</w:t>
      </w:r>
    </w:p>
    <w:p w14:paraId="2B5F374A"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4. </w:t>
      </w:r>
      <w:r w:rsidRPr="00F708EC">
        <w:rPr>
          <w:rFonts w:ascii="Times New Roman" w:eastAsia="Times New Roman" w:hAnsi="Times New Roman" w:cs="Times New Roman"/>
          <w:b/>
          <w:bCs/>
          <w:sz w:val="24"/>
          <w:szCs w:val="24"/>
          <w:lang w:val="fr-FR"/>
        </w:rPr>
        <w:t>Latence : 11,7 secondes par décision</w:t>
      </w:r>
    </w:p>
    <w:p w14:paraId="7ED8DD7B"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5. </w:t>
      </w:r>
      <w:r w:rsidRPr="00F708EC">
        <w:rPr>
          <w:rFonts w:ascii="Times New Roman" w:eastAsia="Times New Roman" w:hAnsi="Times New Roman" w:cs="Times New Roman"/>
          <w:b/>
          <w:bCs/>
          <w:sz w:val="24"/>
          <w:szCs w:val="24"/>
          <w:lang w:val="fr-FR"/>
        </w:rPr>
        <w:t>Sensibilité du dispositif vérifiée</w:t>
      </w:r>
    </w:p>
    <w:p w14:paraId="60B5C273" w14:textId="77777777" w:rsidR="0006782E" w:rsidRPr="00F708EC" w:rsidRDefault="0006782E" w:rsidP="0006782E">
      <w:pPr>
        <w:rPr>
          <w:rFonts w:ascii="Times New Roman" w:eastAsia="Times New Roman" w:hAnsi="Times New Roman" w:cs="Times New Roman"/>
          <w:sz w:val="24"/>
          <w:szCs w:val="24"/>
          <w:lang w:val="fr-FR"/>
        </w:rPr>
      </w:pPr>
    </w:p>
    <w:p w14:paraId="37F19EE7"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L'effort de raisonnement a fait l'objet d'un test dédié, deux séries de 200 manches jouées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sur les mêmes distributions</w:t>
      </w:r>
      <w:r w:rsidRPr="00F708EC">
        <w:rPr>
          <w:rFonts w:ascii="Times New Roman" w:eastAsia="Times New Roman" w:hAnsi="Times New Roman" w:cs="Times New Roman"/>
          <w:sz w:val="24"/>
          <w:szCs w:val="24"/>
          <w:lang w:val="fr-FR"/>
        </w:rPr>
        <w:t xml:space="preserve"> : `low` et `medium` produisent le même volume de sortie (445 contre 427 tokens), la même latence et le même coût. `medium` est retenu, puisqu'il ne coûte rien de plus et qu'il retire par avance l'objection d'un modèle bridé pour des raisons budgétaires.</w:t>
      </w:r>
    </w:p>
    <w:p w14:paraId="4B69D7B0" w14:textId="77777777" w:rsidR="0006782E" w:rsidRDefault="0006782E" w:rsidP="0006782E">
      <w:pPr>
        <w:rPr>
          <w:rFonts w:ascii="Times New Roman" w:eastAsia="Times New Roman" w:hAnsi="Times New Roman" w:cs="Times New Roman"/>
          <w:sz w:val="24"/>
          <w:szCs w:val="24"/>
          <w:lang w:val="fr-FR"/>
        </w:rPr>
      </w:pPr>
    </w:p>
    <w:p w14:paraId="368457A0" w14:textId="77777777" w:rsidR="0006782E" w:rsidRPr="00C70B02" w:rsidRDefault="0006782E" w:rsidP="0006782E">
      <w:pPr>
        <w:ind w:left="708" w:firstLine="708"/>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w:t>
      </w:r>
      <w:r>
        <w:rPr>
          <w:rFonts w:ascii="Times New Roman" w:eastAsia="Times New Roman" w:hAnsi="Times New Roman" w:cs="Times New Roman"/>
          <w:sz w:val="28"/>
          <w:szCs w:val="28"/>
          <w:lang w:val="fr-FR"/>
        </w:rPr>
        <w:t>7</w:t>
      </w:r>
      <w:r w:rsidRPr="00C70B02">
        <w:rPr>
          <w:rFonts w:ascii="Times New Roman" w:eastAsia="Times New Roman" w:hAnsi="Times New Roman" w:cs="Times New Roman"/>
          <w:sz w:val="28"/>
          <w:szCs w:val="28"/>
          <w:lang w:val="fr-FR"/>
        </w:rPr>
        <w:t xml:space="preserve"> </w:t>
      </w:r>
      <w:r w:rsidRPr="0085651D">
        <w:rPr>
          <w:rFonts w:ascii="Times New Roman" w:eastAsia="Times New Roman" w:hAnsi="Times New Roman" w:cs="Times New Roman"/>
          <w:sz w:val="28"/>
          <w:szCs w:val="28"/>
          <w:lang w:val="fr-FR"/>
        </w:rPr>
        <w:t>Dimensionnement de la tranche ICL</w:t>
      </w:r>
    </w:p>
    <w:p w14:paraId="0E22630E" w14:textId="77777777" w:rsidR="0006782E" w:rsidRDefault="0006782E" w:rsidP="0006782E">
      <w:pPr>
        <w:rPr>
          <w:rFonts w:ascii="Times New Roman" w:eastAsia="Times New Roman" w:hAnsi="Times New Roman" w:cs="Times New Roman"/>
          <w:sz w:val="24"/>
          <w:szCs w:val="24"/>
          <w:lang w:val="fr-FR"/>
        </w:rPr>
      </w:pPr>
    </w:p>
    <w:p w14:paraId="583EBFF7"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première tranche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dix-huit exécutions, conditions SM et AE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a coûté 13,01 $.</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La tranche ICL en coûterait, aux prix mesurés, 62 $ si le plateau survient à dix séries et 106 $ si toutes les exécutions vont au plafond : un facteur cinq à huit, entièrement imputable aux séries à fenêtre pleine, où le prompt servi atteint 51 000 caractères. La question d'une réduction se pose donc, et elle est tranchée ici, </w:t>
      </w:r>
      <w:r w:rsidRPr="00F708EC">
        <w:rPr>
          <w:rFonts w:ascii="Times New Roman" w:eastAsia="Times New Roman" w:hAnsi="Times New Roman" w:cs="Times New Roman"/>
          <w:i/>
          <w:iCs/>
          <w:sz w:val="24"/>
          <w:szCs w:val="24"/>
          <w:lang w:val="fr-FR"/>
        </w:rPr>
        <w:t>*avant*</w:t>
      </w:r>
      <w:r w:rsidRPr="00F708EC">
        <w:rPr>
          <w:rFonts w:ascii="Times New Roman" w:eastAsia="Times New Roman" w:hAnsi="Times New Roman" w:cs="Times New Roman"/>
          <w:sz w:val="24"/>
          <w:szCs w:val="24"/>
          <w:lang w:val="fr-FR"/>
        </w:rPr>
        <w:t xml:space="preserve"> la tranche et sur des critères énoncés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faute de quoi le budget déciderait en silence.</w:t>
      </w:r>
    </w:p>
    <w:p w14:paraId="7A574330"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Le seuil de détectabilité, estimé sur les données déjà acquises.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Le plan étant apparié, la quantité qui gouverne la précision n'est pas la dispersion des niveaux mais celle des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différences par réplication</w:t>
      </w:r>
      <w:r w:rsidRPr="00F708EC">
        <w:rPr>
          <w:rFonts w:ascii="Times New Roman" w:eastAsia="Times New Roman" w:hAnsi="Times New Roman" w:cs="Times New Roman"/>
          <w:sz w:val="24"/>
          <w:szCs w:val="24"/>
          <w:lang w:val="fr-FR"/>
        </w:rPr>
        <w:t>. Mesurée sur les dix-huit exécutions de la première tranche, elle vaut `σ = 0,0153` jeton/manche, et elle est homogène d'une cellule à l'autre (0,011 à 0,020). La différence minimale détectable au seuil de 95 % en découle :</w:t>
      </w:r>
    </w:p>
    <w:p w14:paraId="00B98E30" w14:textId="77777777" w:rsidR="0006782E" w:rsidRPr="00F708EC" w:rsidRDefault="0006782E" w:rsidP="0006782E">
      <w:pPr>
        <w:rPr>
          <w:rFonts w:ascii="Times New Roman" w:eastAsia="Times New Roman" w:hAnsi="Times New Roman" w:cs="Times New Roman"/>
          <w:sz w:val="24"/>
          <w:szCs w:val="24"/>
          <w:lang w:val="fr-FR"/>
        </w:rPr>
      </w:pPr>
    </w:p>
    <w:p w14:paraId="699083C1"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Réplications | </w:t>
      </w:r>
      <w:r w:rsidRPr="00F708EC">
        <w:rPr>
          <w:rFonts w:ascii="Times New Roman" w:eastAsia="Times New Roman" w:hAnsi="Times New Roman" w:cs="Times New Roman"/>
          <w:i/>
          <w:iCs/>
          <w:sz w:val="24"/>
          <w:szCs w:val="24"/>
          <w:lang w:val="fr-FR"/>
        </w:rPr>
        <w:t>*t*</w:t>
      </w:r>
      <w:r w:rsidRPr="00F708EC">
        <w:rPr>
          <w:rFonts w:ascii="Times New Roman" w:eastAsia="Times New Roman" w:hAnsi="Times New Roman" w:cs="Times New Roman"/>
          <w:sz w:val="24"/>
          <w:szCs w:val="24"/>
          <w:lang w:val="fr-FR"/>
        </w:rPr>
        <w:t xml:space="preserve"> (95 %) | Effet minimal distinguable de zéro |</w:t>
      </w:r>
    </w:p>
    <w:p w14:paraId="681B656B"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w:t>
      </w:r>
    </w:p>
    <w:p w14:paraId="7E0EAB29"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2 | 12,706 | </w:t>
      </w:r>
      <w:r w:rsidRPr="00F708EC">
        <w:rPr>
          <w:rFonts w:ascii="Times New Roman" w:eastAsia="Times New Roman" w:hAnsi="Times New Roman" w:cs="Times New Roman"/>
          <w:b/>
          <w:bCs/>
          <w:sz w:val="24"/>
          <w:szCs w:val="24"/>
          <w:lang w:val="fr-FR"/>
        </w:rPr>
        <w:t>**0,138**</w:t>
      </w:r>
      <w:r w:rsidRPr="00F708EC">
        <w:rPr>
          <w:rFonts w:ascii="Times New Roman" w:eastAsia="Times New Roman" w:hAnsi="Times New Roman" w:cs="Times New Roman"/>
          <w:sz w:val="24"/>
          <w:szCs w:val="24"/>
          <w:lang w:val="fr-FR"/>
        </w:rPr>
        <w:t xml:space="preserve"> |</w:t>
      </w:r>
    </w:p>
    <w:p w14:paraId="13C93650"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**3**</w:t>
      </w:r>
      <w:r w:rsidRPr="00F708EC">
        <w:rPr>
          <w:rFonts w:ascii="Times New Roman" w:eastAsia="Times New Roman" w:hAnsi="Times New Roman" w:cs="Times New Roman"/>
          <w:sz w:val="24"/>
          <w:szCs w:val="24"/>
          <w:lang w:val="fr-FR"/>
        </w:rPr>
        <w:t xml:space="preserve"> | 4,303 | </w:t>
      </w:r>
      <w:r w:rsidRPr="00F708EC">
        <w:rPr>
          <w:rFonts w:ascii="Times New Roman" w:eastAsia="Times New Roman" w:hAnsi="Times New Roman" w:cs="Times New Roman"/>
          <w:b/>
          <w:bCs/>
          <w:sz w:val="24"/>
          <w:szCs w:val="24"/>
          <w:lang w:val="fr-FR"/>
        </w:rPr>
        <w:t>**0,038**</w:t>
      </w:r>
      <w:r w:rsidRPr="00F708EC">
        <w:rPr>
          <w:rFonts w:ascii="Times New Roman" w:eastAsia="Times New Roman" w:hAnsi="Times New Roman" w:cs="Times New Roman"/>
          <w:sz w:val="24"/>
          <w:szCs w:val="24"/>
          <w:lang w:val="fr-FR"/>
        </w:rPr>
        <w:t xml:space="preserve"> |</w:t>
      </w:r>
    </w:p>
    <w:p w14:paraId="29355CA0"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4 | 3,182 | 0,024 |</w:t>
      </w:r>
    </w:p>
    <w:p w14:paraId="7F2F3D7D"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6 | 2,571 | 0,016 |</w:t>
      </w:r>
    </w:p>
    <w:p w14:paraId="5256DCAB" w14:textId="77777777" w:rsidR="0006782E" w:rsidRPr="00F708EC" w:rsidRDefault="0006782E" w:rsidP="0006782E">
      <w:pPr>
        <w:rPr>
          <w:rFonts w:ascii="Times New Roman" w:eastAsia="Times New Roman" w:hAnsi="Times New Roman" w:cs="Times New Roman"/>
          <w:sz w:val="24"/>
          <w:szCs w:val="24"/>
          <w:lang w:val="fr-FR"/>
        </w:rPr>
      </w:pPr>
    </w:p>
    <w:p w14:paraId="695C7A7D"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 xml:space="preserve">Le passage de trois à deux réplications ne coûte pas un tiers de précision : il en coûte </w:t>
      </w:r>
      <w:r w:rsidRPr="00F708EC">
        <w:rPr>
          <w:rFonts w:ascii="Times New Roman" w:eastAsia="Times New Roman" w:hAnsi="Times New Roman" w:cs="Times New Roman"/>
          <w:b/>
          <w:bCs/>
          <w:sz w:val="24"/>
          <w:szCs w:val="24"/>
          <w:lang w:val="fr-FR"/>
        </w:rPr>
        <w:t>3,6 fois</w:t>
      </w:r>
      <w:r w:rsidRPr="00F708EC">
        <w:rPr>
          <w:rFonts w:ascii="Times New Roman" w:eastAsia="Times New Roman" w:hAnsi="Times New Roman" w:cs="Times New Roman"/>
          <w:sz w:val="24"/>
          <w:szCs w:val="24"/>
          <w:lang w:val="fr-FR"/>
        </w:rPr>
        <w:t>, parce qu'un unique degré de liberté fait bondir</w:t>
      </w:r>
      <w:r>
        <w:rPr>
          <w:rFonts w:ascii="Times New Roman" w:eastAsia="Times New Roman" w:hAnsi="Times New Roman" w:cs="Times New Roman"/>
          <w:sz w:val="24"/>
          <w:szCs w:val="24"/>
          <w:lang w:val="fr-FR"/>
        </w:rPr>
        <w:t xml:space="preserve"> le t </w:t>
      </w:r>
      <w:r w:rsidRPr="00F708EC">
        <w:rPr>
          <w:rFonts w:ascii="Times New Roman" w:eastAsia="Times New Roman" w:hAnsi="Times New Roman" w:cs="Times New Roman"/>
          <w:sz w:val="24"/>
          <w:szCs w:val="24"/>
          <w:lang w:val="fr-FR"/>
        </w:rPr>
        <w:t>Student de 4,3 à 12,7. La falaise du plan expérimental tombe exactement là.</w:t>
      </w:r>
    </w:p>
    <w:p w14:paraId="1BD3FC9B"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L'effet que H3 doit détecter.</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Il s'estime sur l'exécution ICL déjà conduite à K = 150, confrontée à son homologue AE sur les mêmes distributions : la différence ICL − AE vaut +0,076, +0,060 puis +0,045 aux séries 1 à 3.</w:t>
      </w:r>
    </w:p>
    <w:p w14:paraId="2E8E8F11"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L'effet attendu, de l'ordre de 0,045, dépasse à peine la différence détectable à trois réplications, et se situe six fois en dessous de celle à deux.</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À deux réplications, l'expérience ne serait pas moins précise : elle serait </w:t>
      </w:r>
      <w:r w:rsidRPr="00BF2FDD">
        <w:rPr>
          <w:rFonts w:ascii="Times New Roman" w:eastAsia="Times New Roman" w:hAnsi="Times New Roman" w:cs="Times New Roman"/>
          <w:sz w:val="24"/>
          <w:szCs w:val="24"/>
          <w:lang w:val="fr-FR"/>
        </w:rPr>
        <w:t>non concluante,</w:t>
      </w:r>
      <w:r w:rsidRPr="00F708EC">
        <w:rPr>
          <w:rFonts w:ascii="Times New Roman" w:eastAsia="Times New Roman" w:hAnsi="Times New Roman" w:cs="Times New Roman"/>
          <w:sz w:val="24"/>
          <w:szCs w:val="24"/>
          <w:lang w:val="fr-FR"/>
        </w:rPr>
        <w:t xml:space="preserve"> c'est-à-dire une dépense sans résultat</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l'issue la plus coûteuse de toutes. Trois réplications constituent donc un plancher, non un confort.</w:t>
      </w:r>
    </w:p>
    <w:p w14:paraId="2E1340F7" w14:textId="77777777" w:rsidR="0006782E" w:rsidRPr="00F708EC" w:rsidRDefault="0006782E" w:rsidP="0006782E">
      <w:pPr>
        <w:rPr>
          <w:rFonts w:ascii="Times New Roman" w:eastAsia="Times New Roman" w:hAnsi="Times New Roman" w:cs="Times New Roman"/>
          <w:sz w:val="24"/>
          <w:szCs w:val="24"/>
          <w:lang w:val="fr-FR"/>
        </w:rPr>
      </w:pPr>
    </w:p>
    <w:p w14:paraId="33B009A4"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Trois leviers écartés.</w:t>
      </w:r>
    </w:p>
    <w:p w14:paraId="036E9E1E" w14:textId="77777777" w:rsidR="0006782E" w:rsidRDefault="0006782E">
      <w:pPr>
        <w:pStyle w:val="Paragraphedeliste"/>
        <w:numPr>
          <w:ilvl w:val="0"/>
          <w:numId w:val="13"/>
        </w:num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Le nombre de</w:t>
      </w:r>
      <w:r>
        <w:rPr>
          <w:rFonts w:ascii="Times New Roman" w:eastAsia="Times New Roman" w:hAnsi="Times New Roman" w:cs="Times New Roman"/>
          <w:sz w:val="24"/>
          <w:szCs w:val="24"/>
          <w:lang w:val="fr-FR"/>
        </w:rPr>
        <w:t xml:space="preserve"> </w:t>
      </w:r>
      <w:r w:rsidRPr="0085651D">
        <w:rPr>
          <w:rFonts w:ascii="Times New Roman" w:eastAsia="Times New Roman" w:hAnsi="Times New Roman" w:cs="Times New Roman"/>
          <w:b/>
          <w:bCs/>
          <w:sz w:val="24"/>
          <w:szCs w:val="24"/>
          <w:lang w:val="fr-FR"/>
        </w:rPr>
        <w:t>réplications</w:t>
      </w:r>
      <w:r>
        <w:rPr>
          <w:rFonts w:ascii="Times New Roman" w:eastAsia="Times New Roman" w:hAnsi="Times New Roman" w:cs="Times New Roman"/>
          <w:b/>
          <w:bCs/>
          <w:sz w:val="24"/>
          <w:szCs w:val="24"/>
          <w:lang w:val="fr-FR"/>
        </w:rPr>
        <w:t>,</w:t>
      </w:r>
      <w:r w:rsidRPr="0085651D">
        <w:rPr>
          <w:rFonts w:ascii="Times New Roman" w:eastAsia="Times New Roman" w:hAnsi="Times New Roman" w:cs="Times New Roman"/>
          <w:sz w:val="24"/>
          <w:szCs w:val="24"/>
          <w:lang w:val="fr-FR"/>
        </w:rPr>
        <w:t xml:space="preserve"> pour la raison ci-dessus.</w:t>
      </w:r>
    </w:p>
    <w:p w14:paraId="45B48797" w14:textId="77777777" w:rsidR="0006782E" w:rsidRDefault="0006782E">
      <w:pPr>
        <w:pStyle w:val="Paragraphedeliste"/>
        <w:numPr>
          <w:ilvl w:val="0"/>
          <w:numId w:val="13"/>
        </w:num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 xml:space="preserve"> Le nombre de </w:t>
      </w:r>
      <w:r w:rsidRPr="0085651D">
        <w:rPr>
          <w:rFonts w:ascii="Times New Roman" w:eastAsia="Times New Roman" w:hAnsi="Times New Roman" w:cs="Times New Roman"/>
          <w:b/>
          <w:bCs/>
          <w:sz w:val="24"/>
          <w:szCs w:val="24"/>
          <w:lang w:val="fr-FR"/>
        </w:rPr>
        <w:t>**séries**</w:t>
      </w:r>
      <w:r w:rsidRPr="0085651D">
        <w:rPr>
          <w:rFonts w:ascii="Times New Roman" w:eastAsia="Times New Roman" w:hAnsi="Times New Roman" w:cs="Times New Roman"/>
          <w:sz w:val="24"/>
          <w:szCs w:val="24"/>
          <w:lang w:val="fr-FR"/>
        </w:rPr>
        <w:t xml:space="preserve"> : la fenêtre contient trois séries, l'éviction ne commence donc qu'à la quatrième, et l'exécution disponible s'arrête précisément avant</w:t>
      </w:r>
      <w:r>
        <w:rPr>
          <w:rFonts w:ascii="Times New Roman" w:eastAsia="Times New Roman" w:hAnsi="Times New Roman" w:cs="Times New Roman"/>
          <w:sz w:val="24"/>
          <w:szCs w:val="24"/>
          <w:lang w:val="fr-FR"/>
        </w:rPr>
        <w:t xml:space="preserve"> </w:t>
      </w:r>
      <w:r w:rsidRPr="0085651D">
        <w:rPr>
          <w:rFonts w:ascii="Times New Roman" w:eastAsia="Times New Roman" w:hAnsi="Times New Roman" w:cs="Times New Roman"/>
          <w:sz w:val="24"/>
          <w:szCs w:val="24"/>
          <w:lang w:val="fr-FR"/>
        </w:rPr>
        <w:t xml:space="preserve">le décrochage que H3 prédit lorsque la fenêtre sature n'a jamais été observé, et raccourcir les séries reviendrait à interrompre l'expérience avant l'événement qu'elle cherche. </w:t>
      </w:r>
    </w:p>
    <w:p w14:paraId="39C28984" w14:textId="77777777" w:rsidR="0006782E" w:rsidRPr="0085651D" w:rsidRDefault="0006782E">
      <w:pPr>
        <w:pStyle w:val="Paragraphedeliste"/>
        <w:numPr>
          <w:ilvl w:val="0"/>
          <w:numId w:val="13"/>
        </w:numPr>
        <w:rPr>
          <w:rFonts w:ascii="Times New Roman" w:eastAsia="Times New Roman" w:hAnsi="Times New Roman" w:cs="Times New Roman"/>
          <w:sz w:val="24"/>
          <w:szCs w:val="24"/>
          <w:lang w:val="fr-FR"/>
        </w:rPr>
      </w:pPr>
      <w:r w:rsidRPr="0085651D">
        <w:rPr>
          <w:rFonts w:ascii="Times New Roman" w:eastAsia="Times New Roman" w:hAnsi="Times New Roman" w:cs="Times New Roman"/>
          <w:sz w:val="24"/>
          <w:szCs w:val="24"/>
          <w:lang w:val="fr-FR"/>
        </w:rPr>
        <w:t>Le nombre de</w:t>
      </w:r>
      <w:r>
        <w:rPr>
          <w:rFonts w:ascii="Times New Roman" w:eastAsia="Times New Roman" w:hAnsi="Times New Roman" w:cs="Times New Roman"/>
          <w:sz w:val="24"/>
          <w:szCs w:val="24"/>
          <w:lang w:val="fr-FR"/>
        </w:rPr>
        <w:t xml:space="preserve"> </w:t>
      </w:r>
      <w:r w:rsidRPr="0085651D">
        <w:rPr>
          <w:rFonts w:ascii="Times New Roman" w:eastAsia="Times New Roman" w:hAnsi="Times New Roman" w:cs="Times New Roman"/>
          <w:b/>
          <w:bCs/>
          <w:sz w:val="24"/>
          <w:szCs w:val="24"/>
          <w:lang w:val="fr-FR"/>
        </w:rPr>
        <w:t>manches par série</w:t>
      </w:r>
      <w:r w:rsidRPr="0085651D">
        <w:rPr>
          <w:rFonts w:ascii="Times New Roman" w:eastAsia="Times New Roman" w:hAnsi="Times New Roman" w:cs="Times New Roman"/>
          <w:sz w:val="24"/>
          <w:szCs w:val="24"/>
          <w:lang w:val="fr-FR"/>
        </w:rPr>
        <w:t>, enfin : SM et AE sont joués à K = 150, et un ICL plus court romprait l'appariement avec les dix-huit exécutions acquises. Cette économie-là détruirait l'actif qu'elle prétend ménager.</w:t>
      </w:r>
    </w:p>
    <w:p w14:paraId="772268BD" w14:textId="77777777" w:rsidR="0006782E" w:rsidRDefault="0006782E" w:rsidP="0006782E">
      <w:pPr>
        <w:rPr>
          <w:rFonts w:ascii="Times New Roman" w:eastAsia="Times New Roman" w:hAnsi="Times New Roman" w:cs="Times New Roman"/>
          <w:b/>
          <w:bCs/>
          <w:sz w:val="24"/>
          <w:szCs w:val="24"/>
          <w:lang w:val="fr-FR"/>
        </w:rPr>
      </w:pPr>
    </w:p>
    <w:p w14:paraId="7E19080D"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Le levier retenu : l'adversaire jouant l'équilibre.</w:t>
      </w:r>
    </w:p>
    <w:p w14:paraId="2156E26C" w14:textId="77777777" w:rsidR="0006782E" w:rsidRPr="00BF2FDD"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H3 compare deux mécanismes de </w:t>
      </w:r>
      <w:r w:rsidRPr="00F708EC">
        <w:rPr>
          <w:rFonts w:ascii="Times New Roman" w:eastAsia="Times New Roman" w:hAnsi="Times New Roman" w:cs="Times New Roman"/>
          <w:b/>
          <w:bCs/>
          <w:sz w:val="24"/>
          <w:szCs w:val="24"/>
          <w:lang w:val="fr-FR"/>
        </w:rPr>
        <w:t>rétention d'information exploitable</w:t>
      </w:r>
      <w:r w:rsidRPr="00F708EC">
        <w:rPr>
          <w:rFonts w:ascii="Times New Roman" w:eastAsia="Times New Roman" w:hAnsi="Times New Roman" w:cs="Times New Roman"/>
          <w:sz w:val="24"/>
          <w:szCs w:val="24"/>
          <w:lang w:val="fr-FR"/>
        </w:rPr>
        <w:t>. Contre GTO, il n'y a rien à retenir qui serve : l'adversaire n'a pas de faille, et la question de savoir quel dispositif mémoriel conserve le mieux une régularité exploitable n'a pas d'objet là où il n'en existe aucune. Le contrôle négatif, lui, est déjà acquis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trente séries en SM et en AE contre GTO, référence récitée jamais positive. La tranche ICL se limite donc à</w:t>
      </w:r>
      <w:r>
        <w:rPr>
          <w:rFonts w:ascii="Times New Roman" w:eastAsia="Times New Roman" w:hAnsi="Times New Roman" w:cs="Times New Roman"/>
          <w:sz w:val="24"/>
          <w:szCs w:val="24"/>
          <w:lang w:val="fr-FR"/>
        </w:rPr>
        <w:t xml:space="preserve"> </w:t>
      </w:r>
      <w:r>
        <w:rPr>
          <w:rFonts w:ascii="Times New Roman" w:eastAsia="Times New Roman" w:hAnsi="Times New Roman" w:cs="Times New Roman"/>
          <w:b/>
          <w:bCs/>
          <w:sz w:val="24"/>
          <w:szCs w:val="24"/>
          <w:lang w:val="fr-FR"/>
        </w:rPr>
        <w:t>Sta</w:t>
      </w:r>
      <w:r w:rsidRPr="00F708EC">
        <w:rPr>
          <w:rFonts w:ascii="Times New Roman" w:eastAsia="Times New Roman" w:hAnsi="Times New Roman" w:cs="Times New Roman"/>
          <w:b/>
          <w:bCs/>
          <w:sz w:val="24"/>
          <w:szCs w:val="24"/>
          <w:lang w:val="fr-FR"/>
        </w:rPr>
        <w:t>tion et Over-folder, trois réplications, K = 150 : six exécutions</w:t>
      </w:r>
      <w:r w:rsidRPr="00F708EC">
        <w:rPr>
          <w:rFonts w:ascii="Times New Roman" w:eastAsia="Times New Roman" w:hAnsi="Times New Roman" w:cs="Times New Roman"/>
          <w:sz w:val="24"/>
          <w:szCs w:val="24"/>
          <w:lang w:val="fr-FR"/>
        </w:rPr>
        <w:t>.</w:t>
      </w:r>
    </w:p>
    <w:p w14:paraId="1D38FAEA"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Il serait malhonnête de présenter ce retrait comme une décision purement scientifique </w:t>
      </w:r>
      <w:r w:rsidRPr="00BF2FDD">
        <w:rPr>
          <w:rFonts w:ascii="Times New Roman" w:eastAsia="Times New Roman" w:hAnsi="Times New Roman" w:cs="Times New Roman"/>
          <w:sz w:val="24"/>
          <w:szCs w:val="24"/>
          <w:lang w:val="fr-FR"/>
        </w:rPr>
        <w:t>: la question a été posée par le budget</w:t>
      </w:r>
      <w:r w:rsidRPr="00F708EC">
        <w:rPr>
          <w:rFonts w:ascii="Times New Roman" w:eastAsia="Times New Roman" w:hAnsi="Times New Roman" w:cs="Times New Roman"/>
          <w:sz w:val="24"/>
          <w:szCs w:val="24"/>
          <w:lang w:val="fr-FR"/>
        </w:rPr>
        <w:t>. Ce qui relève de la méthode, c'est la réponse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le refus de toucher aux réplications, aux séries et à K, où l'économie aurait détruit la mesure, et le choix de la seule coupe qui laisse H3 intacte. Ce que l'on perd est identifiable : la vérification que la condition ICL ne bat pas l'équilibre contre un adversaire à l'équilibre. Elle est redondante avec ce qu'établissent SM et AE, mais elle n'est pas nulle, et </w:t>
      </w:r>
      <w:r w:rsidRPr="00F708EC">
        <w:rPr>
          <w:rFonts w:ascii="Times New Roman" w:eastAsia="Times New Roman" w:hAnsi="Times New Roman" w:cs="Times New Roman"/>
          <w:b/>
          <w:bCs/>
          <w:sz w:val="24"/>
          <w:szCs w:val="24"/>
          <w:lang w:val="fr-FR"/>
        </w:rPr>
        <w:t>elle n'aurait pas été retirée sans la contrainte financière</w:t>
      </w:r>
      <w:r w:rsidRPr="00F708EC">
        <w:rPr>
          <w:rFonts w:ascii="Times New Roman" w:eastAsia="Times New Roman" w:hAnsi="Times New Roman" w:cs="Times New Roman"/>
          <w:sz w:val="24"/>
          <w:szCs w:val="24"/>
          <w:lang w:val="fr-FR"/>
        </w:rPr>
        <w:t>.</w:t>
      </w:r>
    </w:p>
    <w:p w14:paraId="2DFEA6E5" w14:textId="77777777" w:rsidR="0006782E" w:rsidRPr="00F708EC"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C'est une économie justifiée, non une économie neutre. Portée à l'ensemble, la campagne revient à 54 $ dans le scénario de plateau et 84 $ au pire, contre 83 à 137 $ pour la matrice complète des vingt-sept exécutions.</w:t>
      </w:r>
    </w:p>
    <w:p w14:paraId="1D556866" w14:textId="77777777" w:rsidR="0006782E" w:rsidRDefault="0006782E" w:rsidP="0006782E">
      <w:pPr>
        <w:rPr>
          <w:rFonts w:ascii="Times New Roman" w:eastAsia="Times New Roman" w:hAnsi="Times New Roman" w:cs="Times New Roman"/>
          <w:b/>
          <w:bCs/>
          <w:sz w:val="24"/>
          <w:szCs w:val="24"/>
          <w:lang w:val="fr-FR"/>
        </w:rPr>
      </w:pPr>
    </w:p>
    <w:p w14:paraId="7092D649" w14:textId="77777777" w:rsidR="0006782E" w:rsidRDefault="0006782E" w:rsidP="0006782E">
      <w:pPr>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Deux réserves.</w:t>
      </w:r>
    </w:p>
    <w:p w14:paraId="4C33A86D" w14:textId="77777777" w:rsidR="0006782E" w:rsidRPr="00BF2FDD" w:rsidRDefault="0006782E">
      <w:pPr>
        <w:pStyle w:val="Paragraphedeliste"/>
        <w:numPr>
          <w:ilvl w:val="0"/>
          <w:numId w:val="14"/>
        </w:numPr>
        <w:rPr>
          <w:rFonts w:ascii="Times New Roman" w:eastAsia="Times New Roman" w:hAnsi="Times New Roman" w:cs="Times New Roman"/>
          <w:sz w:val="24"/>
          <w:szCs w:val="24"/>
          <w:lang w:val="fr-FR"/>
        </w:rPr>
      </w:pPr>
      <w:r w:rsidRPr="00BF2FDD">
        <w:rPr>
          <w:rFonts w:ascii="Times New Roman" w:eastAsia="Times New Roman" w:hAnsi="Times New Roman" w:cs="Times New Roman"/>
          <w:sz w:val="24"/>
          <w:szCs w:val="24"/>
          <w:lang w:val="fr-FR"/>
        </w:rPr>
        <w:t xml:space="preserve">D'abord, `σ` est estimé sur SM et AE puis extrapolé à ICL, alors que le fenêtrage introduit une dépendance au contenu susceptible d'accroître la variabilité ; si la </w:t>
      </w:r>
      <w:r w:rsidRPr="00BF2FDD">
        <w:rPr>
          <w:rFonts w:ascii="Times New Roman" w:eastAsia="Times New Roman" w:hAnsi="Times New Roman" w:cs="Times New Roman"/>
          <w:sz w:val="24"/>
          <w:szCs w:val="24"/>
          <w:lang w:val="fr-FR"/>
        </w:rPr>
        <w:lastRenderedPageBreak/>
        <w:t>différence détectable réelle excédait 0,038, H3 se trouverait à la limite du mesurable, et il faudrait l'écrire plutôt que de conclure. *</w:t>
      </w:r>
    </w:p>
    <w:p w14:paraId="74D14BD0" w14:textId="77777777" w:rsidR="0006782E" w:rsidRPr="00BF2FDD" w:rsidRDefault="0006782E">
      <w:pPr>
        <w:pStyle w:val="Paragraphedeliste"/>
        <w:numPr>
          <w:ilvl w:val="0"/>
          <w:numId w:val="14"/>
        </w:numPr>
        <w:rPr>
          <w:rFonts w:ascii="Times New Roman" w:eastAsia="Times New Roman" w:hAnsi="Times New Roman" w:cs="Times New Roman"/>
          <w:b/>
          <w:bCs/>
          <w:sz w:val="24"/>
          <w:szCs w:val="24"/>
          <w:lang w:val="fr-FR"/>
        </w:rPr>
      </w:pPr>
      <w:r w:rsidRPr="00BF2FDD">
        <w:rPr>
          <w:rFonts w:ascii="Times New Roman" w:eastAsia="Times New Roman" w:hAnsi="Times New Roman" w:cs="Times New Roman"/>
          <w:sz w:val="24"/>
          <w:szCs w:val="24"/>
          <w:lang w:val="fr-FR"/>
        </w:rPr>
        <w:t xml:space="preserve">Ensuite, la différence ICL − AE </w:t>
      </w:r>
      <w:r w:rsidRPr="00BF2FDD">
        <w:rPr>
          <w:rFonts w:ascii="Times New Roman" w:eastAsia="Times New Roman" w:hAnsi="Times New Roman" w:cs="Times New Roman"/>
          <w:b/>
          <w:bCs/>
          <w:sz w:val="24"/>
          <w:szCs w:val="24"/>
          <w:lang w:val="fr-FR"/>
        </w:rPr>
        <w:t>décroît</w:t>
      </w:r>
      <w:r w:rsidRPr="00BF2FDD">
        <w:rPr>
          <w:rFonts w:ascii="Times New Roman" w:eastAsia="Times New Roman" w:hAnsi="Times New Roman" w:cs="Times New Roman"/>
          <w:sz w:val="24"/>
          <w:szCs w:val="24"/>
          <w:lang w:val="fr-FR"/>
        </w:rPr>
        <w:t xml:space="preserve"> sur les trois séries observées : la condition ICL rattrape tant que sa fenêtre n'a pas saturé. Si la saturation ne produisait pas le décrochage attendu, l'effet final pourrait passer sous le seuil — ce serait un résultat en soi, à condition de pouvoir l'affirmer, ce qui suppose précisément les trois réplications retenues.</w:t>
      </w:r>
    </w:p>
    <w:p w14:paraId="1C56722F"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Ce que la tranche a effectivement donné.</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La première réserve s'est levée dans le bon sens : la dispersion des différences appariées ICL − AE vaut `0,0059` contre Station, soit</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deux fois et demie moins**</w:t>
      </w:r>
      <w:r w:rsidRPr="00F708EC">
        <w:rPr>
          <w:rFonts w:ascii="Times New Roman" w:eastAsia="Times New Roman" w:hAnsi="Times New Roman" w:cs="Times New Roman"/>
          <w:sz w:val="24"/>
          <w:szCs w:val="24"/>
          <w:lang w:val="fr-FR"/>
        </w:rPr>
        <w:t xml:space="preserve"> que celle des paires SM − AE sur laquelle le dimensionnement était calibré. Les deux conditions partageant tout sauf le mécanisme</w:t>
      </w:r>
      <w:r>
        <w:rPr>
          <w:rFonts w:ascii="Times New Roman" w:eastAsia="Times New Roman" w:hAnsi="Times New Roman" w:cs="Times New Roman"/>
          <w:sz w:val="24"/>
          <w:szCs w:val="24"/>
          <w:lang w:val="fr-FR"/>
        </w:rPr>
        <w:t>,</w:t>
      </w:r>
      <w:r w:rsidRPr="00F708EC">
        <w:rPr>
          <w:rFonts w:ascii="Times New Roman" w:eastAsia="Times New Roman" w:hAnsi="Times New Roman" w:cs="Times New Roman"/>
          <w:sz w:val="24"/>
          <w:szCs w:val="24"/>
          <w:lang w:val="fr-FR"/>
        </w:rPr>
        <w:t xml:space="preserve"> même matière première, mêmes distributions, même modèle, leurs différences sont nettement moins bruitées que celles qui séparent deux traitements éloignés. </w:t>
      </w:r>
    </w:p>
    <w:p w14:paraId="3B674639"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différence détectable à trois réplications tombe ainsi à `0,015`, et l'effet mesuré (`+0,038`) la dépasse largement. Le plan retenu était donc plus que suffisant, là où ce dimensionnement le donnait pour tout juste adéquat. La seconde réserve, elle, s'est confirmée : la saturation de la fenêtre n'a produit aucun décrochage, et c'est la vitesse d'adaptation, non la rétention, qui sépare les deux mémoires (résultats, §2.4).</w:t>
      </w:r>
    </w:p>
    <w:p w14:paraId="03FDC7AF" w14:textId="77777777" w:rsidR="0006782E" w:rsidRDefault="0006782E" w:rsidP="0006782E">
      <w:pPr>
        <w:rPr>
          <w:rFonts w:ascii="Times New Roman" w:eastAsia="Times New Roman" w:hAnsi="Times New Roman" w:cs="Times New Roman"/>
          <w:sz w:val="24"/>
          <w:szCs w:val="24"/>
          <w:lang w:val="fr-FR"/>
        </w:rPr>
      </w:pPr>
    </w:p>
    <w:p w14:paraId="39E24949" w14:textId="77777777" w:rsidR="0006782E" w:rsidRDefault="0006782E" w:rsidP="0006782E">
      <w:pPr>
        <w:ind w:left="708" w:firstLine="708"/>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w:t>
      </w:r>
      <w:r>
        <w:rPr>
          <w:rFonts w:ascii="Times New Roman" w:eastAsia="Times New Roman" w:hAnsi="Times New Roman" w:cs="Times New Roman"/>
          <w:sz w:val="28"/>
          <w:szCs w:val="28"/>
          <w:lang w:val="fr-FR"/>
        </w:rPr>
        <w:t>8</w:t>
      </w:r>
      <w:r w:rsidRPr="00C70B02">
        <w:rPr>
          <w:rFonts w:ascii="Times New Roman" w:eastAsia="Times New Roman" w:hAnsi="Times New Roman" w:cs="Times New Roman"/>
          <w:sz w:val="28"/>
          <w:szCs w:val="28"/>
          <w:lang w:val="fr-FR"/>
        </w:rPr>
        <w:t xml:space="preserve"> </w:t>
      </w:r>
      <w:r w:rsidRPr="00BF2FDD">
        <w:rPr>
          <w:rFonts w:ascii="Times New Roman" w:eastAsia="Times New Roman" w:hAnsi="Times New Roman" w:cs="Times New Roman"/>
          <w:sz w:val="28"/>
          <w:szCs w:val="28"/>
          <w:lang w:val="fr-FR"/>
        </w:rPr>
        <w:t>La campagne exécutée</w:t>
      </w:r>
    </w:p>
    <w:p w14:paraId="39223EA6" w14:textId="77777777" w:rsidR="0006782E" w:rsidRDefault="0006782E" w:rsidP="0006782E">
      <w:pPr>
        <w:rPr>
          <w:rFonts w:ascii="Times New Roman" w:eastAsia="Times New Roman" w:hAnsi="Times New Roman" w:cs="Times New Roman"/>
          <w:sz w:val="28"/>
          <w:szCs w:val="28"/>
          <w:lang w:val="fr-FR"/>
        </w:rPr>
      </w:pPr>
    </w:p>
    <w:p w14:paraId="71CA4AEE"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Le protocole décrit ci-dessus a été exécuté </w:t>
      </w:r>
      <w:r>
        <w:rPr>
          <w:rFonts w:ascii="Times New Roman" w:eastAsia="Times New Roman" w:hAnsi="Times New Roman" w:cs="Times New Roman"/>
          <w:sz w:val="24"/>
          <w:szCs w:val="24"/>
          <w:lang w:val="fr-FR"/>
        </w:rPr>
        <w:t>durant deux jours</w:t>
      </w:r>
      <w:r w:rsidRPr="00F708EC">
        <w:rPr>
          <w:rFonts w:ascii="Times New Roman" w:eastAsia="Times New Roman" w:hAnsi="Times New Roman" w:cs="Times New Roman"/>
          <w:sz w:val="24"/>
          <w:szCs w:val="24"/>
          <w:lang w:val="fr-FR"/>
        </w:rPr>
        <w:t xml:space="preserve"> sur une machine uniqu</w:t>
      </w:r>
      <w:r>
        <w:rPr>
          <w:rFonts w:ascii="Times New Roman" w:eastAsia="Times New Roman" w:hAnsi="Times New Roman" w:cs="Times New Roman"/>
          <w:sz w:val="24"/>
          <w:szCs w:val="24"/>
          <w:lang w:val="fr-FR"/>
        </w:rPr>
        <w:t>e.</w:t>
      </w:r>
    </w:p>
    <w:p w14:paraId="78A98A7D" w14:textId="77777777" w:rsidR="0006782E" w:rsidRDefault="0006782E" w:rsidP="0006782E">
      <w:pPr>
        <w:rPr>
          <w:rFonts w:ascii="Times New Roman" w:eastAsia="Times New Roman" w:hAnsi="Times New Roman" w:cs="Times New Roman"/>
          <w:sz w:val="24"/>
          <w:szCs w:val="24"/>
          <w:lang w:val="fr-FR"/>
        </w:rPr>
      </w:pPr>
    </w:p>
    <w:tbl>
      <w:tblPr>
        <w:tblStyle w:val="Grilledutableau"/>
        <w:tblW w:w="0" w:type="auto"/>
        <w:tblLook w:val="04A0" w:firstRow="1" w:lastRow="0" w:firstColumn="1" w:lastColumn="0" w:noHBand="0" w:noVBand="1"/>
      </w:tblPr>
      <w:tblGrid>
        <w:gridCol w:w="4509"/>
        <w:gridCol w:w="4510"/>
      </w:tblGrid>
      <w:tr w:rsidR="0006782E" w14:paraId="0C6A68B2" w14:textId="77777777" w:rsidTr="00F9720E">
        <w:tc>
          <w:tcPr>
            <w:tcW w:w="4509" w:type="dxa"/>
          </w:tcPr>
          <w:p w14:paraId="1B32CB55"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Exécutions</w:t>
            </w:r>
          </w:p>
        </w:tc>
        <w:tc>
          <w:tcPr>
            <w:tcW w:w="4510" w:type="dxa"/>
          </w:tcPr>
          <w:p w14:paraId="06AF4157"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24**</w:t>
            </w:r>
            <w:r w:rsidRPr="00F708EC">
              <w:rPr>
                <w:rFonts w:ascii="Times New Roman" w:eastAsia="Times New Roman" w:hAnsi="Times New Roman" w:cs="Times New Roman"/>
                <w:sz w:val="24"/>
                <w:szCs w:val="24"/>
                <w:lang w:val="fr-FR"/>
              </w:rPr>
              <w:t xml:space="preserve"> — 9 SM (3 séries), 9 AE (10 séries), 6 ICL (10 séries)</w:t>
            </w:r>
          </w:p>
        </w:tc>
      </w:tr>
      <w:tr w:rsidR="0006782E" w14:paraId="69117D8C" w14:textId="77777777" w:rsidTr="00F9720E">
        <w:tc>
          <w:tcPr>
            <w:tcW w:w="4509" w:type="dxa"/>
          </w:tcPr>
          <w:p w14:paraId="693F3014"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 · manches · décisions</w:t>
            </w:r>
          </w:p>
        </w:tc>
        <w:tc>
          <w:tcPr>
            <w:tcW w:w="4510" w:type="dxa"/>
          </w:tcPr>
          <w:p w14:paraId="3824710B"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177**</w:t>
            </w:r>
            <w:r w:rsidRPr="00F708EC">
              <w:rPr>
                <w:rFonts w:ascii="Times New Roman" w:eastAsia="Times New Roman" w:hAnsi="Times New Roman" w:cs="Times New Roman"/>
                <w:sz w:val="24"/>
                <w:szCs w:val="24"/>
                <w:lang w:val="fr-FR"/>
              </w:rPr>
              <w:t xml:space="preserve"> · </w:t>
            </w:r>
            <w:r w:rsidRPr="00F708EC">
              <w:rPr>
                <w:rFonts w:ascii="Times New Roman" w:eastAsia="Times New Roman" w:hAnsi="Times New Roman" w:cs="Times New Roman"/>
                <w:b/>
                <w:bCs/>
                <w:sz w:val="24"/>
                <w:szCs w:val="24"/>
                <w:lang w:val="fr-FR"/>
              </w:rPr>
              <w:t>**26 550**</w:t>
            </w:r>
            <w:r w:rsidRPr="00F708EC">
              <w:rPr>
                <w:rFonts w:ascii="Times New Roman" w:eastAsia="Times New Roman" w:hAnsi="Times New Roman" w:cs="Times New Roman"/>
                <w:sz w:val="24"/>
                <w:szCs w:val="24"/>
                <w:lang w:val="fr-FR"/>
              </w:rPr>
              <w:t xml:space="preserve"> · </w:t>
            </w:r>
            <w:r w:rsidRPr="00F708EC">
              <w:rPr>
                <w:rFonts w:ascii="Times New Roman" w:eastAsia="Times New Roman" w:hAnsi="Times New Roman" w:cs="Times New Roman"/>
                <w:b/>
                <w:bCs/>
                <w:sz w:val="24"/>
                <w:szCs w:val="24"/>
                <w:lang w:val="fr-FR"/>
              </w:rPr>
              <w:t>**27 290</w:t>
            </w:r>
          </w:p>
        </w:tc>
      </w:tr>
      <w:tr w:rsidR="0006782E" w:rsidRPr="00BC1B34" w14:paraId="151E426B" w14:textId="77777777" w:rsidTr="00F9720E">
        <w:tc>
          <w:tcPr>
            <w:tcW w:w="4509" w:type="dxa"/>
          </w:tcPr>
          <w:p w14:paraId="5F0A59CC" w14:textId="77777777" w:rsidR="0006782E"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Modèle · paramètres</w:t>
            </w:r>
          </w:p>
        </w:tc>
        <w:tc>
          <w:tcPr>
            <w:tcW w:w="4510" w:type="dxa"/>
          </w:tcPr>
          <w:p w14:paraId="2B23BD34" w14:textId="77777777" w:rsidR="0006782E" w:rsidRPr="00BF2FDD" w:rsidRDefault="0006782E" w:rsidP="00F9720E">
            <w:pPr>
              <w:rPr>
                <w:rFonts w:ascii="Times New Roman" w:eastAsia="Times New Roman" w:hAnsi="Times New Roman" w:cs="Times New Roman"/>
                <w:sz w:val="24"/>
                <w:szCs w:val="24"/>
                <w:lang w:val="en-GB"/>
              </w:rPr>
            </w:pPr>
            <w:r w:rsidRPr="00BF2FDD">
              <w:rPr>
                <w:rFonts w:ascii="Times New Roman" w:eastAsia="Times New Roman" w:hAnsi="Times New Roman" w:cs="Times New Roman"/>
                <w:sz w:val="24"/>
                <w:szCs w:val="24"/>
                <w:lang w:val="en-GB"/>
              </w:rPr>
              <w:t>openai/gpt-5.6-luna`, effort `medium`, K = 150</w:t>
            </w:r>
          </w:p>
        </w:tc>
      </w:tr>
      <w:tr w:rsidR="0006782E" w:rsidRPr="00BF2FDD" w14:paraId="4F9C89A2" w14:textId="77777777" w:rsidTr="00F9720E">
        <w:tc>
          <w:tcPr>
            <w:tcW w:w="4509" w:type="dxa"/>
          </w:tcPr>
          <w:p w14:paraId="44E6C422" w14:textId="77777777" w:rsidR="0006782E" w:rsidRPr="00BF2FDD" w:rsidRDefault="0006782E" w:rsidP="00F9720E">
            <w:pPr>
              <w:rPr>
                <w:rFonts w:ascii="Times New Roman" w:eastAsia="Times New Roman" w:hAnsi="Times New Roman" w:cs="Times New Roman"/>
                <w:sz w:val="24"/>
                <w:szCs w:val="24"/>
                <w:lang w:val="en-GB"/>
              </w:rPr>
            </w:pPr>
            <w:r w:rsidRPr="00F708EC">
              <w:rPr>
                <w:rFonts w:ascii="Times New Roman" w:eastAsia="Times New Roman" w:hAnsi="Times New Roman" w:cs="Times New Roman"/>
                <w:sz w:val="24"/>
                <w:szCs w:val="24"/>
                <w:lang w:val="fr-FR"/>
              </w:rPr>
              <w:t>Coût</w:t>
            </w:r>
          </w:p>
        </w:tc>
        <w:tc>
          <w:tcPr>
            <w:tcW w:w="4510" w:type="dxa"/>
          </w:tcPr>
          <w:p w14:paraId="63FF2E35" w14:textId="77777777" w:rsidR="0006782E" w:rsidRPr="00BF2FDD"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47,27 $**</w:t>
            </w:r>
            <w:r w:rsidRPr="00F708EC">
              <w:rPr>
                <w:rFonts w:ascii="Times New Roman" w:eastAsia="Times New Roman" w:hAnsi="Times New Roman" w:cs="Times New Roman"/>
                <w:sz w:val="24"/>
                <w:szCs w:val="24"/>
                <w:lang w:val="fr-FR"/>
              </w:rPr>
              <w:t xml:space="preserve"> — 13,01 pour SM et AE, 34,26 pour ICL</w:t>
            </w:r>
          </w:p>
        </w:tc>
      </w:tr>
      <w:tr w:rsidR="0006782E" w:rsidRPr="00BF2FDD" w14:paraId="27DA3830" w14:textId="77777777" w:rsidTr="00F9720E">
        <w:tc>
          <w:tcPr>
            <w:tcW w:w="4509" w:type="dxa"/>
          </w:tcPr>
          <w:p w14:paraId="4358F8A6" w14:textId="77777777" w:rsidR="0006782E" w:rsidRPr="00BF2FDD"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Durée</w:t>
            </w:r>
          </w:p>
        </w:tc>
        <w:tc>
          <w:tcPr>
            <w:tcW w:w="4510" w:type="dxa"/>
          </w:tcPr>
          <w:p w14:paraId="4747C841" w14:textId="77777777" w:rsidR="0006782E" w:rsidRPr="00BF2FDD" w:rsidRDefault="0006782E" w:rsidP="00F9720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12 h (AE), 5,8 h (SM), 10,2 h (ICL), trois exécutions de front</w:t>
            </w:r>
          </w:p>
        </w:tc>
      </w:tr>
    </w:tbl>
    <w:p w14:paraId="79AA435B" w14:textId="77777777" w:rsidR="0006782E" w:rsidRPr="00F708EC" w:rsidRDefault="0006782E" w:rsidP="0006782E">
      <w:pPr>
        <w:rPr>
          <w:rFonts w:ascii="Times New Roman" w:eastAsia="Times New Roman" w:hAnsi="Times New Roman" w:cs="Times New Roman"/>
          <w:sz w:val="24"/>
          <w:szCs w:val="24"/>
          <w:lang w:val="fr-FR"/>
        </w:rPr>
      </w:pPr>
    </w:p>
    <w:p w14:paraId="13E6E390"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Toutes les exécutions ont atteint la règle d'arrêt par elles-mêmes : aucune n'a été interrompue par le plafond de seize séries, aucune n'a été écourtée.</w:t>
      </w:r>
    </w:p>
    <w:p w14:paraId="1BB4B533" w14:textId="77777777" w:rsidR="0006782E" w:rsidRPr="00F708EC" w:rsidRDefault="0006782E" w:rsidP="0006782E">
      <w:pPr>
        <w:rPr>
          <w:rFonts w:ascii="Times New Roman" w:eastAsia="Times New Roman" w:hAnsi="Times New Roman" w:cs="Times New Roman"/>
          <w:sz w:val="24"/>
          <w:szCs w:val="24"/>
          <w:lang w:val="fr-FR"/>
        </w:rPr>
      </w:pPr>
    </w:p>
    <w:p w14:paraId="7E982D9B" w14:textId="77777777" w:rsidR="0006782E" w:rsidRDefault="0006782E" w:rsidP="0006782E">
      <w:pPr>
        <w:ind w:firstLine="708"/>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Chaque manche a été re-réglée depuis les seuls journaux et retrouve les mesures publiées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les cinq contrôles d'intégrité de clôture passent sur les 24 exécutions. Sur les 27 290 décisions, </w:t>
      </w:r>
      <w:r w:rsidRPr="00F708EC">
        <w:rPr>
          <w:rFonts w:ascii="Times New Roman" w:eastAsia="Times New Roman" w:hAnsi="Times New Roman" w:cs="Times New Roman"/>
          <w:b/>
          <w:bCs/>
          <w:sz w:val="24"/>
          <w:szCs w:val="24"/>
          <w:lang w:val="fr-FR"/>
        </w:rPr>
        <w:t>aucune action n'a été imposée par défaut</w:t>
      </w:r>
      <w:r w:rsidRPr="00F708EC">
        <w:rPr>
          <w:rFonts w:ascii="Times New Roman" w:eastAsia="Times New Roman" w:hAnsi="Times New Roman" w:cs="Times New Roman"/>
          <w:sz w:val="24"/>
          <w:szCs w:val="24"/>
          <w:lang w:val="fr-FR"/>
        </w:rPr>
        <w:t>, aucune relance de format n'a été nécessaire, aucune erreur de harnais n'a été enregistrée. Sur les 177 séries, le gel intra-série n'a jamais été rompu et aucune écriture mémoire n'a eu lieu en cours de série.</w:t>
      </w:r>
    </w:p>
    <w:p w14:paraId="59E17077" w14:textId="77777777" w:rsidR="0006782E" w:rsidRPr="00F708EC" w:rsidRDefault="0006782E" w:rsidP="0006782E">
      <w:pPr>
        <w:ind w:firstLine="708"/>
        <w:rPr>
          <w:rFonts w:ascii="Times New Roman" w:eastAsia="Times New Roman" w:hAnsi="Times New Roman" w:cs="Times New Roman"/>
          <w:sz w:val="24"/>
          <w:szCs w:val="24"/>
          <w:lang w:val="fr-FR"/>
        </w:rPr>
      </w:pPr>
    </w:p>
    <w:p w14:paraId="2F1A8979" w14:textId="77777777" w:rsidR="0006782E" w:rsidRDefault="0006782E" w:rsidP="0006782E">
      <w:pPr>
        <w:rPr>
          <w:rFonts w:ascii="Times New Roman" w:eastAsia="Times New Roman" w:hAnsi="Times New Roman" w:cs="Times New Roman"/>
          <w:sz w:val="24"/>
          <w:szCs w:val="24"/>
          <w:lang w:val="fr-FR"/>
        </w:rPr>
      </w:pPr>
    </w:p>
    <w:p w14:paraId="2818ABAB" w14:textId="77777777" w:rsidR="0006782E" w:rsidRPr="0006782E" w:rsidRDefault="0006782E">
      <w:pPr>
        <w:pStyle w:val="Paragraphedeliste"/>
        <w:numPr>
          <w:ilvl w:val="1"/>
          <w:numId w:val="17"/>
        </w:numPr>
        <w:rPr>
          <w:rFonts w:ascii="Times New Roman" w:eastAsia="Times New Roman" w:hAnsi="Times New Roman" w:cs="Times New Roman"/>
          <w:sz w:val="24"/>
          <w:szCs w:val="24"/>
          <w:lang w:val="fr-FR"/>
        </w:rPr>
      </w:pPr>
      <w:r w:rsidRPr="0006782E">
        <w:rPr>
          <w:rFonts w:ascii="Times New Roman" w:eastAsia="Times New Roman" w:hAnsi="Times New Roman" w:cs="Times New Roman"/>
          <w:sz w:val="32"/>
          <w:szCs w:val="32"/>
          <w:lang w:val="fr-FR"/>
        </w:rPr>
        <w:lastRenderedPageBreak/>
        <w:t>Architecture du dispositif</w:t>
      </w:r>
    </w:p>
    <w:p w14:paraId="557E8840" w14:textId="77777777" w:rsidR="0006782E" w:rsidRPr="00FA5094" w:rsidRDefault="0006782E" w:rsidP="0006782E">
      <w:pPr>
        <w:pStyle w:val="Paragraphedeliste"/>
        <w:ind w:left="1452"/>
        <w:rPr>
          <w:rFonts w:ascii="Times New Roman" w:eastAsia="Times New Roman" w:hAnsi="Times New Roman" w:cs="Times New Roman"/>
          <w:sz w:val="24"/>
          <w:szCs w:val="24"/>
          <w:lang w:val="fr-FR"/>
        </w:rPr>
      </w:pPr>
    </w:p>
    <w:p w14:paraId="723DE3E0"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dispositif a été entièrement développé pour cette recherche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Il est présenté ici dans ses grandes lignes ; le code, ses spécifications et sa suite de tests sont publics.</w:t>
      </w:r>
    </w:p>
    <w:p w14:paraId="4B5C0667" w14:textId="77777777" w:rsidR="0006782E" w:rsidRPr="00F708EC" w:rsidRDefault="0006782E" w:rsidP="0006782E">
      <w:pPr>
        <w:rPr>
          <w:rFonts w:ascii="Times New Roman" w:eastAsia="Times New Roman" w:hAnsi="Times New Roman" w:cs="Times New Roman"/>
          <w:sz w:val="24"/>
          <w:szCs w:val="24"/>
          <w:lang w:val="fr-FR"/>
        </w:rPr>
      </w:pPr>
    </w:p>
    <w:p w14:paraId="246E8B57"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Quatre couches, aux responsabilités disjointes :</w:t>
      </w:r>
    </w:p>
    <w:p w14:paraId="3FE44DFD" w14:textId="77777777" w:rsidR="0006782E" w:rsidRPr="001A18A0" w:rsidRDefault="0006782E">
      <w:pPr>
        <w:pStyle w:val="Paragraphedeliste"/>
        <w:numPr>
          <w:ilvl w:val="0"/>
          <w:numId w:val="15"/>
        </w:numPr>
        <w:rPr>
          <w:rFonts w:ascii="Times New Roman" w:eastAsia="Times New Roman" w:hAnsi="Times New Roman" w:cs="Times New Roman"/>
          <w:sz w:val="24"/>
          <w:szCs w:val="24"/>
          <w:lang w:val="fr-FR"/>
        </w:rPr>
      </w:pPr>
      <w:r w:rsidRPr="001A18A0">
        <w:rPr>
          <w:rFonts w:ascii="Times New Roman" w:eastAsia="Times New Roman" w:hAnsi="Times New Roman" w:cs="Times New Roman"/>
          <w:b/>
          <w:bCs/>
          <w:sz w:val="24"/>
          <w:szCs w:val="24"/>
          <w:lang w:val="fr-FR"/>
        </w:rPr>
        <w:t xml:space="preserve">le moteur de jeu : </w:t>
      </w:r>
      <w:r w:rsidRPr="001A18A0">
        <w:rPr>
          <w:rFonts w:ascii="Times New Roman" w:eastAsia="Times New Roman" w:hAnsi="Times New Roman" w:cs="Times New Roman"/>
          <w:sz w:val="24"/>
          <w:szCs w:val="24"/>
          <w:lang w:val="fr-FR"/>
        </w:rPr>
        <w:t>les règles et l'instrument de mesure ; il ne communique avec aucun modèle de langage et calcule meilleures réponses et écarts en arithmétique exacte ;</w:t>
      </w:r>
    </w:p>
    <w:p w14:paraId="3490C465" w14:textId="77777777" w:rsidR="0006782E" w:rsidRPr="001A18A0" w:rsidRDefault="0006782E">
      <w:pPr>
        <w:pStyle w:val="Paragraphedeliste"/>
        <w:numPr>
          <w:ilvl w:val="0"/>
          <w:numId w:val="15"/>
        </w:numPr>
        <w:rPr>
          <w:rFonts w:ascii="Times New Roman" w:eastAsia="Times New Roman" w:hAnsi="Times New Roman" w:cs="Times New Roman"/>
          <w:sz w:val="24"/>
          <w:szCs w:val="24"/>
          <w:lang w:val="fr-FR"/>
        </w:rPr>
      </w:pPr>
      <w:r w:rsidRPr="001A18A0">
        <w:rPr>
          <w:rFonts w:ascii="Times New Roman" w:eastAsia="Times New Roman" w:hAnsi="Times New Roman" w:cs="Times New Roman"/>
          <w:b/>
          <w:bCs/>
          <w:sz w:val="24"/>
          <w:szCs w:val="24"/>
          <w:lang w:val="fr-FR"/>
        </w:rPr>
        <w:t xml:space="preserve">le harnais mémoire : </w:t>
      </w:r>
      <w:r w:rsidRPr="001A18A0">
        <w:rPr>
          <w:rFonts w:ascii="Times New Roman" w:eastAsia="Times New Roman" w:hAnsi="Times New Roman" w:cs="Times New Roman"/>
          <w:sz w:val="24"/>
          <w:szCs w:val="24"/>
          <w:lang w:val="fr-FR"/>
        </w:rPr>
        <w:t>tout ce que l'agent lit et tout ce qu'il produit ; il compose le prompt, invoque le modèle, extrait l'action du texte libre, et incarne les trois traitements ;</w:t>
      </w:r>
    </w:p>
    <w:p w14:paraId="30CB163B" w14:textId="77777777" w:rsidR="0006782E" w:rsidRPr="001A18A0" w:rsidRDefault="0006782E">
      <w:pPr>
        <w:pStyle w:val="Paragraphedeliste"/>
        <w:numPr>
          <w:ilvl w:val="0"/>
          <w:numId w:val="15"/>
        </w:numPr>
        <w:rPr>
          <w:rFonts w:ascii="Times New Roman" w:eastAsia="Times New Roman" w:hAnsi="Times New Roman" w:cs="Times New Roman"/>
          <w:sz w:val="24"/>
          <w:szCs w:val="24"/>
          <w:lang w:val="fr-FR"/>
        </w:rPr>
      </w:pPr>
      <w:r w:rsidRPr="001A18A0">
        <w:rPr>
          <w:rFonts w:ascii="Times New Roman" w:eastAsia="Times New Roman" w:hAnsi="Times New Roman" w:cs="Times New Roman"/>
          <w:b/>
          <w:bCs/>
          <w:sz w:val="24"/>
          <w:szCs w:val="24"/>
          <w:lang w:val="fr-FR"/>
        </w:rPr>
        <w:t>le journal : l</w:t>
      </w:r>
      <w:r w:rsidRPr="001A18A0">
        <w:rPr>
          <w:rFonts w:ascii="Times New Roman" w:eastAsia="Times New Roman" w:hAnsi="Times New Roman" w:cs="Times New Roman"/>
          <w:sz w:val="24"/>
          <w:szCs w:val="24"/>
          <w:lang w:val="fr-FR"/>
        </w:rPr>
        <w:t>'enregistrement, validé à l'écriture ; les fichiers d'analyse en sont dérivés ;</w:t>
      </w:r>
    </w:p>
    <w:p w14:paraId="7A20B078" w14:textId="77777777" w:rsidR="0006782E" w:rsidRDefault="0006782E">
      <w:pPr>
        <w:pStyle w:val="Paragraphedeliste"/>
        <w:numPr>
          <w:ilvl w:val="0"/>
          <w:numId w:val="15"/>
        </w:numPr>
        <w:rPr>
          <w:rFonts w:ascii="Times New Roman" w:eastAsia="Times New Roman" w:hAnsi="Times New Roman" w:cs="Times New Roman"/>
          <w:sz w:val="24"/>
          <w:szCs w:val="24"/>
          <w:lang w:val="fr-FR"/>
        </w:rPr>
      </w:pPr>
      <w:r w:rsidRPr="001A18A0">
        <w:rPr>
          <w:rFonts w:ascii="Times New Roman" w:eastAsia="Times New Roman" w:hAnsi="Times New Roman" w:cs="Times New Roman"/>
          <w:b/>
          <w:bCs/>
          <w:sz w:val="24"/>
          <w:szCs w:val="24"/>
          <w:lang w:val="fr-FR"/>
        </w:rPr>
        <w:t>l'arbitre :</w:t>
      </w:r>
      <w:r w:rsidRPr="001A18A0">
        <w:rPr>
          <w:rFonts w:ascii="Times New Roman" w:eastAsia="Times New Roman" w:hAnsi="Times New Roman" w:cs="Times New Roman"/>
          <w:sz w:val="24"/>
          <w:szCs w:val="24"/>
          <w:lang w:val="fr-FR"/>
        </w:rPr>
        <w:t xml:space="preserve"> l'orchestration : distribution des cartes, alternance des positions, gel de la mémoire, frontières de série, mesure, règle d'arrêt.</w:t>
      </w:r>
    </w:p>
    <w:p w14:paraId="531EE008" w14:textId="77777777" w:rsidR="0006782E" w:rsidRPr="001A18A0" w:rsidRDefault="0006782E" w:rsidP="0006782E">
      <w:pPr>
        <w:pStyle w:val="Paragraphedeliste"/>
        <w:rPr>
          <w:rFonts w:ascii="Times New Roman" w:eastAsia="Times New Roman" w:hAnsi="Times New Roman" w:cs="Times New Roman"/>
          <w:sz w:val="24"/>
          <w:szCs w:val="24"/>
          <w:lang w:val="fr-FR"/>
        </w:rPr>
      </w:pPr>
    </w:p>
    <w:p w14:paraId="6285773C"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dispositif est couvert par 225 tests automatisés, dont un oracle analytique du moteur de mesure</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les valeurs d'équilibre et d'exploitation ont été re-dérivées à la main et sont vérifiées exactement</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 xml:space="preserve">et une procédure de </w:t>
      </w:r>
      <w:r w:rsidRPr="00F708EC">
        <w:rPr>
          <w:rFonts w:ascii="Times New Roman" w:eastAsia="Times New Roman" w:hAnsi="Times New Roman" w:cs="Times New Roman"/>
          <w:b/>
          <w:bCs/>
          <w:sz w:val="24"/>
          <w:szCs w:val="24"/>
          <w:lang w:val="fr-FR"/>
        </w:rPr>
        <w:t>rejeu</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sz w:val="24"/>
          <w:szCs w:val="24"/>
          <w:lang w:val="fr-FR"/>
        </w:rPr>
        <w:t>qui re-règle chaque manche depuis les seuls journaux et retrouve les mesures publiées. L'expérience est donc reconstructible dans son intégralité à partir des données déposées.</w:t>
      </w:r>
    </w:p>
    <w:p w14:paraId="353C1AF4" w14:textId="77777777" w:rsidR="0006782E" w:rsidRDefault="0006782E" w:rsidP="0006782E">
      <w:pPr>
        <w:rPr>
          <w:rFonts w:ascii="Times New Roman" w:eastAsia="Times New Roman" w:hAnsi="Times New Roman" w:cs="Times New Roman"/>
          <w:sz w:val="24"/>
          <w:szCs w:val="24"/>
          <w:lang w:val="fr-FR"/>
        </w:rPr>
      </w:pPr>
    </w:p>
    <w:p w14:paraId="5DE2DA88"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Code, spécifications, journaux :**</w:t>
      </w:r>
      <w:r w:rsidRPr="00F708EC">
        <w:rPr>
          <w:rFonts w:ascii="Times New Roman" w:eastAsia="Times New Roman" w:hAnsi="Times New Roman" w:cs="Times New Roman"/>
          <w:sz w:val="24"/>
          <w:szCs w:val="24"/>
          <w:lang w:val="fr-FR"/>
        </w:rPr>
        <w:t xml:space="preserve"> [github.com/videtleo-ux/Memoire-IREN](</w:t>
      </w:r>
      <w:r w:rsidRPr="00F708EC">
        <w:rPr>
          <w:rFonts w:ascii="Times New Roman" w:eastAsia="Times New Roman" w:hAnsi="Times New Roman" w:cs="Times New Roman"/>
          <w:sz w:val="24"/>
          <w:szCs w:val="24"/>
          <w:u w:val="single"/>
          <w:lang w:val="fr-FR"/>
        </w:rPr>
        <w:t>https://github.com/videtleo-ux/Memoire-IREN</w:t>
      </w:r>
      <w:r w:rsidRPr="00F708EC">
        <w:rPr>
          <w:rFonts w:ascii="Times New Roman" w:eastAsia="Times New Roman" w:hAnsi="Times New Roman" w:cs="Times New Roman"/>
          <w:sz w:val="24"/>
          <w:szCs w:val="24"/>
          <w:lang w:val="fr-FR"/>
        </w:rPr>
        <w:t>)</w:t>
      </w:r>
    </w:p>
    <w:p w14:paraId="62E66FB7" w14:textId="77777777" w:rsidR="0006782E" w:rsidRDefault="0006782E" w:rsidP="0006782E">
      <w:pPr>
        <w:rPr>
          <w:rFonts w:ascii="Times New Roman" w:eastAsia="Times New Roman" w:hAnsi="Times New Roman" w:cs="Times New Roman"/>
          <w:sz w:val="24"/>
          <w:szCs w:val="24"/>
          <w:lang w:val="fr-FR"/>
        </w:rPr>
      </w:pPr>
    </w:p>
    <w:p w14:paraId="1510E504" w14:textId="77777777" w:rsidR="0006782E" w:rsidRDefault="0006782E" w:rsidP="0006782E">
      <w:pPr>
        <w:rPr>
          <w:rFonts w:ascii="Times New Roman" w:eastAsia="Times New Roman" w:hAnsi="Times New Roman" w:cs="Times New Roman"/>
          <w:sz w:val="24"/>
          <w:szCs w:val="24"/>
          <w:lang w:val="fr-FR"/>
        </w:rPr>
      </w:pPr>
    </w:p>
    <w:p w14:paraId="47907A66" w14:textId="77777777" w:rsidR="0006782E" w:rsidRDefault="0006782E" w:rsidP="0006782E">
      <w:pPr>
        <w:rPr>
          <w:rFonts w:ascii="Times New Roman" w:eastAsia="Times New Roman" w:hAnsi="Times New Roman" w:cs="Times New Roman"/>
          <w:sz w:val="24"/>
          <w:szCs w:val="24"/>
          <w:lang w:val="fr-FR"/>
        </w:rPr>
      </w:pPr>
    </w:p>
    <w:p w14:paraId="025FA215" w14:textId="77777777" w:rsidR="0006782E" w:rsidRDefault="0006782E" w:rsidP="0006782E">
      <w:pPr>
        <w:rPr>
          <w:rFonts w:ascii="Times New Roman" w:eastAsia="Times New Roman" w:hAnsi="Times New Roman" w:cs="Times New Roman"/>
          <w:sz w:val="24"/>
          <w:szCs w:val="24"/>
          <w:lang w:val="fr-FR"/>
        </w:rPr>
      </w:pPr>
    </w:p>
    <w:p w14:paraId="1FCD0394" w14:textId="77777777" w:rsidR="0006782E" w:rsidRDefault="0006782E" w:rsidP="0006782E">
      <w:pPr>
        <w:rPr>
          <w:rFonts w:ascii="Times New Roman" w:eastAsia="Times New Roman" w:hAnsi="Times New Roman" w:cs="Times New Roman"/>
          <w:sz w:val="24"/>
          <w:szCs w:val="24"/>
          <w:lang w:val="fr-FR"/>
        </w:rPr>
      </w:pPr>
    </w:p>
    <w:p w14:paraId="39247CD8" w14:textId="77777777" w:rsidR="0006782E" w:rsidRDefault="0006782E" w:rsidP="0006782E">
      <w:pPr>
        <w:rPr>
          <w:rFonts w:ascii="Times New Roman" w:eastAsia="Times New Roman" w:hAnsi="Times New Roman" w:cs="Times New Roman"/>
          <w:sz w:val="24"/>
          <w:szCs w:val="24"/>
          <w:lang w:val="fr-FR"/>
        </w:rPr>
      </w:pPr>
    </w:p>
    <w:p w14:paraId="02189B99" w14:textId="77777777" w:rsidR="0006782E" w:rsidRDefault="0006782E" w:rsidP="0006782E">
      <w:pPr>
        <w:rPr>
          <w:rFonts w:ascii="Times New Roman" w:eastAsia="Times New Roman" w:hAnsi="Times New Roman" w:cs="Times New Roman"/>
          <w:sz w:val="24"/>
          <w:szCs w:val="24"/>
          <w:lang w:val="fr-FR"/>
        </w:rPr>
      </w:pPr>
    </w:p>
    <w:p w14:paraId="37A12A5D" w14:textId="77777777" w:rsidR="0006782E" w:rsidRDefault="0006782E" w:rsidP="0006782E">
      <w:pPr>
        <w:rPr>
          <w:rFonts w:ascii="Times New Roman" w:eastAsia="Times New Roman" w:hAnsi="Times New Roman" w:cs="Times New Roman"/>
          <w:sz w:val="24"/>
          <w:szCs w:val="24"/>
          <w:lang w:val="fr-FR"/>
        </w:rPr>
      </w:pPr>
    </w:p>
    <w:p w14:paraId="6B6CE3DD" w14:textId="77777777" w:rsidR="0006782E" w:rsidRDefault="0006782E" w:rsidP="0006782E">
      <w:pPr>
        <w:rPr>
          <w:rFonts w:ascii="Times New Roman" w:eastAsia="Times New Roman" w:hAnsi="Times New Roman" w:cs="Times New Roman"/>
          <w:sz w:val="24"/>
          <w:szCs w:val="24"/>
          <w:lang w:val="fr-FR"/>
        </w:rPr>
      </w:pPr>
    </w:p>
    <w:p w14:paraId="69367316" w14:textId="77777777" w:rsidR="0006782E" w:rsidRDefault="0006782E" w:rsidP="0006782E">
      <w:pPr>
        <w:rPr>
          <w:rFonts w:ascii="Times New Roman" w:eastAsia="Times New Roman" w:hAnsi="Times New Roman" w:cs="Times New Roman"/>
          <w:sz w:val="24"/>
          <w:szCs w:val="24"/>
          <w:lang w:val="fr-FR"/>
        </w:rPr>
      </w:pPr>
    </w:p>
    <w:p w14:paraId="76BE5908" w14:textId="77777777" w:rsidR="0006782E" w:rsidRDefault="0006782E" w:rsidP="0006782E">
      <w:pPr>
        <w:rPr>
          <w:rFonts w:ascii="Times New Roman" w:eastAsia="Times New Roman" w:hAnsi="Times New Roman" w:cs="Times New Roman"/>
          <w:sz w:val="24"/>
          <w:szCs w:val="24"/>
          <w:lang w:val="fr-FR"/>
        </w:rPr>
      </w:pPr>
    </w:p>
    <w:p w14:paraId="33E35821" w14:textId="77777777" w:rsidR="0006782E" w:rsidRDefault="0006782E" w:rsidP="0006782E">
      <w:pPr>
        <w:rPr>
          <w:rFonts w:ascii="Times New Roman" w:eastAsia="Times New Roman" w:hAnsi="Times New Roman" w:cs="Times New Roman"/>
          <w:sz w:val="24"/>
          <w:szCs w:val="24"/>
          <w:lang w:val="fr-FR"/>
        </w:rPr>
      </w:pPr>
    </w:p>
    <w:p w14:paraId="535CE0C1" w14:textId="77777777" w:rsidR="0006782E" w:rsidRDefault="0006782E" w:rsidP="0006782E">
      <w:pPr>
        <w:rPr>
          <w:rFonts w:ascii="Times New Roman" w:eastAsia="Times New Roman" w:hAnsi="Times New Roman" w:cs="Times New Roman"/>
          <w:sz w:val="24"/>
          <w:szCs w:val="24"/>
          <w:lang w:val="fr-FR"/>
        </w:rPr>
      </w:pPr>
    </w:p>
    <w:p w14:paraId="53520304" w14:textId="77777777" w:rsidR="0006782E" w:rsidRDefault="0006782E" w:rsidP="0006782E">
      <w:pPr>
        <w:rPr>
          <w:rFonts w:ascii="Times New Roman" w:eastAsia="Times New Roman" w:hAnsi="Times New Roman" w:cs="Times New Roman"/>
          <w:sz w:val="24"/>
          <w:szCs w:val="24"/>
          <w:lang w:val="fr-FR"/>
        </w:rPr>
      </w:pPr>
    </w:p>
    <w:p w14:paraId="254312EB" w14:textId="77777777" w:rsidR="0006782E" w:rsidRDefault="0006782E" w:rsidP="0006782E">
      <w:pPr>
        <w:rPr>
          <w:rFonts w:ascii="Times New Roman" w:eastAsia="Times New Roman" w:hAnsi="Times New Roman" w:cs="Times New Roman"/>
          <w:sz w:val="24"/>
          <w:szCs w:val="24"/>
          <w:lang w:val="fr-FR"/>
        </w:rPr>
      </w:pPr>
    </w:p>
    <w:p w14:paraId="4CA6361B" w14:textId="77777777" w:rsidR="0006782E" w:rsidRDefault="0006782E" w:rsidP="0006782E">
      <w:pPr>
        <w:rPr>
          <w:rFonts w:ascii="Times New Roman" w:eastAsia="Times New Roman" w:hAnsi="Times New Roman" w:cs="Times New Roman"/>
          <w:sz w:val="24"/>
          <w:szCs w:val="24"/>
          <w:lang w:val="fr-FR"/>
        </w:rPr>
      </w:pPr>
    </w:p>
    <w:p w14:paraId="2293B2BC" w14:textId="77777777" w:rsidR="0006782E" w:rsidRDefault="0006782E" w:rsidP="0006782E">
      <w:pPr>
        <w:rPr>
          <w:rFonts w:ascii="Times New Roman" w:eastAsia="Times New Roman" w:hAnsi="Times New Roman" w:cs="Times New Roman"/>
          <w:sz w:val="24"/>
          <w:szCs w:val="24"/>
          <w:lang w:val="fr-FR"/>
        </w:rPr>
      </w:pPr>
    </w:p>
    <w:p w14:paraId="0B6F60B9" w14:textId="77777777" w:rsidR="0006782E" w:rsidRDefault="0006782E" w:rsidP="0006782E">
      <w:pPr>
        <w:rPr>
          <w:rFonts w:ascii="Times New Roman" w:eastAsia="Times New Roman" w:hAnsi="Times New Roman" w:cs="Times New Roman"/>
          <w:sz w:val="24"/>
          <w:szCs w:val="24"/>
          <w:lang w:val="fr-FR"/>
        </w:rPr>
      </w:pPr>
    </w:p>
    <w:p w14:paraId="0C10EEAC" w14:textId="77777777" w:rsidR="0006782E" w:rsidRDefault="0006782E" w:rsidP="0006782E">
      <w:pPr>
        <w:rPr>
          <w:rFonts w:ascii="Times New Roman" w:eastAsia="Times New Roman" w:hAnsi="Times New Roman" w:cs="Times New Roman"/>
          <w:sz w:val="24"/>
          <w:szCs w:val="24"/>
          <w:lang w:val="fr-FR"/>
        </w:rPr>
      </w:pPr>
    </w:p>
    <w:p w14:paraId="37061A5A" w14:textId="77777777" w:rsidR="0006782E" w:rsidRPr="00F708EC" w:rsidRDefault="0006782E" w:rsidP="0006782E">
      <w:pPr>
        <w:rPr>
          <w:rFonts w:ascii="Times New Roman" w:eastAsia="Times New Roman" w:hAnsi="Times New Roman" w:cs="Times New Roman"/>
          <w:sz w:val="24"/>
          <w:szCs w:val="24"/>
          <w:lang w:val="fr-FR"/>
        </w:rPr>
      </w:pPr>
    </w:p>
    <w:p w14:paraId="3D58B74B"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lastRenderedPageBreak/>
        <w:t>## 2.</w:t>
      </w:r>
      <w:r>
        <w:rPr>
          <w:rFonts w:ascii="Times New Roman" w:eastAsia="Times New Roman" w:hAnsi="Times New Roman" w:cs="Times New Roman"/>
          <w:b/>
          <w:bCs/>
          <w:sz w:val="24"/>
          <w:szCs w:val="24"/>
          <w:lang w:val="fr-FR"/>
        </w:rPr>
        <w:t>5</w:t>
      </w:r>
      <w:r w:rsidRPr="00F708EC">
        <w:rPr>
          <w:rFonts w:ascii="Times New Roman" w:eastAsia="Times New Roman" w:hAnsi="Times New Roman" w:cs="Times New Roman"/>
          <w:b/>
          <w:bCs/>
          <w:sz w:val="24"/>
          <w:szCs w:val="24"/>
          <w:lang w:val="fr-FR"/>
        </w:rPr>
        <w:t xml:space="preserve"> Validité interne</w:t>
      </w:r>
    </w:p>
    <w:p w14:paraId="0F7C7CBC" w14:textId="77777777" w:rsidR="0006782E" w:rsidRPr="00F708EC" w:rsidRDefault="0006782E" w:rsidP="0006782E">
      <w:pPr>
        <w:rPr>
          <w:rFonts w:ascii="Times New Roman" w:eastAsia="Times New Roman" w:hAnsi="Times New Roman" w:cs="Times New Roman"/>
          <w:sz w:val="24"/>
          <w:szCs w:val="24"/>
          <w:lang w:val="fr-FR"/>
        </w:rPr>
      </w:pPr>
    </w:p>
    <w:p w14:paraId="35C9EC86"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validité interne repose sur le contrôle de l'environnement de choix et sur l'identification du traitement (Jacquemet &amp; L'Haridon, 2016 ; Jacquemet &amp; Le Lec, 2017). Le tableau ci-dessous recense les menaces identifiées et le dispositif qui y répond.</w:t>
      </w:r>
    </w:p>
    <w:p w14:paraId="1E839B50" w14:textId="77777777" w:rsidR="0006782E" w:rsidRPr="00F708EC" w:rsidRDefault="0006782E" w:rsidP="0006782E">
      <w:pPr>
        <w:rPr>
          <w:rFonts w:ascii="Times New Roman" w:eastAsia="Times New Roman" w:hAnsi="Times New Roman" w:cs="Times New Roman"/>
          <w:sz w:val="24"/>
          <w:szCs w:val="24"/>
          <w:lang w:val="fr-FR"/>
        </w:rPr>
      </w:pPr>
    </w:p>
    <w:p w14:paraId="39E9FC3E"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Menace | Dispositif |</w:t>
      </w:r>
    </w:p>
    <w:p w14:paraId="607EA87E"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w:t>
      </w:r>
    </w:p>
    <w:p w14:paraId="7612DF09"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Confusion traitement × harnais | chemin logiciel unique pour les trois traitements ; prompts identiques hors la rubrique mémoire ; empreinte du texte de règles enregistrée sur chaque ligne de journal |</w:t>
      </w:r>
    </w:p>
    <w:p w14:paraId="4D034060"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Reconnaissance du jeu, récitation | recodage vérifié automatiquement ; double détecteur sur les sorties </w:t>
      </w:r>
      <w:r w:rsidRPr="00F708EC">
        <w:rPr>
          <w:rFonts w:ascii="Times New Roman" w:eastAsia="Times New Roman" w:hAnsi="Times New Roman" w:cs="Times New Roman"/>
          <w:b/>
          <w:bCs/>
          <w:sz w:val="24"/>
          <w:szCs w:val="24"/>
          <w:lang w:val="fr-FR"/>
        </w:rPr>
        <w:t>**et**</w:t>
      </w:r>
      <w:r w:rsidRPr="00F708EC">
        <w:rPr>
          <w:rFonts w:ascii="Times New Roman" w:eastAsia="Times New Roman" w:hAnsi="Times New Roman" w:cs="Times New Roman"/>
          <w:sz w:val="24"/>
          <w:szCs w:val="24"/>
          <w:lang w:val="fr-FR"/>
        </w:rPr>
        <w:t xml:space="preserve"> sur le canal mémoire, recalculable </w:t>
      </w:r>
      <w:r w:rsidRPr="00F708EC">
        <w:rPr>
          <w:rFonts w:ascii="Times New Roman" w:eastAsia="Times New Roman" w:hAnsi="Times New Roman" w:cs="Times New Roman"/>
          <w:i/>
          <w:iCs/>
          <w:sz w:val="24"/>
          <w:szCs w:val="24"/>
          <w:lang w:val="fr-FR"/>
        </w:rPr>
        <w:t>*a posteriori*</w:t>
      </w:r>
      <w:r w:rsidRPr="00F708EC">
        <w:rPr>
          <w:rFonts w:ascii="Times New Roman" w:eastAsia="Times New Roman" w:hAnsi="Times New Roman" w:cs="Times New Roman"/>
          <w:sz w:val="24"/>
          <w:szCs w:val="24"/>
          <w:lang w:val="fr-FR"/>
        </w:rPr>
        <w:t xml:space="preserve"> ; identification portée par l'asymétrie des adversaires (cf. §L.1 bis) |</w:t>
      </w:r>
    </w:p>
    <w:p w14:paraId="10C97021"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**Fuite du dispositif vers l'agent**</w:t>
      </w:r>
      <w:r w:rsidRPr="00F708EC">
        <w:rPr>
          <w:rFonts w:ascii="Times New Roman" w:eastAsia="Times New Roman" w:hAnsi="Times New Roman" w:cs="Times New Roman"/>
          <w:sz w:val="24"/>
          <w:szCs w:val="24"/>
          <w:lang w:val="fr-FR"/>
        </w:rPr>
        <w:t xml:space="preserve"> | sous-processus confiné dans un répertoire vide ; </w:t>
      </w:r>
      <w:r w:rsidRPr="00F708EC">
        <w:rPr>
          <w:rFonts w:ascii="Times New Roman" w:eastAsia="Times New Roman" w:hAnsi="Times New Roman" w:cs="Times New Roman"/>
          <w:b/>
          <w:bCs/>
          <w:sz w:val="24"/>
          <w:szCs w:val="24"/>
          <w:lang w:val="fr-FR"/>
        </w:rPr>
        <w:t>**répertoires d'exécution nommés par un code opaque**</w:t>
      </w:r>
      <w:r w:rsidRPr="00F708EC">
        <w:rPr>
          <w:rFonts w:ascii="Times New Roman" w:eastAsia="Times New Roman" w:hAnsi="Times New Roman" w:cs="Times New Roman"/>
          <w:sz w:val="24"/>
          <w:szCs w:val="24"/>
          <w:lang w:val="fr-FR"/>
        </w:rPr>
        <w:t>, le chemin étant lui-même servi à l'agent ; contenu intégral du prompt système lu et comparé au journal (cf. encadré ci-dessous) |</w:t>
      </w:r>
    </w:p>
    <w:p w14:paraId="1ADF5FE2"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**Panne de fournisseur prise pour une réponse**</w:t>
      </w:r>
      <w:r w:rsidRPr="00F708EC">
        <w:rPr>
          <w:rFonts w:ascii="Times New Roman" w:eastAsia="Times New Roman" w:hAnsi="Times New Roman" w:cs="Times New Roman"/>
          <w:sz w:val="24"/>
          <w:szCs w:val="24"/>
          <w:lang w:val="fr-FR"/>
        </w:rPr>
        <w:t xml:space="preserve"> | verdict d'échec lu dans le rapport d'usage de l'outil lui-même, les signatures textuelles ne servant plus que de second filet ; manche rejouée à distribution identique ; interruption de l'exécution après trois tentatives |</w:t>
      </w:r>
    </w:p>
    <w:p w14:paraId="066E15EE"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**Limite de débit confondue avec une panne**</w:t>
      </w:r>
      <w:r w:rsidRPr="00F708EC">
        <w:rPr>
          <w:rFonts w:ascii="Times New Roman" w:eastAsia="Times New Roman" w:hAnsi="Times New Roman" w:cs="Times New Roman"/>
          <w:sz w:val="24"/>
          <w:szCs w:val="24"/>
          <w:lang w:val="fr-FR"/>
        </w:rPr>
        <w:t xml:space="preserve"> | délai de reset lu et attendu, tentative rejouée sans être décomptée ; attentes bornées et remontées |</w:t>
      </w:r>
    </w:p>
    <w:p w14:paraId="484C011C"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**Champ de journal ne mesurant pas ce qu'il nomme**</w:t>
      </w:r>
      <w:r w:rsidRPr="00F708EC">
        <w:rPr>
          <w:rFonts w:ascii="Times New Roman" w:eastAsia="Times New Roman" w:hAnsi="Times New Roman" w:cs="Times New Roman"/>
          <w:sz w:val="24"/>
          <w:szCs w:val="24"/>
          <w:lang w:val="fr-FR"/>
        </w:rPr>
        <w:t xml:space="preserve"> | tokens d'entrée enregistrés en trois postes distincts — entrée nette, cache lu, cache écrit — le fournisseur ne comptant l'entrée que nette du cache |</w:t>
      </w:r>
    </w:p>
    <w:p w14:paraId="26D36B1C"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Variance de la distribution | distributions dérivées et appariées entre traitements ; mesure portant sur la politique et non sur les gains |</w:t>
      </w:r>
    </w:p>
    <w:p w14:paraId="17C0E625"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Contamination entre exécutions | répertoire de mémoire dédié par exécution ; marqueur d'isolation écrit par l'agent et vérifié avant démarrage et à la clôture |</w:t>
      </w:r>
    </w:p>
    <w:p w14:paraId="5E49CC2B"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Violation silencieuse du gel | instantané restauré avant chaque manche ; toute tentative d'écriture enregistrée |</w:t>
      </w:r>
    </w:p>
    <w:p w14:paraId="502A6656"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Fuite d'information dans les récapitulatifs | la carte de l'adversaire n'y figure que si elle a été dévoilée au jeu ; vérifié par test exhaustif |</w:t>
      </w:r>
    </w:p>
    <w:p w14:paraId="05A4CD7C"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Réponses inexploitables biaisant `π̂` | exclues du comptage et rapportées séparément ; seuil de véto au pilote |</w:t>
      </w:r>
    </w:p>
    <w:p w14:paraId="1E6BB22A"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Dérive du matériel entre traitements | modèle, paramètres d'inférence et énoncé des règles figés et enregistrés à chaque appel |</w:t>
      </w:r>
    </w:p>
    <w:p w14:paraId="249EBDDE" w14:textId="77777777" w:rsidR="0006782E"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Perte de données en cours de campagne | journaux en ajout seul ; reprise à la frontière de série ; série interrompue rejouée intégralement, tentative avortée conservée à part |</w:t>
      </w:r>
    </w:p>
    <w:p w14:paraId="78E6A17F" w14:textId="77777777" w:rsidR="0006782E" w:rsidRDefault="0006782E" w:rsidP="0006782E">
      <w:pPr>
        <w:rPr>
          <w:rFonts w:ascii="Times New Roman" w:eastAsia="Times New Roman" w:hAnsi="Times New Roman" w:cs="Times New Roman"/>
          <w:sz w:val="24"/>
          <w:szCs w:val="24"/>
          <w:lang w:val="fr-FR"/>
        </w:rPr>
      </w:pPr>
    </w:p>
    <w:p w14:paraId="42CE79A6" w14:textId="77777777" w:rsidR="0006782E" w:rsidRPr="00F708EC" w:rsidRDefault="0006782E" w:rsidP="0006782E">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Le contrôle négatif que constitue l'adversaire jouant l'équilibre mérite d'être souligné : il fournit une </w:t>
      </w:r>
      <w:r w:rsidRPr="00F708EC">
        <w:rPr>
          <w:rFonts w:ascii="Times New Roman" w:eastAsia="Times New Roman" w:hAnsi="Times New Roman" w:cs="Times New Roman"/>
          <w:b/>
          <w:bCs/>
          <w:sz w:val="24"/>
          <w:szCs w:val="24"/>
          <w:lang w:val="fr-FR"/>
        </w:rPr>
        <w:t>**falsification interne**</w:t>
      </w:r>
      <w:r w:rsidRPr="00F708EC">
        <w:rPr>
          <w:rFonts w:ascii="Times New Roman" w:eastAsia="Times New Roman" w:hAnsi="Times New Roman" w:cs="Times New Roman"/>
          <w:sz w:val="24"/>
          <w:szCs w:val="24"/>
          <w:lang w:val="fr-FR"/>
        </w:rPr>
        <w:t xml:space="preserve"> du dispositif de mesure lui-même. Deux observations l'activeraient et invalideraient l'ensemble des mesures de la campagne : une </w:t>
      </w:r>
      <w:r w:rsidRPr="00F708EC">
        <w:rPr>
          <w:rFonts w:ascii="Times New Roman" w:eastAsia="Times New Roman" w:hAnsi="Times New Roman" w:cs="Times New Roman"/>
          <w:b/>
          <w:bCs/>
          <w:sz w:val="24"/>
          <w:szCs w:val="24"/>
          <w:lang w:val="fr-FR"/>
        </w:rPr>
        <w:t xml:space="preserve">**référence </w:t>
      </w:r>
      <w:r w:rsidRPr="00F708EC">
        <w:rPr>
          <w:rFonts w:ascii="Times New Roman" w:eastAsia="Times New Roman" w:hAnsi="Times New Roman" w:cs="Times New Roman"/>
          <w:b/>
          <w:bCs/>
          <w:sz w:val="24"/>
          <w:szCs w:val="24"/>
          <w:lang w:val="fr-FR"/>
        </w:rPr>
        <w:lastRenderedPageBreak/>
        <w:t>récitée positive**</w:t>
      </w:r>
      <w:r w:rsidRPr="00F708EC">
        <w:rPr>
          <w:rFonts w:ascii="Times New Roman" w:eastAsia="Times New Roman" w:hAnsi="Times New Roman" w:cs="Times New Roman"/>
          <w:sz w:val="24"/>
          <w:szCs w:val="24"/>
          <w:lang w:val="fr-FR"/>
        </w:rPr>
        <w:t xml:space="preserve"> contre lui — un agent qui gagnerait plus que l'équilibre face à l'équilibre — ou un </w:t>
      </w:r>
      <w:r w:rsidRPr="00F708EC">
        <w:rPr>
          <w:rFonts w:ascii="Times New Roman" w:eastAsia="Times New Roman" w:hAnsi="Times New Roman" w:cs="Times New Roman"/>
          <w:b/>
          <w:bCs/>
          <w:sz w:val="24"/>
          <w:szCs w:val="24"/>
          <w:lang w:val="fr-FR"/>
        </w:rPr>
        <w:t>**écart négatif**</w:t>
      </w:r>
      <w:r w:rsidRPr="00F708EC">
        <w:rPr>
          <w:rFonts w:ascii="Times New Roman" w:eastAsia="Times New Roman" w:hAnsi="Times New Roman" w:cs="Times New Roman"/>
          <w:sz w:val="24"/>
          <w:szCs w:val="24"/>
          <w:lang w:val="fr-FR"/>
        </w:rPr>
        <w:t>. La décroissance de l'écart contre GTO, elle, est admissible et attendue : elle traduit la disparition d'erreurs propres et non une exploitation, et s'en distingue par le fait qu'elle ne s'accompagne d'aucun gain au-delà de la valeur du jeu (§2.2.2).</w:t>
      </w:r>
    </w:p>
    <w:p w14:paraId="5A1F0D0F" w14:textId="77777777" w:rsidR="00ED1610" w:rsidRPr="0006782E" w:rsidRDefault="00ED1610" w:rsidP="00862B23">
      <w:pPr>
        <w:rPr>
          <w:rFonts w:ascii="Times New Roman" w:hAnsi="Times New Roman" w:cs="Times New Roman"/>
          <w:lang w:val="fr-FR"/>
        </w:rPr>
      </w:pPr>
    </w:p>
    <w:p w14:paraId="110D3DFF" w14:textId="77777777" w:rsidR="00ED1610" w:rsidRDefault="00ED1610" w:rsidP="00862B23">
      <w:pPr>
        <w:rPr>
          <w:rFonts w:ascii="Times New Roman" w:hAnsi="Times New Roman" w:cs="Times New Roman"/>
        </w:rPr>
      </w:pPr>
    </w:p>
    <w:p w14:paraId="3735D728" w14:textId="77777777" w:rsidR="00ED1610" w:rsidRDefault="00ED1610" w:rsidP="00862B23">
      <w:pPr>
        <w:rPr>
          <w:rFonts w:ascii="Times New Roman" w:hAnsi="Times New Roman" w:cs="Times New Roman"/>
        </w:rPr>
      </w:pPr>
    </w:p>
    <w:p w14:paraId="3E9CD9D7" w14:textId="77777777" w:rsidR="00ED1610" w:rsidRDefault="00ED1610" w:rsidP="00862B23">
      <w:pPr>
        <w:rPr>
          <w:rFonts w:ascii="Times New Roman" w:hAnsi="Times New Roman" w:cs="Times New Roman"/>
        </w:rPr>
      </w:pPr>
    </w:p>
    <w:p w14:paraId="069CED29" w14:textId="77777777" w:rsidR="00ED1610" w:rsidRDefault="00ED1610" w:rsidP="00862B23">
      <w:pPr>
        <w:rPr>
          <w:rFonts w:ascii="Times New Roman" w:hAnsi="Times New Roman" w:cs="Times New Roman"/>
        </w:rPr>
      </w:pPr>
    </w:p>
    <w:p w14:paraId="1BD69F53" w14:textId="77777777" w:rsidR="00ED1610" w:rsidRDefault="00ED1610" w:rsidP="00862B23">
      <w:pPr>
        <w:rPr>
          <w:rFonts w:ascii="Times New Roman" w:hAnsi="Times New Roman" w:cs="Times New Roman"/>
        </w:rPr>
      </w:pPr>
    </w:p>
    <w:p w14:paraId="20D123F8" w14:textId="77777777" w:rsidR="00ED1610" w:rsidRDefault="00ED1610" w:rsidP="00862B23">
      <w:pPr>
        <w:rPr>
          <w:rFonts w:ascii="Times New Roman" w:hAnsi="Times New Roman" w:cs="Times New Roman"/>
        </w:rPr>
      </w:pPr>
    </w:p>
    <w:p w14:paraId="2E60D0F3" w14:textId="77777777" w:rsidR="00ED1610" w:rsidRDefault="00ED1610" w:rsidP="00862B23">
      <w:pPr>
        <w:rPr>
          <w:rFonts w:ascii="Times New Roman" w:hAnsi="Times New Roman" w:cs="Times New Roman"/>
        </w:rPr>
      </w:pPr>
    </w:p>
    <w:p w14:paraId="5D74ADA8" w14:textId="77777777" w:rsidR="00ED1610" w:rsidRDefault="00ED1610" w:rsidP="00862B23">
      <w:pPr>
        <w:rPr>
          <w:rFonts w:ascii="Times New Roman" w:hAnsi="Times New Roman" w:cs="Times New Roman"/>
        </w:rPr>
      </w:pPr>
    </w:p>
    <w:p w14:paraId="38FA08DA" w14:textId="77777777" w:rsidR="00ED1610" w:rsidRDefault="00ED1610" w:rsidP="00862B23">
      <w:pPr>
        <w:rPr>
          <w:rFonts w:ascii="Times New Roman" w:hAnsi="Times New Roman" w:cs="Times New Roman"/>
        </w:rPr>
      </w:pPr>
    </w:p>
    <w:p w14:paraId="0557A8EF" w14:textId="77777777" w:rsidR="00ED1610" w:rsidRDefault="00ED1610" w:rsidP="00862B23">
      <w:pPr>
        <w:rPr>
          <w:rFonts w:ascii="Times New Roman" w:hAnsi="Times New Roman" w:cs="Times New Roman"/>
        </w:rPr>
      </w:pPr>
    </w:p>
    <w:p w14:paraId="6E81CAC8" w14:textId="77777777" w:rsidR="00ED1610" w:rsidRDefault="00ED1610" w:rsidP="00862B23">
      <w:pPr>
        <w:rPr>
          <w:rFonts w:ascii="Times New Roman" w:hAnsi="Times New Roman" w:cs="Times New Roman"/>
        </w:rPr>
      </w:pPr>
    </w:p>
    <w:p w14:paraId="25FCC32C" w14:textId="77777777" w:rsidR="00ED1610" w:rsidRDefault="00ED1610" w:rsidP="00862B23">
      <w:pPr>
        <w:rPr>
          <w:rFonts w:ascii="Times New Roman" w:hAnsi="Times New Roman" w:cs="Times New Roman"/>
        </w:rPr>
      </w:pPr>
    </w:p>
    <w:p w14:paraId="3CFC2007" w14:textId="77777777" w:rsidR="00ED1610" w:rsidRDefault="00ED1610" w:rsidP="00862B23">
      <w:pPr>
        <w:rPr>
          <w:rFonts w:ascii="Times New Roman" w:hAnsi="Times New Roman" w:cs="Times New Roman"/>
        </w:rPr>
      </w:pPr>
    </w:p>
    <w:p w14:paraId="64B33157" w14:textId="77777777" w:rsidR="00ED1610" w:rsidRDefault="00ED1610" w:rsidP="00862B23">
      <w:pPr>
        <w:rPr>
          <w:rFonts w:ascii="Times New Roman" w:hAnsi="Times New Roman" w:cs="Times New Roman"/>
        </w:rPr>
      </w:pPr>
    </w:p>
    <w:p w14:paraId="3A266845" w14:textId="77777777" w:rsidR="00ED1610" w:rsidRDefault="00ED1610" w:rsidP="00862B23">
      <w:pPr>
        <w:rPr>
          <w:rFonts w:ascii="Times New Roman" w:hAnsi="Times New Roman" w:cs="Times New Roman"/>
        </w:rPr>
      </w:pPr>
    </w:p>
    <w:p w14:paraId="7F41273A" w14:textId="77777777" w:rsidR="00ED1610" w:rsidRDefault="00ED1610" w:rsidP="00862B23">
      <w:pPr>
        <w:rPr>
          <w:rFonts w:ascii="Times New Roman" w:hAnsi="Times New Roman" w:cs="Times New Roman"/>
        </w:rPr>
      </w:pPr>
    </w:p>
    <w:p w14:paraId="43C7627E" w14:textId="77777777" w:rsidR="00ED1610" w:rsidRDefault="00ED1610" w:rsidP="00862B23">
      <w:pPr>
        <w:rPr>
          <w:rFonts w:ascii="Times New Roman" w:hAnsi="Times New Roman" w:cs="Times New Roman"/>
        </w:rPr>
      </w:pPr>
    </w:p>
    <w:p w14:paraId="335370AF" w14:textId="77777777" w:rsidR="00ED1610" w:rsidRDefault="00ED1610" w:rsidP="00862B23">
      <w:pPr>
        <w:rPr>
          <w:rFonts w:ascii="Times New Roman" w:hAnsi="Times New Roman" w:cs="Times New Roman"/>
        </w:rPr>
      </w:pPr>
    </w:p>
    <w:p w14:paraId="3787F6E5" w14:textId="77777777" w:rsidR="00ED1610" w:rsidRDefault="00ED1610" w:rsidP="00862B23">
      <w:pPr>
        <w:rPr>
          <w:rFonts w:ascii="Times New Roman" w:hAnsi="Times New Roman" w:cs="Times New Roman"/>
        </w:rPr>
      </w:pPr>
    </w:p>
    <w:p w14:paraId="7BE5F822" w14:textId="77777777" w:rsidR="00ED1610" w:rsidRDefault="00ED1610" w:rsidP="00862B23">
      <w:pPr>
        <w:rPr>
          <w:rFonts w:ascii="Times New Roman" w:hAnsi="Times New Roman" w:cs="Times New Roman"/>
        </w:rPr>
      </w:pPr>
    </w:p>
    <w:p w14:paraId="35FE1F94" w14:textId="77777777" w:rsidR="00ED1610" w:rsidRDefault="00ED1610" w:rsidP="00862B23">
      <w:pPr>
        <w:rPr>
          <w:rFonts w:ascii="Times New Roman" w:hAnsi="Times New Roman" w:cs="Times New Roman"/>
        </w:rPr>
      </w:pPr>
    </w:p>
    <w:p w14:paraId="4A48A563" w14:textId="77777777" w:rsidR="00ED1610" w:rsidRDefault="00ED1610" w:rsidP="00862B23">
      <w:pPr>
        <w:rPr>
          <w:rFonts w:ascii="Times New Roman" w:hAnsi="Times New Roman" w:cs="Times New Roman"/>
        </w:rPr>
      </w:pPr>
    </w:p>
    <w:p w14:paraId="228CF3CD" w14:textId="77777777" w:rsidR="00ED1610" w:rsidRDefault="00ED1610" w:rsidP="00862B23">
      <w:pPr>
        <w:rPr>
          <w:rFonts w:ascii="Times New Roman" w:hAnsi="Times New Roman" w:cs="Times New Roman"/>
        </w:rPr>
      </w:pPr>
    </w:p>
    <w:p w14:paraId="69B9DCA3" w14:textId="77777777" w:rsidR="00ED1610" w:rsidRDefault="00ED1610" w:rsidP="00862B23">
      <w:pPr>
        <w:rPr>
          <w:rFonts w:ascii="Times New Roman" w:hAnsi="Times New Roman" w:cs="Times New Roman"/>
        </w:rPr>
      </w:pPr>
    </w:p>
    <w:p w14:paraId="7AF5E53B" w14:textId="77777777" w:rsidR="00ED1610" w:rsidRDefault="00ED1610" w:rsidP="00862B23">
      <w:pPr>
        <w:rPr>
          <w:rFonts w:ascii="Times New Roman" w:hAnsi="Times New Roman" w:cs="Times New Roman"/>
        </w:rPr>
      </w:pPr>
    </w:p>
    <w:p w14:paraId="2D73DAF0" w14:textId="77777777" w:rsidR="003575B5" w:rsidRDefault="003575B5" w:rsidP="00862B23">
      <w:pPr>
        <w:rPr>
          <w:rFonts w:ascii="Times New Roman" w:hAnsi="Times New Roman" w:cs="Times New Roman"/>
        </w:rPr>
      </w:pPr>
    </w:p>
    <w:p w14:paraId="1417AA80" w14:textId="77777777" w:rsidR="003575B5" w:rsidRDefault="003575B5" w:rsidP="00862B23">
      <w:pPr>
        <w:rPr>
          <w:rFonts w:ascii="Times New Roman" w:hAnsi="Times New Roman" w:cs="Times New Roman"/>
        </w:rPr>
      </w:pPr>
    </w:p>
    <w:p w14:paraId="5F1B03B0" w14:textId="77777777" w:rsidR="0006782E" w:rsidRDefault="0006782E" w:rsidP="00862B23">
      <w:pPr>
        <w:rPr>
          <w:rFonts w:ascii="Times New Roman" w:hAnsi="Times New Roman" w:cs="Times New Roman"/>
        </w:rPr>
      </w:pPr>
    </w:p>
    <w:p w14:paraId="278E79F9" w14:textId="77777777" w:rsidR="0006782E" w:rsidRDefault="0006782E" w:rsidP="00862B23">
      <w:pPr>
        <w:rPr>
          <w:rFonts w:ascii="Times New Roman" w:hAnsi="Times New Roman" w:cs="Times New Roman"/>
        </w:rPr>
      </w:pPr>
    </w:p>
    <w:p w14:paraId="7047403E" w14:textId="77777777" w:rsidR="0006782E" w:rsidRDefault="0006782E" w:rsidP="00862B23">
      <w:pPr>
        <w:rPr>
          <w:rFonts w:ascii="Times New Roman" w:hAnsi="Times New Roman" w:cs="Times New Roman"/>
        </w:rPr>
      </w:pPr>
    </w:p>
    <w:p w14:paraId="3EBA696E" w14:textId="77777777" w:rsidR="0006782E" w:rsidRDefault="0006782E" w:rsidP="00862B23">
      <w:pPr>
        <w:rPr>
          <w:rFonts w:ascii="Times New Roman" w:hAnsi="Times New Roman" w:cs="Times New Roman"/>
        </w:rPr>
      </w:pPr>
    </w:p>
    <w:p w14:paraId="0652DC26" w14:textId="77777777" w:rsidR="0006782E" w:rsidRDefault="0006782E" w:rsidP="00862B23">
      <w:pPr>
        <w:rPr>
          <w:rFonts w:ascii="Times New Roman" w:hAnsi="Times New Roman" w:cs="Times New Roman"/>
        </w:rPr>
      </w:pPr>
    </w:p>
    <w:p w14:paraId="732DC99A" w14:textId="77777777" w:rsidR="0006782E" w:rsidRDefault="0006782E" w:rsidP="00862B23">
      <w:pPr>
        <w:rPr>
          <w:rFonts w:ascii="Times New Roman" w:hAnsi="Times New Roman" w:cs="Times New Roman"/>
        </w:rPr>
      </w:pPr>
    </w:p>
    <w:p w14:paraId="036130DE" w14:textId="77777777" w:rsidR="0006782E" w:rsidRDefault="0006782E" w:rsidP="00862B23">
      <w:pPr>
        <w:rPr>
          <w:rFonts w:ascii="Times New Roman" w:hAnsi="Times New Roman" w:cs="Times New Roman"/>
        </w:rPr>
      </w:pPr>
    </w:p>
    <w:p w14:paraId="076CED1E" w14:textId="77777777" w:rsidR="0006782E" w:rsidRDefault="0006782E" w:rsidP="00862B23">
      <w:pPr>
        <w:rPr>
          <w:rFonts w:ascii="Times New Roman" w:hAnsi="Times New Roman" w:cs="Times New Roman"/>
        </w:rPr>
      </w:pPr>
    </w:p>
    <w:p w14:paraId="0FB2DA25" w14:textId="77777777" w:rsidR="0006782E" w:rsidRDefault="0006782E" w:rsidP="00862B23">
      <w:pPr>
        <w:rPr>
          <w:rFonts w:ascii="Times New Roman" w:hAnsi="Times New Roman" w:cs="Times New Roman"/>
        </w:rPr>
      </w:pPr>
    </w:p>
    <w:p w14:paraId="2D159A02" w14:textId="77777777" w:rsidR="0006782E" w:rsidRDefault="0006782E" w:rsidP="00862B23">
      <w:pPr>
        <w:rPr>
          <w:rFonts w:ascii="Times New Roman" w:hAnsi="Times New Roman" w:cs="Times New Roman"/>
        </w:rPr>
      </w:pPr>
    </w:p>
    <w:p w14:paraId="1CA638DB" w14:textId="77777777" w:rsidR="0006782E" w:rsidRDefault="0006782E" w:rsidP="00862B23">
      <w:pPr>
        <w:rPr>
          <w:rFonts w:ascii="Times New Roman" w:hAnsi="Times New Roman" w:cs="Times New Roman"/>
        </w:rPr>
      </w:pPr>
    </w:p>
    <w:p w14:paraId="3DA4CC1C" w14:textId="77777777" w:rsidR="0006782E" w:rsidRDefault="0006782E" w:rsidP="00862B23">
      <w:pPr>
        <w:rPr>
          <w:rFonts w:ascii="Times New Roman" w:hAnsi="Times New Roman" w:cs="Times New Roman"/>
        </w:rPr>
      </w:pPr>
    </w:p>
    <w:p w14:paraId="3C77133B" w14:textId="77777777" w:rsidR="0006782E" w:rsidRDefault="0006782E" w:rsidP="00862B23">
      <w:pPr>
        <w:rPr>
          <w:rFonts w:ascii="Times New Roman" w:hAnsi="Times New Roman" w:cs="Times New Roman"/>
        </w:rPr>
      </w:pPr>
    </w:p>
    <w:p w14:paraId="47ADAF32" w14:textId="77777777" w:rsidR="003575B5" w:rsidRDefault="003575B5" w:rsidP="00862B23">
      <w:pPr>
        <w:rPr>
          <w:rFonts w:ascii="Times New Roman" w:hAnsi="Times New Roman" w:cs="Times New Roman"/>
        </w:rPr>
      </w:pPr>
    </w:p>
    <w:p w14:paraId="0BAD3909" w14:textId="77777777" w:rsidR="003575B5" w:rsidRPr="00897F6F" w:rsidRDefault="003575B5" w:rsidP="00862B23">
      <w:pPr>
        <w:rPr>
          <w:rFonts w:ascii="Times New Roman" w:hAnsi="Times New Roman" w:cs="Times New Roman"/>
        </w:rPr>
      </w:pPr>
    </w:p>
    <w:p w14:paraId="7B1B7015" w14:textId="1D35FDA4" w:rsidR="00BC1B34" w:rsidRDefault="00862B23" w:rsidP="00BC1B34">
      <w:pPr>
        <w:pStyle w:val="Paragraphedeliste"/>
        <w:numPr>
          <w:ilvl w:val="0"/>
          <w:numId w:val="1"/>
        </w:numPr>
        <w:rPr>
          <w:rFonts w:ascii="Times New Roman" w:hAnsi="Times New Roman" w:cs="Times New Roman"/>
          <w:b/>
          <w:bCs/>
          <w:sz w:val="36"/>
          <w:szCs w:val="36"/>
        </w:rPr>
      </w:pPr>
      <w:r w:rsidRPr="003575B5">
        <w:rPr>
          <w:rFonts w:ascii="Times New Roman" w:hAnsi="Times New Roman" w:cs="Times New Roman"/>
          <w:b/>
          <w:bCs/>
          <w:sz w:val="36"/>
          <w:szCs w:val="36"/>
        </w:rPr>
        <w:lastRenderedPageBreak/>
        <w:t>Résultats</w:t>
      </w:r>
      <w:r w:rsidR="00337AEF">
        <w:rPr>
          <w:rFonts w:ascii="Times New Roman" w:hAnsi="Times New Roman" w:cs="Times New Roman"/>
          <w:b/>
          <w:bCs/>
          <w:sz w:val="36"/>
          <w:szCs w:val="36"/>
        </w:rPr>
        <w:t xml:space="preserve">, limites et extensions </w:t>
      </w:r>
    </w:p>
    <w:p w14:paraId="0EC63575" w14:textId="77777777" w:rsidR="00851628" w:rsidRPr="00851628" w:rsidRDefault="00851628" w:rsidP="00851628">
      <w:pPr>
        <w:pStyle w:val="Paragraphedeliste"/>
        <w:rPr>
          <w:rFonts w:ascii="Times New Roman" w:hAnsi="Times New Roman" w:cs="Times New Roman"/>
          <w:b/>
          <w:bCs/>
          <w:sz w:val="36"/>
          <w:szCs w:val="36"/>
        </w:rPr>
      </w:pPr>
    </w:p>
    <w:p w14:paraId="66A7C47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protocole décrit au chapitre précédent a été exécuté du 22 au 24 août 2026 : vingt-quatre exécutions, cent soixante-dix-sept séries, vingt-six mille cinq cent cinquante manches et vingt-sept mille deux cent quatre-vingt-dix décisions de l'agent, sur un modèle unique tenu constant (</w:t>
      </w:r>
      <w:r w:rsidRPr="00851628">
        <w:rPr>
          <w:rFonts w:ascii="Times New Roman" w:hAnsi="Times New Roman" w:cs="Times New Roman"/>
          <w:sz w:val="20"/>
        </w:rPr>
        <w:t>gpt-5.6-luna</w:t>
      </w:r>
      <w:r w:rsidRPr="00851628">
        <w:rPr>
          <w:rFonts w:ascii="Times New Roman" w:hAnsi="Times New Roman" w:cs="Times New Roman"/>
        </w:rPr>
        <w:t xml:space="preserve">, effort de raisonnement </w:t>
      </w:r>
      <w:r w:rsidRPr="00851628">
        <w:rPr>
          <w:rFonts w:ascii="Times New Roman" w:hAnsi="Times New Roman" w:cs="Times New Roman"/>
          <w:sz w:val="20"/>
        </w:rPr>
        <w:t>medium</w:t>
      </w:r>
      <w:r w:rsidRPr="00851628">
        <w:rPr>
          <w:rFonts w:ascii="Times New Roman" w:hAnsi="Times New Roman" w:cs="Times New Roman"/>
        </w:rPr>
        <w:t>, cent cinquante manches par série). Les trois traitements d'une même réplication ont reçu des distributions strictement identiques, manche pour manche : toutes les comparaisons qui suivent sont appariées à la carte près. La condition de réinjection d'historique n'a pas été jouée contre l'adversaire à l'équilibre, pour la raison exposée au §2.2.7. Les contrôles de conformité — rejeu intégral depuis les journaux, intégrité de clôture, absence d'action imposée — et les trois incidents d'exécution sont rapportés au §2.2.8.</w:t>
      </w:r>
    </w:p>
    <w:p w14:paraId="4D283C21"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Les résultats sont présentés dans l'ordre du plan d'analyse arrêté avant la campagne (§2.2.9). Cet ordre n'a pas été révisé après coup : les hypothèses, leurs critères de réfutation et la séquence de leur examen ont été fixés avant que la moindre donnée ne soit collectée.</w:t>
      </w:r>
    </w:p>
    <w:p w14:paraId="1B979B5A"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3.1 Comment lire les deux instruments</w:t>
      </w:r>
    </w:p>
    <w:p w14:paraId="222F8B9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Deux quantités mesurent la politique de l'agent à chaque série, et le chapitre de méthode les a définies séparément parce qu'elles répondent à deux questions distinctes.</w:t>
      </w:r>
    </w:p>
    <w:p w14:paraId="150BB731" w14:textId="77777777" w:rsidR="00BC1B34" w:rsidRPr="00851628" w:rsidRDefault="00BC1B34" w:rsidP="00BC1B34">
      <w:pPr>
        <w:pStyle w:val="Citation"/>
        <w:rPr>
          <w:rFonts w:ascii="Times New Roman" w:hAnsi="Times New Roman" w:cs="Times New Roman"/>
        </w:rPr>
      </w:pPr>
      <w:r w:rsidRPr="00851628">
        <w:rPr>
          <w:rFonts w:ascii="Times New Roman" w:hAnsi="Times New Roman" w:cs="Times New Roman"/>
          <w:b/>
        </w:rPr>
        <w:t>Écart d'exploitation</w:t>
      </w:r>
      <w:r w:rsidRPr="00851628">
        <w:rPr>
          <w:rFonts w:ascii="Times New Roman" w:hAnsi="Times New Roman" w:cs="Times New Roman"/>
        </w:rPr>
        <w:t xml:space="preserve"> = EV(meilleure réponse à l'adversaire) − EV(politique observée). Ce que l'agent laisse sur la table à chaque manche, faute d'exploiter parfaitement. Zéro signifie exploitation optimale. </w:t>
      </w:r>
      <w:r w:rsidRPr="00851628">
        <w:rPr>
          <w:rFonts w:ascii="Times New Roman" w:hAnsi="Times New Roman" w:cs="Times New Roman"/>
          <w:b/>
        </w:rPr>
        <w:t>Référence récitée</w:t>
      </w:r>
      <w:r w:rsidRPr="00851628">
        <w:rPr>
          <w:rFonts w:ascii="Times New Roman" w:hAnsi="Times New Roman" w:cs="Times New Roman"/>
        </w:rPr>
        <w:t xml:space="preserve"> = EV(politique observée) − EV(équilibre), contre le même adversaire. La distance au comportement d'un agent qui appliquerait l'équilibre. Un pur récitant y reste à zéro quel que soit l'adversaire.</w:t>
      </w:r>
    </w:p>
    <w:p w14:paraId="7D7F8C44"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Les deux sont calculées exactement, en arithmétique rationnelle, par énumération complète des douze ensembles d'information — aucune simulation, aucun intervalle de confiance sur la mesure elle-même.</w:t>
      </w:r>
    </w:p>
    <w:p w14:paraId="2135191F"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Ces deux instruments ne sont pas indépendants.</w:t>
      </w:r>
      <w:r w:rsidRPr="00851628">
        <w:rPr>
          <w:rFonts w:ascii="Times New Roman" w:hAnsi="Times New Roman" w:cs="Times New Roman"/>
        </w:rPr>
        <w:t xml:space="preserve"> Leur somme vaut EV(meilleure réponse) − EV(équilibre), c'est-à-dire une constante de l'adversaire — et cette constante est précisément l'écart qu'afficherait un récitant. Vérification sur les cent soixante-dix-sept séries : la somme prend </w:t>
      </w:r>
      <w:r w:rsidRPr="00851628">
        <w:rPr>
          <w:rFonts w:ascii="Times New Roman" w:hAnsi="Times New Roman" w:cs="Times New Roman"/>
          <w:b/>
        </w:rPr>
        <w:t>une seule valeur par adversaire</w:t>
      </w:r>
      <w:r w:rsidRPr="00851628">
        <w:rPr>
          <w:rFonts w:ascii="Times New Roman" w:hAnsi="Times New Roman" w:cs="Times New Roman"/>
        </w:rPr>
        <w:t>, identique à la douzième décimale.</w:t>
      </w:r>
    </w:p>
    <w:tbl>
      <w:tblPr>
        <w:tblStyle w:val="Grilledutableau"/>
        <w:tblW w:w="0" w:type="auto"/>
        <w:tblLook w:val="04A0" w:firstRow="1" w:lastRow="0" w:firstColumn="1" w:lastColumn="0" w:noHBand="0" w:noVBand="1"/>
      </w:tblPr>
      <w:tblGrid>
        <w:gridCol w:w="2880"/>
        <w:gridCol w:w="2880"/>
        <w:gridCol w:w="2880"/>
      </w:tblGrid>
      <w:tr w:rsidR="00BC1B34" w:rsidRPr="00851628" w14:paraId="24D6F1BC" w14:textId="77777777" w:rsidTr="007B7EBA">
        <w:tc>
          <w:tcPr>
            <w:tcW w:w="2880" w:type="dxa"/>
          </w:tcPr>
          <w:p w14:paraId="0D117D0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Adversaire</w:t>
            </w:r>
          </w:p>
        </w:tc>
        <w:tc>
          <w:tcPr>
            <w:tcW w:w="2880" w:type="dxa"/>
          </w:tcPr>
          <w:p w14:paraId="72F622F2"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Écart + référence récitée</w:t>
            </w:r>
          </w:p>
        </w:tc>
        <w:tc>
          <w:tcPr>
            <w:tcW w:w="2880" w:type="dxa"/>
          </w:tcPr>
          <w:p w14:paraId="67A7A0F6"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Soit</w:t>
            </w:r>
          </w:p>
        </w:tc>
      </w:tr>
      <w:tr w:rsidR="00BC1B34" w:rsidRPr="00851628" w14:paraId="47DA24BE" w14:textId="77777777" w:rsidTr="007B7EBA">
        <w:tc>
          <w:tcPr>
            <w:tcW w:w="2880" w:type="dxa"/>
          </w:tcPr>
          <w:p w14:paraId="65047024"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Over-folder</w:t>
            </w:r>
          </w:p>
        </w:tc>
        <w:tc>
          <w:tcPr>
            <w:tcW w:w="2880" w:type="dxa"/>
          </w:tcPr>
          <w:p w14:paraId="764F13C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0,7778</w:t>
            </w:r>
          </w:p>
        </w:tc>
        <w:tc>
          <w:tcPr>
            <w:tcW w:w="2880" w:type="dxa"/>
          </w:tcPr>
          <w:p w14:paraId="52B6BF6A"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7/9</w:t>
            </w:r>
          </w:p>
        </w:tc>
      </w:tr>
      <w:tr w:rsidR="00BC1B34" w:rsidRPr="00851628" w14:paraId="58E147ED" w14:textId="77777777" w:rsidTr="007B7EBA">
        <w:tc>
          <w:tcPr>
            <w:tcW w:w="2880" w:type="dxa"/>
          </w:tcPr>
          <w:p w14:paraId="16C061B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Station</w:t>
            </w:r>
          </w:p>
        </w:tc>
        <w:tc>
          <w:tcPr>
            <w:tcW w:w="2880" w:type="dxa"/>
          </w:tcPr>
          <w:p w14:paraId="6D70A6E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0,1111</w:t>
            </w:r>
          </w:p>
        </w:tc>
        <w:tc>
          <w:tcPr>
            <w:tcW w:w="2880" w:type="dxa"/>
          </w:tcPr>
          <w:p w14:paraId="15BEEEF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1/9</w:t>
            </w:r>
          </w:p>
        </w:tc>
      </w:tr>
      <w:tr w:rsidR="00BC1B34" w:rsidRPr="00851628" w14:paraId="2FBD34D8" w14:textId="77777777" w:rsidTr="007B7EBA">
        <w:tc>
          <w:tcPr>
            <w:tcW w:w="2880" w:type="dxa"/>
          </w:tcPr>
          <w:p w14:paraId="559127A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GTO</w:t>
            </w:r>
          </w:p>
        </w:tc>
        <w:tc>
          <w:tcPr>
            <w:tcW w:w="2880" w:type="dxa"/>
          </w:tcPr>
          <w:p w14:paraId="3CAB730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0,0000</w:t>
            </w:r>
          </w:p>
        </w:tc>
        <w:tc>
          <w:tcPr>
            <w:tcW w:w="2880" w:type="dxa"/>
          </w:tcPr>
          <w:p w14:paraId="1869D92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w:t>
            </w:r>
          </w:p>
        </w:tc>
      </w:tr>
    </w:tbl>
    <w:p w14:paraId="08A0FD5E" w14:textId="77777777" w:rsidR="00BC1B34" w:rsidRPr="00851628" w:rsidRDefault="00BC1B34" w:rsidP="00BC1B34">
      <w:pPr>
        <w:rPr>
          <w:rFonts w:ascii="Times New Roman" w:hAnsi="Times New Roman" w:cs="Times New Roman"/>
        </w:rPr>
      </w:pPr>
    </w:p>
    <w:p w14:paraId="2324A9C9"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À adversaire fixé, les deux mesures n'ont donc </w:t>
      </w:r>
      <w:r w:rsidRPr="00851628">
        <w:rPr>
          <w:rFonts w:ascii="Times New Roman" w:hAnsi="Times New Roman" w:cs="Times New Roman"/>
          <w:b/>
        </w:rPr>
        <w:t>qu'un seul degré de liberté</w:t>
      </w:r>
      <w:r w:rsidRPr="00851628">
        <w:rPr>
          <w:rFonts w:ascii="Times New Roman" w:hAnsi="Times New Roman" w:cs="Times New Roman"/>
        </w:rPr>
        <w:t xml:space="preserve"> : la référence récitée est un recalage affine de l'écart, de pente −1. Ce n'est pas une seconde mesure. Trois conséquences, qu'il vaut mieux énoncer que laisser découvrir.</w:t>
      </w:r>
    </w:p>
    <w:p w14:paraId="5092450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D'abord, le point 2 du plan d'analyse prévoyait de tracer la trajectoire de l'agent dans le plan formé par les deux instruments. Cette figure ne peut être qu'une droite ; elle n'est pas produite. La référence récitée est néanmoins tracée séparément (§3.3), parce qu'elle déplace l'origine sur le comportement du récitant et rend visible un franchissement de signe que l'écart seul masque.</w:t>
      </w:r>
    </w:p>
    <w:p w14:paraId="16701D6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Ensuite, le contrôle négatif énoncé au §2.4 comme deux falsifications indépendantes — une référence récitée positive contre l'adversaire à l'équilibre </w:t>
      </w:r>
      <w:r w:rsidRPr="00851628">
        <w:rPr>
          <w:rFonts w:ascii="Times New Roman" w:hAnsi="Times New Roman" w:cs="Times New Roman"/>
          <w:i/>
        </w:rPr>
        <w:t>ou</w:t>
      </w:r>
      <w:r w:rsidRPr="00851628">
        <w:rPr>
          <w:rFonts w:ascii="Times New Roman" w:hAnsi="Times New Roman" w:cs="Times New Roman"/>
        </w:rPr>
        <w:t xml:space="preserve"> un écart négatif — n'en constitue qu'une seule : contre cet adversaire la constante vaut zéro, donc la référence récitée est l'opposé exact de l'écart. Le dispositif n'offre pas deux verrous mais un, ce qui ne l'affaiblit pas mais doit être dit.</w:t>
      </w:r>
    </w:p>
    <w:p w14:paraId="6624C0C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 xml:space="preserve">Enfin, et c'est l'essentiel, </w:t>
      </w:r>
      <w:r w:rsidRPr="00851628">
        <w:rPr>
          <w:rFonts w:ascii="Times New Roman" w:hAnsi="Times New Roman" w:cs="Times New Roman"/>
          <w:b/>
        </w:rPr>
        <w:t>H2 n'est pas testée par le couple d'instruments mais par la comparaison entre adversaires</w:t>
      </w:r>
      <w:r w:rsidRPr="00851628">
        <w:rPr>
          <w:rFonts w:ascii="Times New Roman" w:hAnsi="Times New Roman" w:cs="Times New Roman"/>
        </w:rPr>
        <w:t>. C'était déjà la position du §2.2.2 : les fuites de Station et d'Over-folder sont opposées, et aucune stratégie fixe — fût-elle celle de l'équilibre — ne peut faire descendre les deux courbes simultanément. L'identification reposait au bon endroit ; seule la figure prévue la cherchait au mauvais.</w:t>
      </w:r>
    </w:p>
    <w:p w14:paraId="2B053DC8"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3.2 L'adaptation existe, et elle vient de la mémoire</w:t>
      </w:r>
    </w:p>
    <w:p w14:paraId="031FFC2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H1 énonce que l'écart d'exploitation d'un agent doté d'une mémoire persistante auto-rédigée décroît au fil des séries, tandis que celui du même modèle privé de mémoire reste stationnaire. Sa réfutation était simple : que les deux conditions ne se distinguent pas.</w:t>
      </w:r>
    </w:p>
    <w:p w14:paraId="7D19E7A4" w14:textId="77777777" w:rsidR="00BC1B34" w:rsidRPr="00851628" w:rsidRDefault="00BC1B34" w:rsidP="00BC1B34">
      <w:pPr>
        <w:jc w:val="center"/>
        <w:rPr>
          <w:rFonts w:ascii="Times New Roman" w:hAnsi="Times New Roman" w:cs="Times New Roman"/>
        </w:rPr>
      </w:pPr>
      <w:r w:rsidRPr="00851628">
        <w:rPr>
          <w:rFonts w:ascii="Times New Roman" w:hAnsi="Times New Roman" w:cs="Times New Roman"/>
          <w:noProof/>
        </w:rPr>
        <w:drawing>
          <wp:inline distT="0" distB="0" distL="0" distR="0" wp14:anchorId="0E14991D" wp14:editId="47429C24">
            <wp:extent cx="5760000" cy="1877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trajectoires.png"/>
                    <pic:cNvPicPr/>
                  </pic:nvPicPr>
                  <pic:blipFill>
                    <a:blip r:embed="rId26"/>
                    <a:stretch>
                      <a:fillRect/>
                    </a:stretch>
                  </pic:blipFill>
                  <pic:spPr>
                    <a:xfrm>
                      <a:off x="0" y="0"/>
                      <a:ext cx="5760000" cy="1877333"/>
                    </a:xfrm>
                    <a:prstGeom prst="rect">
                      <a:avLst/>
                    </a:prstGeom>
                  </pic:spPr>
                </pic:pic>
              </a:graphicData>
            </a:graphic>
          </wp:inline>
        </w:drawing>
      </w:r>
    </w:p>
    <w:p w14:paraId="65D87F9B" w14:textId="77777777" w:rsidR="00BC1B34" w:rsidRPr="00851628" w:rsidRDefault="00BC1B34" w:rsidP="00BC1B34">
      <w:pPr>
        <w:jc w:val="center"/>
        <w:rPr>
          <w:rFonts w:ascii="Times New Roman" w:hAnsi="Times New Roman" w:cs="Times New Roman"/>
        </w:rPr>
      </w:pPr>
      <w:r w:rsidRPr="00851628">
        <w:rPr>
          <w:rFonts w:ascii="Times New Roman" w:hAnsi="Times New Roman" w:cs="Times New Roman"/>
          <w:i/>
          <w:sz w:val="18"/>
        </w:rPr>
        <w:t>Figure 1 — Trajectoires d'adaptation : écart d'exploitation par série</w:t>
      </w:r>
    </w:p>
    <w:p w14:paraId="3DA445F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 figure porte l'écart par série, un panneau par adversaire, les trois traitements sur les mêmes axes, les réplications individuelles en filigrane et leur moyenne en trait épais. Deux lignes de référence l'encadrent : zéro, qui est l'exploitation optimale, et l'écart qu'afficherait un récitant. La courbe sans mémoire s'arrête à la série 2 : le protocole n'en prévoit que trois pour cette condition (§2.2.6), puisque rien ne s'y accumule d'une série à l'autre et que trois points suffisent à établir un niveau et sa dispersion.</w:t>
      </w:r>
    </w:p>
    <w:p w14:paraId="621DA4D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lecture est immédiate. </w:t>
      </w:r>
      <w:r w:rsidRPr="00851628">
        <w:rPr>
          <w:rFonts w:ascii="Times New Roman" w:hAnsi="Times New Roman" w:cs="Times New Roman"/>
          <w:b/>
        </w:rPr>
        <w:t>La condition sans mémoire ne décroît jamais</w:t>
      </w:r>
      <w:r w:rsidRPr="00851628">
        <w:rPr>
          <w:rFonts w:ascii="Times New Roman" w:hAnsi="Times New Roman" w:cs="Times New Roman"/>
        </w:rPr>
        <w:t>, contre aucun des trois adversaires. La condition à mémoire auto-écrite chute à la première frontière et atteint zéro contre les deux adversaires exploitables.</w:t>
      </w:r>
    </w:p>
    <w:p w14:paraId="264ACE10"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L'effet apparié — écart final de la mémoire auto-écrite contre le niveau moyen sans mémoire, sur des distributions identiques — se lit ainsi :</w:t>
      </w:r>
    </w:p>
    <w:tbl>
      <w:tblPr>
        <w:tblStyle w:val="Grilledutableau"/>
        <w:tblW w:w="0" w:type="auto"/>
        <w:tblLook w:val="04A0" w:firstRow="1" w:lastRow="0" w:firstColumn="1" w:lastColumn="0" w:noHBand="0" w:noVBand="1"/>
      </w:tblPr>
      <w:tblGrid>
        <w:gridCol w:w="1728"/>
        <w:gridCol w:w="1728"/>
        <w:gridCol w:w="1728"/>
        <w:gridCol w:w="1728"/>
        <w:gridCol w:w="1728"/>
      </w:tblGrid>
      <w:tr w:rsidR="00BC1B34" w:rsidRPr="00851628" w14:paraId="5EE93F4B" w14:textId="77777777" w:rsidTr="007B7EBA">
        <w:tc>
          <w:tcPr>
            <w:tcW w:w="1728" w:type="dxa"/>
          </w:tcPr>
          <w:p w14:paraId="1ED0077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Adversaire</w:t>
            </w:r>
          </w:p>
        </w:tc>
        <w:tc>
          <w:tcPr>
            <w:tcW w:w="1728" w:type="dxa"/>
          </w:tcPr>
          <w:p w14:paraId="2DBC31C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Sans mémoire</w:t>
            </w:r>
          </w:p>
        </w:tc>
        <w:tc>
          <w:tcPr>
            <w:tcW w:w="1728" w:type="dxa"/>
          </w:tcPr>
          <w:p w14:paraId="27CEAAA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Mémoire auto-écrite (série 9)</w:t>
            </w:r>
          </w:p>
        </w:tc>
        <w:tc>
          <w:tcPr>
            <w:tcW w:w="1728" w:type="dxa"/>
          </w:tcPr>
          <w:p w14:paraId="3E75E98A"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Réduction</w:t>
            </w:r>
          </w:p>
        </w:tc>
        <w:tc>
          <w:tcPr>
            <w:tcW w:w="1728" w:type="dxa"/>
          </w:tcPr>
          <w:p w14:paraId="4C8D2C4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Par réplication</w:t>
            </w:r>
          </w:p>
        </w:tc>
      </w:tr>
      <w:tr w:rsidR="00BC1B34" w:rsidRPr="00851628" w14:paraId="6C58A085" w14:textId="77777777" w:rsidTr="007B7EBA">
        <w:tc>
          <w:tcPr>
            <w:tcW w:w="1728" w:type="dxa"/>
          </w:tcPr>
          <w:p w14:paraId="352DF85D"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Over-folder</w:t>
            </w:r>
          </w:p>
        </w:tc>
        <w:tc>
          <w:tcPr>
            <w:tcW w:w="1728" w:type="dxa"/>
          </w:tcPr>
          <w:p w14:paraId="3F9DD2A4"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0,704</w:t>
            </w:r>
          </w:p>
        </w:tc>
        <w:tc>
          <w:tcPr>
            <w:tcW w:w="1728" w:type="dxa"/>
          </w:tcPr>
          <w:p w14:paraId="24A6A2AA"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1728" w:type="dxa"/>
          </w:tcPr>
          <w:p w14:paraId="27BB195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+0,704</w:t>
            </w:r>
          </w:p>
        </w:tc>
        <w:tc>
          <w:tcPr>
            <w:tcW w:w="1728" w:type="dxa"/>
          </w:tcPr>
          <w:p w14:paraId="4FC8FB2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+0,688 · +0,707 · +0,717</w:t>
            </w:r>
          </w:p>
        </w:tc>
      </w:tr>
      <w:tr w:rsidR="00BC1B34" w:rsidRPr="00851628" w14:paraId="15B3DAF9" w14:textId="77777777" w:rsidTr="007B7EBA">
        <w:tc>
          <w:tcPr>
            <w:tcW w:w="1728" w:type="dxa"/>
          </w:tcPr>
          <w:p w14:paraId="1F1310D8"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Station</w:t>
            </w:r>
          </w:p>
        </w:tc>
        <w:tc>
          <w:tcPr>
            <w:tcW w:w="1728" w:type="dxa"/>
          </w:tcPr>
          <w:p w14:paraId="3979F22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0,222</w:t>
            </w:r>
          </w:p>
        </w:tc>
        <w:tc>
          <w:tcPr>
            <w:tcW w:w="1728" w:type="dxa"/>
          </w:tcPr>
          <w:p w14:paraId="164AB6A8"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0,002</w:t>
            </w:r>
          </w:p>
        </w:tc>
        <w:tc>
          <w:tcPr>
            <w:tcW w:w="1728" w:type="dxa"/>
          </w:tcPr>
          <w:p w14:paraId="4B4DF644"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+0,220</w:t>
            </w:r>
          </w:p>
        </w:tc>
        <w:tc>
          <w:tcPr>
            <w:tcW w:w="1728" w:type="dxa"/>
          </w:tcPr>
          <w:p w14:paraId="08ED612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+0,229 · +0,207 · +0,224</w:t>
            </w:r>
          </w:p>
        </w:tc>
      </w:tr>
      <w:tr w:rsidR="00BC1B34" w:rsidRPr="00851628" w14:paraId="5A1CC66B" w14:textId="77777777" w:rsidTr="007B7EBA">
        <w:tc>
          <w:tcPr>
            <w:tcW w:w="1728" w:type="dxa"/>
          </w:tcPr>
          <w:p w14:paraId="2FE44DD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GTO</w:t>
            </w:r>
          </w:p>
        </w:tc>
        <w:tc>
          <w:tcPr>
            <w:tcW w:w="1728" w:type="dxa"/>
          </w:tcPr>
          <w:p w14:paraId="648ADA3D"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0,187</w:t>
            </w:r>
          </w:p>
        </w:tc>
        <w:tc>
          <w:tcPr>
            <w:tcW w:w="1728" w:type="dxa"/>
          </w:tcPr>
          <w:p w14:paraId="3DE34BA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0,008</w:t>
            </w:r>
          </w:p>
        </w:tc>
        <w:tc>
          <w:tcPr>
            <w:tcW w:w="1728" w:type="dxa"/>
          </w:tcPr>
          <w:p w14:paraId="53D9F1F3"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+0,178</w:t>
            </w:r>
          </w:p>
        </w:tc>
        <w:tc>
          <w:tcPr>
            <w:tcW w:w="1728" w:type="dxa"/>
          </w:tcPr>
          <w:p w14:paraId="6B23DE8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+0,156 · +0,195 · +0,184</w:t>
            </w:r>
          </w:p>
        </w:tc>
      </w:tr>
    </w:tbl>
    <w:p w14:paraId="1CF4EDEF" w14:textId="77777777" w:rsidR="00BC1B34" w:rsidRPr="00851628" w:rsidRDefault="00BC1B34" w:rsidP="00BC1B34">
      <w:pPr>
        <w:rPr>
          <w:rFonts w:ascii="Times New Roman" w:hAnsi="Times New Roman" w:cs="Times New Roman"/>
        </w:rPr>
      </w:pPr>
    </w:p>
    <w:p w14:paraId="7B58B559"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Trois observations en soutiennent la lecture.</w:t>
      </w:r>
    </w:p>
    <w:p w14:paraId="15321B22"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Les neuf paires vont dans le même sens</w:t>
      </w:r>
      <w:r w:rsidRPr="00851628">
        <w:rPr>
          <w:rFonts w:ascii="Times New Roman" w:hAnsi="Times New Roman" w:cs="Times New Roman"/>
        </w:rPr>
        <w:t>, avec une dispersion inter-réplications de l'ordre du centième. Trois réplications par cellule n'autorisent aucun test d'hypothèse dont la puissance ne serait décorative ; ce qui porte la conclusion est la cohérence du signe sur neuf comparaisons appariées indépendantes, et l'ordre de grandeur de l'effet rapporté à sa dispersion.</w:t>
      </w:r>
    </w:p>
    <w:p w14:paraId="3E47AE4F"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lastRenderedPageBreak/>
        <w:t>Le témoin sans mémoire fait le travail d'identification.</w:t>
      </w:r>
      <w:r w:rsidRPr="00851628">
        <w:rPr>
          <w:rFonts w:ascii="Times New Roman" w:hAnsi="Times New Roman" w:cs="Times New Roman"/>
        </w:rPr>
        <w:t xml:space="preserve"> Il tourne sur les mêmes distributions, avec le même modèle, le même harnais et le même calcul de mesure ; la seule différence est la rubrique mémoire du prompt. Si la décroissance observée venait de l'instrument, de la séquence de cartes ou d'un artefact du harnais, elle apparaîtrait aussi dans cette condition. Elle n'y apparaît pas.</w:t>
      </w:r>
    </w:p>
    <w:p w14:paraId="5EF6E710"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L'écart atteint zéro exactement</w:t>
      </w:r>
      <w:r w:rsidRPr="00851628">
        <w:rPr>
          <w:rFonts w:ascii="Times New Roman" w:hAnsi="Times New Roman" w:cs="Times New Roman"/>
        </w:rPr>
        <w:t xml:space="preserve">, et non « une valeur proche de zéro ». La mesure étant exacte, un écart nul signifie que la politique observée </w:t>
      </w:r>
      <w:r w:rsidRPr="00851628">
        <w:rPr>
          <w:rFonts w:ascii="Times New Roman" w:hAnsi="Times New Roman" w:cs="Times New Roman"/>
          <w:i/>
        </w:rPr>
        <w:t>est</w:t>
      </w:r>
      <w:r w:rsidRPr="00851628">
        <w:rPr>
          <w:rFonts w:ascii="Times New Roman" w:hAnsi="Times New Roman" w:cs="Times New Roman"/>
        </w:rPr>
        <w:t xml:space="preserve"> une meilleure réponse à l'adversaire, au sens strict. Contre Over-folder, les trois réplications y sont ; contre Station, deux sur trois, la troisième à 0,005.</w:t>
      </w:r>
    </w:p>
    <w:p w14:paraId="410B2CE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H1 est établie. La question de savoir ce qui, dans la mémoire, produit cet effet est celle de la section 3.4 ; celle de savoir si l'agent exploite ou récite est celle de la section suivante.</w:t>
      </w:r>
    </w:p>
    <w:p w14:paraId="64C65675"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3.3 Elle exploite, elle ne récite pas</w:t>
      </w:r>
    </w:p>
    <w:p w14:paraId="27EFBDB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L'objection la plus sérieuse à H1 n'est pas que l'effet soit absent, mais qu'il soit trivial. Le modèle a rencontré ce jeu et sa solution durant son pré-entraînement ; une mémoire pourrait n'avoir d'autre effet que de l'aider à se souvenir de l'équilibre. Une amélioration de l'écart serait alors une récitation mieux exécutée, non une adaptation à un adversaire particulier.</w:t>
      </w:r>
    </w:p>
    <w:p w14:paraId="334DEEF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H2 tranche cette question, et le plan d'adversaires a été construit pour cela.</w:t>
      </w:r>
    </w:p>
    <w:p w14:paraId="4FD48F1B" w14:textId="77777777" w:rsidR="00BC1B34" w:rsidRPr="00851628" w:rsidRDefault="00BC1B34" w:rsidP="00BC1B34">
      <w:pPr>
        <w:jc w:val="center"/>
        <w:rPr>
          <w:rFonts w:ascii="Times New Roman" w:hAnsi="Times New Roman" w:cs="Times New Roman"/>
        </w:rPr>
      </w:pPr>
      <w:r w:rsidRPr="00851628">
        <w:rPr>
          <w:rFonts w:ascii="Times New Roman" w:hAnsi="Times New Roman" w:cs="Times New Roman"/>
          <w:noProof/>
        </w:rPr>
        <w:drawing>
          <wp:inline distT="0" distB="0" distL="0" distR="0" wp14:anchorId="616CEA2B" wp14:editId="2A604C56">
            <wp:extent cx="5760000" cy="18773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recitation.png"/>
                    <pic:cNvPicPr/>
                  </pic:nvPicPr>
                  <pic:blipFill>
                    <a:blip r:embed="rId27"/>
                    <a:stretch>
                      <a:fillRect/>
                    </a:stretch>
                  </pic:blipFill>
                  <pic:spPr>
                    <a:xfrm>
                      <a:off x="0" y="0"/>
                      <a:ext cx="5760000" cy="1877333"/>
                    </a:xfrm>
                    <a:prstGeom prst="rect">
                      <a:avLst/>
                    </a:prstGeom>
                  </pic:spPr>
                </pic:pic>
              </a:graphicData>
            </a:graphic>
          </wp:inline>
        </w:drawing>
      </w:r>
    </w:p>
    <w:p w14:paraId="2882ECCE" w14:textId="77777777" w:rsidR="00BC1B34" w:rsidRPr="00851628" w:rsidRDefault="00BC1B34" w:rsidP="00BC1B34">
      <w:pPr>
        <w:jc w:val="center"/>
        <w:rPr>
          <w:rFonts w:ascii="Times New Roman" w:hAnsi="Times New Roman" w:cs="Times New Roman"/>
        </w:rPr>
      </w:pPr>
      <w:r w:rsidRPr="00851628">
        <w:rPr>
          <w:rFonts w:ascii="Times New Roman" w:hAnsi="Times New Roman" w:cs="Times New Roman"/>
          <w:i/>
          <w:sz w:val="18"/>
        </w:rPr>
        <w:t>Figure 2 — Récitation ou exploitation : distance au comportement d'équilibre</w:t>
      </w:r>
    </w:p>
    <w:p w14:paraId="41C36730"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Même découpage que la figure 1, mais l'ordonnée porte la référence récitée : le zéro y est le comportement d'un récitant, et le plafond, l'exploitation parfaite. C'est un recalage de la figure 1 (§3.1) et non une mesure supplémentaire ; il est tracé parce qu'il rend visible le </w:t>
      </w:r>
      <w:r w:rsidRPr="00851628">
        <w:rPr>
          <w:rFonts w:ascii="Times New Roman" w:hAnsi="Times New Roman" w:cs="Times New Roman"/>
          <w:b/>
        </w:rPr>
        <w:t>franchissement de signe</w:t>
      </w:r>
      <w:r w:rsidRPr="00851628">
        <w:rPr>
          <w:rFonts w:ascii="Times New Roman" w:hAnsi="Times New Roman" w:cs="Times New Roman"/>
        </w:rPr>
        <w:t>, que l'échelle de la figure 1 masque.</w:t>
      </w:r>
    </w:p>
    <w:tbl>
      <w:tblPr>
        <w:tblStyle w:val="Grilledutableau"/>
        <w:tblW w:w="0" w:type="auto"/>
        <w:tblLook w:val="04A0" w:firstRow="1" w:lastRow="0" w:firstColumn="1" w:lastColumn="0" w:noHBand="0" w:noVBand="1"/>
      </w:tblPr>
      <w:tblGrid>
        <w:gridCol w:w="2160"/>
        <w:gridCol w:w="2160"/>
        <w:gridCol w:w="2160"/>
        <w:gridCol w:w="2160"/>
      </w:tblGrid>
      <w:tr w:rsidR="00BC1B34" w:rsidRPr="00851628" w14:paraId="1DD4E12D" w14:textId="77777777" w:rsidTr="007B7EBA">
        <w:tc>
          <w:tcPr>
            <w:tcW w:w="2160" w:type="dxa"/>
          </w:tcPr>
          <w:p w14:paraId="005A79CD"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Adversaire</w:t>
            </w:r>
          </w:p>
        </w:tc>
        <w:tc>
          <w:tcPr>
            <w:tcW w:w="2160" w:type="dxa"/>
          </w:tcPr>
          <w:p w14:paraId="29FF6D63"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Sans mémoire</w:t>
            </w:r>
          </w:p>
        </w:tc>
        <w:tc>
          <w:tcPr>
            <w:tcW w:w="2160" w:type="dxa"/>
          </w:tcPr>
          <w:p w14:paraId="4714467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Mémoire auto-écrite (séries 7-9)</w:t>
            </w:r>
          </w:p>
        </w:tc>
        <w:tc>
          <w:tcPr>
            <w:tcW w:w="2160" w:type="dxa"/>
          </w:tcPr>
          <w:p w14:paraId="6FE0CAE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Maximum théorique</w:t>
            </w:r>
          </w:p>
        </w:tc>
      </w:tr>
      <w:tr w:rsidR="00BC1B34" w:rsidRPr="00851628" w14:paraId="1BFD9416" w14:textId="77777777" w:rsidTr="007B7EBA">
        <w:tc>
          <w:tcPr>
            <w:tcW w:w="2160" w:type="dxa"/>
          </w:tcPr>
          <w:p w14:paraId="0ACF4C80"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Over-folder</w:t>
            </w:r>
          </w:p>
        </w:tc>
        <w:tc>
          <w:tcPr>
            <w:tcW w:w="2160" w:type="dxa"/>
          </w:tcPr>
          <w:p w14:paraId="4DB6731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+0,074</w:t>
            </w:r>
          </w:p>
        </w:tc>
        <w:tc>
          <w:tcPr>
            <w:tcW w:w="2160" w:type="dxa"/>
          </w:tcPr>
          <w:p w14:paraId="6B6AE43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+0,778</w:t>
            </w:r>
          </w:p>
        </w:tc>
        <w:tc>
          <w:tcPr>
            <w:tcW w:w="2160" w:type="dxa"/>
          </w:tcPr>
          <w:p w14:paraId="7EC30E0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+0,778 (7/9)</w:t>
            </w:r>
          </w:p>
        </w:tc>
      </w:tr>
      <w:tr w:rsidR="00BC1B34" w:rsidRPr="00851628" w14:paraId="140A7D49" w14:textId="77777777" w:rsidTr="007B7EBA">
        <w:tc>
          <w:tcPr>
            <w:tcW w:w="2160" w:type="dxa"/>
          </w:tcPr>
          <w:p w14:paraId="6A26C15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Station</w:t>
            </w:r>
          </w:p>
        </w:tc>
        <w:tc>
          <w:tcPr>
            <w:tcW w:w="2160" w:type="dxa"/>
          </w:tcPr>
          <w:p w14:paraId="6BD527E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−0,111</w:t>
            </w:r>
          </w:p>
        </w:tc>
        <w:tc>
          <w:tcPr>
            <w:tcW w:w="2160" w:type="dxa"/>
          </w:tcPr>
          <w:p w14:paraId="6B68092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+0,110</w:t>
            </w:r>
          </w:p>
        </w:tc>
        <w:tc>
          <w:tcPr>
            <w:tcW w:w="2160" w:type="dxa"/>
          </w:tcPr>
          <w:p w14:paraId="11340758"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+0,111 (1/9)</w:t>
            </w:r>
          </w:p>
        </w:tc>
      </w:tr>
      <w:tr w:rsidR="00BC1B34" w:rsidRPr="00851628" w14:paraId="04FA15EA" w14:textId="77777777" w:rsidTr="007B7EBA">
        <w:tc>
          <w:tcPr>
            <w:tcW w:w="2160" w:type="dxa"/>
          </w:tcPr>
          <w:p w14:paraId="7175037A"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GTO</w:t>
            </w:r>
          </w:p>
        </w:tc>
        <w:tc>
          <w:tcPr>
            <w:tcW w:w="2160" w:type="dxa"/>
          </w:tcPr>
          <w:p w14:paraId="311354B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−0,187</w:t>
            </w:r>
          </w:p>
        </w:tc>
        <w:tc>
          <w:tcPr>
            <w:tcW w:w="2160" w:type="dxa"/>
          </w:tcPr>
          <w:p w14:paraId="4DA67C0D"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−0,024</w:t>
            </w:r>
          </w:p>
        </w:tc>
        <w:tc>
          <w:tcPr>
            <w:tcW w:w="2160" w:type="dxa"/>
          </w:tcPr>
          <w:p w14:paraId="06F1CAB4"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 (plafond)</w:t>
            </w:r>
          </w:p>
        </w:tc>
      </w:tr>
    </w:tbl>
    <w:p w14:paraId="0927602B" w14:textId="77777777" w:rsidR="00BC1B34" w:rsidRPr="00851628" w:rsidRDefault="00BC1B34" w:rsidP="00BC1B34">
      <w:pPr>
        <w:rPr>
          <w:rFonts w:ascii="Times New Roman" w:hAnsi="Times New Roman" w:cs="Times New Roman"/>
        </w:rPr>
      </w:pPr>
    </w:p>
    <w:p w14:paraId="46A100E7"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Contre les deux adversaires exploitables, l'agent à mémoire atteint exactement la valeur maximale de l'exploitation.</w:t>
      </w:r>
      <w:r w:rsidRPr="00851628">
        <w:rPr>
          <w:rFonts w:ascii="Times New Roman" w:hAnsi="Times New Roman" w:cs="Times New Roman"/>
        </w:rPr>
        <w:t xml:space="preserve"> Ce maximum n'est pas une borne empirique constatée après coup : il se calcule d'avance, et vaut 7/9 contre Over-folder, 1/9 contre Station. L'agent ne récite donc pas l'équilibre — il s'en écarte, dans la direction que chaque adversaire commande, et jusqu'à l'optimum.</w:t>
      </w:r>
    </w:p>
    <w:p w14:paraId="29AC68FF"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L'asymétrie des deux adversaires est le test décisif.</w:t>
      </w:r>
      <w:r w:rsidRPr="00851628">
        <w:rPr>
          <w:rFonts w:ascii="Times New Roman" w:hAnsi="Times New Roman" w:cs="Times New Roman"/>
        </w:rPr>
        <w:t xml:space="preserve"> Leurs fuites sont exactement opposées : l'un paie systématiquement, l'autre se couche systématiquement. Les exploiter demande des ajustements de sens contraire — cesser de bluffer contre le premier, bluffer sans retenue contre le second. Aucune stratégie fixe ne peut satisfaire les deux, et l'équilibre lui-même n'y parvient pas : c'est précisément lui, la ligne zéro, que l'agent dépasse dans les deux cas. Le résultat ne repose donc pas sur l'ignorance supposée du modèle, mais sur une contrainte structurelle du plan de test.</w:t>
      </w:r>
    </w:p>
    <w:p w14:paraId="5644D8A0"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 xml:space="preserve">Un point mérite d'être relevé, que le chapitre de méthode n'anticipait pas. </w:t>
      </w:r>
      <w:r w:rsidRPr="00851628">
        <w:rPr>
          <w:rFonts w:ascii="Times New Roman" w:hAnsi="Times New Roman" w:cs="Times New Roman"/>
          <w:b/>
        </w:rPr>
        <w:t>Sans mémoire, l'agent est *en dessous* de l'équilibre</w:t>
      </w:r>
      <w:r w:rsidRPr="00851628">
        <w:rPr>
          <w:rFonts w:ascii="Times New Roman" w:hAnsi="Times New Roman" w:cs="Times New Roman"/>
        </w:rPr>
        <w:t xml:space="preserve"> — de 0,111 contre Station et de 0,187 contre GTO. La condition sans mémoire ne mesure donc pas « le niveau récité », comme le §2.2.3 le formulait, mais quelque chose de sensiblement moins bon qu'un récitant. Le modèle ne joue pas l'équilibre de mémoire ; il joue moins bien, et la mémoire persistante ne lui sert pas à s'en souvenir mais à le dépasser.</w:t>
      </w:r>
    </w:p>
    <w:p w14:paraId="2A3751BC"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3.3.1 Le contrôle négatif</w:t>
      </w:r>
    </w:p>
    <w:p w14:paraId="27476A7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L'adversaire jouant l'équilibre fournit une falsification interne du dispositif de mesure. Contre lui, aucune politique ne peut rapporter davantage que l'équilibre : la référence récitée ne peut pas y devenir positive, ni l'écart négatif — deux formulations d'une seule condition (§3.1). Une violation invaliderait l'ensemble des mesures de la campagne.</w:t>
      </w:r>
    </w:p>
    <w:p w14:paraId="79CB666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Sur les trente-neuf séries jouées contre cet adversaire, </w:t>
      </w:r>
      <w:r w:rsidRPr="00851628">
        <w:rPr>
          <w:rFonts w:ascii="Times New Roman" w:hAnsi="Times New Roman" w:cs="Times New Roman"/>
          <w:b/>
        </w:rPr>
        <w:t>la référence récitée n'est jamais positive</w:t>
      </w:r>
      <w:r w:rsidRPr="00851628">
        <w:rPr>
          <w:rFonts w:ascii="Times New Roman" w:hAnsi="Times New Roman" w:cs="Times New Roman"/>
        </w:rPr>
        <w:t xml:space="preserve"> et </w:t>
      </w:r>
      <w:r w:rsidRPr="00851628">
        <w:rPr>
          <w:rFonts w:ascii="Times New Roman" w:hAnsi="Times New Roman" w:cs="Times New Roman"/>
          <w:b/>
        </w:rPr>
        <w:t>l'écart jamais négatif</w:t>
      </w:r>
      <w:r w:rsidRPr="00851628">
        <w:rPr>
          <w:rFonts w:ascii="Times New Roman" w:hAnsi="Times New Roman" w:cs="Times New Roman"/>
        </w:rPr>
        <w:t>. Six séries atteignent exactement zéro : l'agent y joue une meilleure réponse à l'équilibre, encaissant exactement la valeur du jeu. Aucune ne dépasse. Le contrôle tient.</w:t>
      </w:r>
    </w:p>
    <w:p w14:paraId="0B23CF0A"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Reste un fait qu'il faut interpréter et non écarter : </w:t>
      </w:r>
      <w:r w:rsidRPr="00851628">
        <w:rPr>
          <w:rFonts w:ascii="Times New Roman" w:hAnsi="Times New Roman" w:cs="Times New Roman"/>
          <w:b/>
        </w:rPr>
        <w:t>l'écart décroît aussi contre GTO</w:t>
      </w:r>
      <w:r w:rsidRPr="00851628">
        <w:rPr>
          <w:rFonts w:ascii="Times New Roman" w:hAnsi="Times New Roman" w:cs="Times New Roman"/>
        </w:rPr>
        <w:t>, de 0,161 à la première série à 0,008 à la dixième. Ce n'est pas un artefact, et le chapitre de méthode a été corrigé sur ce point — sa formulation initiale tenait toute décroissance contre cet adversaire pour un défaut invalidant, critère qui, pris au mot, aurait invalidé des résultats sains.</w:t>
      </w:r>
    </w:p>
    <w:p w14:paraId="77CA7BD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L'explication tient à ce que l'écart mesure. Il mesure la distance à la meilleure réponse, et contre un adversaire à l'équilibre, toute meilleure réponse rapporte exactement la valeur du jeu. Un agent qui cesse de commettre des fautes grossières s'en rapproche donc sans exploiter quoi que ce soit. La distinction entre les deux lectures est tranchée par la condition sans mémoire : si cette décroissance venait de l'instrument, elle s'y observerait aussi, sur les mêmes distributions et le même calcul. Elle ne s'y observe pas.</w:t>
      </w:r>
    </w:p>
    <w:p w14:paraId="2DFDAC5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Contre GTO, la mémoire ne sert donc qu'à corriger des erreurs propres — et l'on notera que l'écart n'y atteint jamais zéro de façon stable, contrairement aux deux adversaires exploitables. La section 3.6 montrera pourquoi.</w:t>
      </w:r>
    </w:p>
    <w:p w14:paraId="77C95926"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3.4 Le mécanisme de rétention</w:t>
      </w:r>
    </w:p>
    <w:p w14:paraId="026DF4F4"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Les deux sections précédentes ont établi qu'une mémoire persistante produit une adaptation, et que cette adaptation exploite au lieu de réciter. Elles ne disent rien de la </w:t>
      </w:r>
      <w:r w:rsidRPr="00851628">
        <w:rPr>
          <w:rFonts w:ascii="Times New Roman" w:hAnsi="Times New Roman" w:cs="Times New Roman"/>
          <w:i/>
        </w:rPr>
        <w:t>forme</w:t>
      </w:r>
      <w:r w:rsidRPr="00851628">
        <w:rPr>
          <w:rFonts w:ascii="Times New Roman" w:hAnsi="Times New Roman" w:cs="Times New Roman"/>
        </w:rPr>
        <w:t xml:space="preserve"> que prend cette mémoire. H3 pose cette question-là : à information égale, deux mécanismes de rétention différents produisent-ils la même adaptation ?</w:t>
      </w:r>
    </w:p>
    <w:p w14:paraId="4F5AE8B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 réponse est non, mais la différence n'est ni celle que le protocole anticipait, ni là où il la cherchait.</w:t>
      </w:r>
    </w:p>
    <w:p w14:paraId="6D9E9789"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3.4.1 Deux mémoires, une seule matière</w:t>
      </w:r>
    </w:p>
    <w:p w14:paraId="7828588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comparaison n'a de sens que si les deux conditions reçoivent la même information. C'est le cas, et par construction : à la clôture de chaque série, l'arbitre produit un récapitulatif canonique — une ligne par manche, sans agrégat, sans conseil, sans interprétation — et le sert </w:t>
      </w:r>
      <w:r w:rsidRPr="00851628">
        <w:rPr>
          <w:rFonts w:ascii="Times New Roman" w:hAnsi="Times New Roman" w:cs="Times New Roman"/>
          <w:b/>
        </w:rPr>
        <w:t>à l'identique</w:t>
      </w:r>
      <w:r w:rsidRPr="00851628">
        <w:rPr>
          <w:rFonts w:ascii="Times New Roman" w:hAnsi="Times New Roman" w:cs="Times New Roman"/>
        </w:rPr>
        <w:t xml:space="preserve"> aux deux traitements. En condition ICL, l'expérimentateur empile ce récapitulatif dans le prompt et évince les séries anciennes lorsque la fenêtre sature ; aucun appel au modèle n'a lieu à la frontière. En condition AE, l'agent lit le même récapitulatif et réécrit lui-même ses notes.</w:t>
      </w:r>
    </w:p>
    <w:p w14:paraId="3EDA2E1B"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Seul le mécanisme de rétention diffère. Sans cette précaution, H3 comparerait deux informations et non deux mémoires, et tout écart observé serait ininterprétable.</w:t>
      </w:r>
    </w:p>
    <w:p w14:paraId="532798A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Il faut ajouter que la condition ICL n'est pas désavantagée par la capacité : sa fenêtre contient trois séries entières, soit 450 manches de journal brut, là où les notes de l'agent tiennent en 377 à 1 561 </w:t>
      </w:r>
      <w:r w:rsidRPr="00851628">
        <w:rPr>
          <w:rFonts w:ascii="Times New Roman" w:hAnsi="Times New Roman" w:cs="Times New Roman"/>
        </w:rPr>
        <w:lastRenderedPageBreak/>
        <w:t>caractères (§3.5). Si l'une des deux conditions dispose de plus d'information à l'instant de décider, c'est ICL.</w:t>
      </w:r>
    </w:p>
    <w:p w14:paraId="31180627"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3.4.2 L'effet mesuré</w:t>
      </w:r>
    </w:p>
    <w:p w14:paraId="01B0C49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Les comparaisons portent sur la moyenne des quatre dernières séries plutôt que sur un point terminal isolé, plus sensible au bruit d'échantillonnage. Elles sont appariées par réplication : chaque paire ICL − AE compare deux exécutions ayant reçu les mêmes cartes, manche pour manche.</w:t>
      </w:r>
    </w:p>
    <w:tbl>
      <w:tblPr>
        <w:tblStyle w:val="Grilledutableau"/>
        <w:tblW w:w="0" w:type="auto"/>
        <w:tblLook w:val="04A0" w:firstRow="1" w:lastRow="0" w:firstColumn="1" w:lastColumn="0" w:noHBand="0" w:noVBand="1"/>
      </w:tblPr>
      <w:tblGrid>
        <w:gridCol w:w="1728"/>
        <w:gridCol w:w="1728"/>
        <w:gridCol w:w="1728"/>
        <w:gridCol w:w="1728"/>
        <w:gridCol w:w="1728"/>
      </w:tblGrid>
      <w:tr w:rsidR="00BC1B34" w:rsidRPr="00851628" w14:paraId="01FDFE2A" w14:textId="77777777" w:rsidTr="007B7EBA">
        <w:tc>
          <w:tcPr>
            <w:tcW w:w="1728" w:type="dxa"/>
          </w:tcPr>
          <w:p w14:paraId="75726DBB"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Adversaire</w:t>
            </w:r>
          </w:p>
        </w:tc>
        <w:tc>
          <w:tcPr>
            <w:tcW w:w="1728" w:type="dxa"/>
          </w:tcPr>
          <w:p w14:paraId="41E8847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Effet ICL − AE</w:t>
            </w:r>
          </w:p>
        </w:tc>
        <w:tc>
          <w:tcPr>
            <w:tcW w:w="1728" w:type="dxa"/>
          </w:tcPr>
          <w:p w14:paraId="102E986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Écart-type</w:t>
            </w:r>
          </w:p>
        </w:tc>
        <w:tc>
          <w:tcPr>
            <w:tcW w:w="1728" w:type="dxa"/>
          </w:tcPr>
          <w:p w14:paraId="669A8D93"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IC 95 %</w:t>
            </w:r>
          </w:p>
        </w:tc>
        <w:tc>
          <w:tcPr>
            <w:tcW w:w="1728" w:type="dxa"/>
          </w:tcPr>
          <w:p w14:paraId="52362388"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Conclusion</w:t>
            </w:r>
          </w:p>
        </w:tc>
      </w:tr>
      <w:tr w:rsidR="00BC1B34" w:rsidRPr="00851628" w14:paraId="2DD45558" w14:textId="77777777" w:rsidTr="007B7EBA">
        <w:tc>
          <w:tcPr>
            <w:tcW w:w="1728" w:type="dxa"/>
          </w:tcPr>
          <w:p w14:paraId="080C3800"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Station</w:t>
            </w:r>
          </w:p>
        </w:tc>
        <w:tc>
          <w:tcPr>
            <w:tcW w:w="1728" w:type="dxa"/>
          </w:tcPr>
          <w:p w14:paraId="57CD07F5"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+0,0381</w:t>
            </w:r>
          </w:p>
        </w:tc>
        <w:tc>
          <w:tcPr>
            <w:tcW w:w="1728" w:type="dxa"/>
          </w:tcPr>
          <w:p w14:paraId="6FB71610"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0,0059</w:t>
            </w:r>
          </w:p>
        </w:tc>
        <w:tc>
          <w:tcPr>
            <w:tcW w:w="1728" w:type="dxa"/>
          </w:tcPr>
          <w:p w14:paraId="5DD64D1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 0,0148</w:t>
            </w:r>
          </w:p>
        </w:tc>
        <w:tc>
          <w:tcPr>
            <w:tcW w:w="1728" w:type="dxa"/>
          </w:tcPr>
          <w:p w14:paraId="015826C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l'intervalle exclut zéro</w:t>
            </w:r>
          </w:p>
        </w:tc>
      </w:tr>
      <w:tr w:rsidR="00BC1B34" w:rsidRPr="00851628" w14:paraId="7B7704EA" w14:textId="77777777" w:rsidTr="007B7EBA">
        <w:tc>
          <w:tcPr>
            <w:tcW w:w="1728" w:type="dxa"/>
          </w:tcPr>
          <w:p w14:paraId="45DADB8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Over-folder</w:t>
            </w:r>
          </w:p>
        </w:tc>
        <w:tc>
          <w:tcPr>
            <w:tcW w:w="1728" w:type="dxa"/>
          </w:tcPr>
          <w:p w14:paraId="78247EC0"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+0,0039</w:t>
            </w:r>
          </w:p>
        </w:tc>
        <w:tc>
          <w:tcPr>
            <w:tcW w:w="1728" w:type="dxa"/>
          </w:tcPr>
          <w:p w14:paraId="2B1F96D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0,0023</w:t>
            </w:r>
          </w:p>
        </w:tc>
        <w:tc>
          <w:tcPr>
            <w:tcW w:w="1728" w:type="dxa"/>
          </w:tcPr>
          <w:p w14:paraId="75E9AE8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 0,0056</w:t>
            </w:r>
          </w:p>
        </w:tc>
        <w:tc>
          <w:tcPr>
            <w:tcW w:w="1728" w:type="dxa"/>
          </w:tcPr>
          <w:p w14:paraId="20DA8D9A"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l'intervalle contient zéro</w:t>
            </w:r>
          </w:p>
        </w:tc>
      </w:tr>
    </w:tbl>
    <w:p w14:paraId="20047926" w14:textId="77777777" w:rsidR="00BC1B34" w:rsidRPr="00851628" w:rsidRDefault="00BC1B34" w:rsidP="00BC1B34">
      <w:pPr>
        <w:rPr>
          <w:rFonts w:ascii="Times New Roman" w:hAnsi="Times New Roman" w:cs="Times New Roman"/>
        </w:rPr>
      </w:pPr>
    </w:p>
    <w:p w14:paraId="66A86F4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Contre Station, la mémoire auto-écrite l'emporte, et l'effet est net : l'écart résiduel d'ICL est seize fois celui d'AE (0,0405 contre 0,0024 jeton par manche). Contre Over-folder, les deux mécanismes sont indistinguables — tous deux atteignent l'exploitation parfaite et s'y tiennent.</w:t>
      </w:r>
    </w:p>
    <w:p w14:paraId="66C1299D"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H3 est donc vérifiée, mais sous condition.</w:t>
      </w:r>
      <w:r w:rsidRPr="00851628">
        <w:rPr>
          <w:rFonts w:ascii="Times New Roman" w:hAnsi="Times New Roman" w:cs="Times New Roman"/>
        </w:rPr>
        <w:t xml:space="preserve"> Le mécanisme de rétention ne départage les deux mémoires que contre l'un des deux adversaires exploitables. La suite de cette section établit ce qui distingue les deux tâches, et ce que cette distinction dit du mécanisme.</w:t>
      </w:r>
    </w:p>
    <w:p w14:paraId="1B6668CB"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3.4.3 Ce que les trajectoires montrent, et ce qu'elles ne montrent pas</w:t>
      </w:r>
    </w:p>
    <w:p w14:paraId="42CEF7C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 chapitre de méthode prévoyait pour la condition ICL un profil d'oubli en dents de scie : la fenêtre sature à la quatrième série, évince la plus ancienne, et l'agent perd périodiquement ce qu'il avait appris. </w:t>
      </w:r>
      <w:r w:rsidRPr="00851628">
        <w:rPr>
          <w:rFonts w:ascii="Times New Roman" w:hAnsi="Times New Roman" w:cs="Times New Roman"/>
          <w:b/>
        </w:rPr>
        <w:t>Rien de tel n'apparaît.</w:t>
      </w:r>
      <w:r w:rsidRPr="00851628">
        <w:rPr>
          <w:rFonts w:ascii="Times New Roman" w:hAnsi="Times New Roman" w:cs="Times New Roman"/>
        </w:rPr>
        <w:t xml:space="preserve"> La saturation de la fenêtre ne produit aucun décrochage, ni à la quatrième série ni ailleurs.</w:t>
      </w:r>
    </w:p>
    <w:p w14:paraId="19048ACD"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Ce n'est pas la seule prédiction que les données démentent. On attendait aussi que les deux mémoires se distinguent par leur </w:t>
      </w:r>
      <w:r w:rsidRPr="00851628">
        <w:rPr>
          <w:rFonts w:ascii="Times New Roman" w:hAnsi="Times New Roman" w:cs="Times New Roman"/>
          <w:i/>
        </w:rPr>
        <w:t>vitesse</w:t>
      </w:r>
      <w:r w:rsidRPr="00851628">
        <w:rPr>
          <w:rFonts w:ascii="Times New Roman" w:hAnsi="Times New Roman" w:cs="Times New Roman"/>
        </w:rPr>
        <w:t xml:space="preserve"> d'adaptation. Les trajectoires moyennes, contre Station, ne le confirment pas :</w:t>
      </w:r>
    </w:p>
    <w:tbl>
      <w:tblPr>
        <w:tblStyle w:val="Grilledutableau"/>
        <w:tblW w:w="0" w:type="auto"/>
        <w:tblLook w:val="04A0" w:firstRow="1" w:lastRow="0" w:firstColumn="1" w:lastColumn="0" w:noHBand="0" w:noVBand="1"/>
      </w:tblPr>
      <w:tblGrid>
        <w:gridCol w:w="785"/>
        <w:gridCol w:w="785"/>
        <w:gridCol w:w="785"/>
        <w:gridCol w:w="785"/>
        <w:gridCol w:w="785"/>
        <w:gridCol w:w="785"/>
        <w:gridCol w:w="785"/>
        <w:gridCol w:w="785"/>
        <w:gridCol w:w="785"/>
        <w:gridCol w:w="785"/>
        <w:gridCol w:w="785"/>
      </w:tblGrid>
      <w:tr w:rsidR="00BC1B34" w:rsidRPr="00851628" w14:paraId="6B4AF4B0" w14:textId="77777777" w:rsidTr="007B7EBA">
        <w:tc>
          <w:tcPr>
            <w:tcW w:w="785" w:type="dxa"/>
          </w:tcPr>
          <w:p w14:paraId="5E4D9776"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Série</w:t>
            </w:r>
          </w:p>
        </w:tc>
        <w:tc>
          <w:tcPr>
            <w:tcW w:w="785" w:type="dxa"/>
          </w:tcPr>
          <w:p w14:paraId="61B88486"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w:t>
            </w:r>
          </w:p>
        </w:tc>
        <w:tc>
          <w:tcPr>
            <w:tcW w:w="785" w:type="dxa"/>
          </w:tcPr>
          <w:p w14:paraId="7EC0EFC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1</w:t>
            </w:r>
          </w:p>
        </w:tc>
        <w:tc>
          <w:tcPr>
            <w:tcW w:w="785" w:type="dxa"/>
          </w:tcPr>
          <w:p w14:paraId="4ABBA31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2</w:t>
            </w:r>
          </w:p>
        </w:tc>
        <w:tc>
          <w:tcPr>
            <w:tcW w:w="785" w:type="dxa"/>
          </w:tcPr>
          <w:p w14:paraId="1B6CCF06"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3</w:t>
            </w:r>
          </w:p>
        </w:tc>
        <w:tc>
          <w:tcPr>
            <w:tcW w:w="785" w:type="dxa"/>
          </w:tcPr>
          <w:p w14:paraId="384EE3F5"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4</w:t>
            </w:r>
          </w:p>
        </w:tc>
        <w:tc>
          <w:tcPr>
            <w:tcW w:w="785" w:type="dxa"/>
          </w:tcPr>
          <w:p w14:paraId="458C127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5</w:t>
            </w:r>
          </w:p>
        </w:tc>
        <w:tc>
          <w:tcPr>
            <w:tcW w:w="785" w:type="dxa"/>
          </w:tcPr>
          <w:p w14:paraId="29ADE8C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6</w:t>
            </w:r>
          </w:p>
        </w:tc>
        <w:tc>
          <w:tcPr>
            <w:tcW w:w="785" w:type="dxa"/>
          </w:tcPr>
          <w:p w14:paraId="0FC7E9F2"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7</w:t>
            </w:r>
          </w:p>
        </w:tc>
        <w:tc>
          <w:tcPr>
            <w:tcW w:w="785" w:type="dxa"/>
          </w:tcPr>
          <w:p w14:paraId="03669F9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8</w:t>
            </w:r>
          </w:p>
        </w:tc>
        <w:tc>
          <w:tcPr>
            <w:tcW w:w="785" w:type="dxa"/>
          </w:tcPr>
          <w:p w14:paraId="13061471"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9</w:t>
            </w:r>
          </w:p>
        </w:tc>
      </w:tr>
      <w:tr w:rsidR="00BC1B34" w:rsidRPr="00851628" w14:paraId="268A69C1" w14:textId="77777777" w:rsidTr="007B7EBA">
        <w:tc>
          <w:tcPr>
            <w:tcW w:w="785" w:type="dxa"/>
          </w:tcPr>
          <w:p w14:paraId="3599E24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ICL</w:t>
            </w:r>
          </w:p>
        </w:tc>
        <w:tc>
          <w:tcPr>
            <w:tcW w:w="785" w:type="dxa"/>
          </w:tcPr>
          <w:p w14:paraId="6B8A654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0,202</w:t>
            </w:r>
          </w:p>
        </w:tc>
        <w:tc>
          <w:tcPr>
            <w:tcW w:w="785" w:type="dxa"/>
          </w:tcPr>
          <w:p w14:paraId="375C4A6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0,059</w:t>
            </w:r>
          </w:p>
        </w:tc>
        <w:tc>
          <w:tcPr>
            <w:tcW w:w="785" w:type="dxa"/>
          </w:tcPr>
          <w:p w14:paraId="6AA03EB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0,057</w:t>
            </w:r>
          </w:p>
        </w:tc>
        <w:tc>
          <w:tcPr>
            <w:tcW w:w="785" w:type="dxa"/>
          </w:tcPr>
          <w:p w14:paraId="2091F940"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0,060</w:t>
            </w:r>
          </w:p>
        </w:tc>
        <w:tc>
          <w:tcPr>
            <w:tcW w:w="785" w:type="dxa"/>
          </w:tcPr>
          <w:p w14:paraId="1B13C3C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0,057</w:t>
            </w:r>
          </w:p>
        </w:tc>
        <w:tc>
          <w:tcPr>
            <w:tcW w:w="785" w:type="dxa"/>
          </w:tcPr>
          <w:p w14:paraId="604A4D4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0,029</w:t>
            </w:r>
          </w:p>
        </w:tc>
        <w:tc>
          <w:tcPr>
            <w:tcW w:w="785" w:type="dxa"/>
          </w:tcPr>
          <w:p w14:paraId="1D82BE0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0,036</w:t>
            </w:r>
          </w:p>
        </w:tc>
        <w:tc>
          <w:tcPr>
            <w:tcW w:w="785" w:type="dxa"/>
          </w:tcPr>
          <w:p w14:paraId="3BC0352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0,061</w:t>
            </w:r>
          </w:p>
        </w:tc>
        <w:tc>
          <w:tcPr>
            <w:tcW w:w="785" w:type="dxa"/>
          </w:tcPr>
          <w:p w14:paraId="57C5197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0,041</w:t>
            </w:r>
          </w:p>
        </w:tc>
        <w:tc>
          <w:tcPr>
            <w:tcW w:w="785" w:type="dxa"/>
          </w:tcPr>
          <w:p w14:paraId="3F6F292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0,024</w:t>
            </w:r>
          </w:p>
        </w:tc>
      </w:tr>
      <w:tr w:rsidR="00BC1B34" w:rsidRPr="00851628" w14:paraId="7A1821FB" w14:textId="77777777" w:rsidTr="007B7EBA">
        <w:tc>
          <w:tcPr>
            <w:tcW w:w="785" w:type="dxa"/>
          </w:tcPr>
          <w:p w14:paraId="2707C78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AE</w:t>
            </w:r>
          </w:p>
        </w:tc>
        <w:tc>
          <w:tcPr>
            <w:tcW w:w="785" w:type="dxa"/>
          </w:tcPr>
          <w:p w14:paraId="707DC17B"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0,226</w:t>
            </w:r>
          </w:p>
        </w:tc>
        <w:tc>
          <w:tcPr>
            <w:tcW w:w="785" w:type="dxa"/>
          </w:tcPr>
          <w:p w14:paraId="2374842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785" w:type="dxa"/>
          </w:tcPr>
          <w:p w14:paraId="47FF427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785" w:type="dxa"/>
          </w:tcPr>
          <w:p w14:paraId="26A55E5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785" w:type="dxa"/>
          </w:tcPr>
          <w:p w14:paraId="31220A2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785" w:type="dxa"/>
          </w:tcPr>
          <w:p w14:paraId="01EC310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785" w:type="dxa"/>
          </w:tcPr>
          <w:p w14:paraId="5D213ECB"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0,006</w:t>
            </w:r>
          </w:p>
        </w:tc>
        <w:tc>
          <w:tcPr>
            <w:tcW w:w="785" w:type="dxa"/>
          </w:tcPr>
          <w:p w14:paraId="5F72D18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0,000</w:t>
            </w:r>
          </w:p>
        </w:tc>
        <w:tc>
          <w:tcPr>
            <w:tcW w:w="785" w:type="dxa"/>
          </w:tcPr>
          <w:p w14:paraId="52DC37F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0,002</w:t>
            </w:r>
          </w:p>
        </w:tc>
        <w:tc>
          <w:tcPr>
            <w:tcW w:w="785" w:type="dxa"/>
          </w:tcPr>
          <w:p w14:paraId="655B494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0,002</w:t>
            </w:r>
          </w:p>
        </w:tc>
      </w:tr>
    </w:tbl>
    <w:p w14:paraId="0ADC8290" w14:textId="77777777" w:rsidR="00BC1B34" w:rsidRPr="00851628" w:rsidRDefault="00BC1B34" w:rsidP="00BC1B34">
      <w:pPr>
        <w:rPr>
          <w:rFonts w:ascii="Times New Roman" w:hAnsi="Times New Roman" w:cs="Times New Roman"/>
        </w:rPr>
      </w:pPr>
    </w:p>
    <w:p w14:paraId="488982D6"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Les deux conditions chutent à la première frontière</w:t>
      </w:r>
      <w:r w:rsidRPr="00851628">
        <w:rPr>
          <w:rFonts w:ascii="Times New Roman" w:hAnsi="Times New Roman" w:cs="Times New Roman"/>
        </w:rPr>
        <w:t>, et dans les mêmes proportions : dès qu'un souvenir de la série passée existe, sous quelque forme que ce soit, l'essentiel de l'adaptation est acquis. La vitesse initiale ne les sépare pas.</w:t>
      </w:r>
    </w:p>
    <w:p w14:paraId="5E6D323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Ce qui les sépare est ce qui se passe ensuite. </w:t>
      </w:r>
      <w:r w:rsidRPr="00851628">
        <w:rPr>
          <w:rFonts w:ascii="Times New Roman" w:hAnsi="Times New Roman" w:cs="Times New Roman"/>
          <w:b/>
        </w:rPr>
        <w:t>AE se verrouille sur zéro</w:t>
      </w:r>
      <w:r w:rsidRPr="00851628">
        <w:rPr>
          <w:rFonts w:ascii="Times New Roman" w:hAnsi="Times New Roman" w:cs="Times New Roman"/>
        </w:rPr>
        <w:t xml:space="preserve"> — la meilleure réponse exacte, atteinte dès la série 1, tenue sur les neuf séries suivantes à trois oscillations près, toutes inférieures à 0,015. </w:t>
      </w:r>
      <w:r w:rsidRPr="00851628">
        <w:rPr>
          <w:rFonts w:ascii="Times New Roman" w:hAnsi="Times New Roman" w:cs="Times New Roman"/>
          <w:b/>
        </w:rPr>
        <w:t>ICL s'arrête à un résidu non nul</w:t>
      </w:r>
      <w:r w:rsidRPr="00851628">
        <w:rPr>
          <w:rFonts w:ascii="Times New Roman" w:hAnsi="Times New Roman" w:cs="Times New Roman"/>
        </w:rPr>
        <w:t xml:space="preserve"> : il stagne autour de 0,058 pendant quatre séries, puis dérive lentement et bruyamment vers 0,040, sans jamais atteindre zéro sur une seule des trente séries jouées.</w:t>
      </w:r>
    </w:p>
    <w:p w14:paraId="1E2D60F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différence ne porte donc ni sur la vitesse, ni sur la rétention — les deux conditions adaptent aussi vite, et aucune n'oublie. Elle porte sur la </w:t>
      </w:r>
      <w:r w:rsidRPr="00851628">
        <w:rPr>
          <w:rFonts w:ascii="Times New Roman" w:hAnsi="Times New Roman" w:cs="Times New Roman"/>
          <w:b/>
        </w:rPr>
        <w:t>complétude</w:t>
      </w:r>
      <w:r w:rsidRPr="00851628">
        <w:rPr>
          <w:rFonts w:ascii="Times New Roman" w:hAnsi="Times New Roman" w:cs="Times New Roman"/>
        </w:rPr>
        <w:t xml:space="preserve"> de ce qui est extrait : là où la synthèse produit une politique exacte, la réinjection d'historique produit une politique presque exacte, et s'y arrête définitivement.</w:t>
      </w:r>
    </w:p>
    <w:p w14:paraId="4DECF762"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3.4.4 Où ICL s'arrête</w:t>
      </w:r>
    </w:p>
    <w:p w14:paraId="16DB51C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L'écart d'exploitation est une quantité agrégée ; il ne dit pas </w:t>
      </w:r>
      <w:r w:rsidRPr="00851628">
        <w:rPr>
          <w:rFonts w:ascii="Times New Roman" w:hAnsi="Times New Roman" w:cs="Times New Roman"/>
          <w:i/>
        </w:rPr>
        <w:t>quelle</w:t>
      </w:r>
      <w:r w:rsidRPr="00851628">
        <w:rPr>
          <w:rFonts w:ascii="Times New Roman" w:hAnsi="Times New Roman" w:cs="Times New Roman"/>
        </w:rPr>
        <w:t xml:space="preserve"> décision est mal jouée. La politique observée, ensemble d'information par ensemble d'information, le dit.</w:t>
      </w:r>
    </w:p>
    <w:p w14:paraId="76DD1DB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 xml:space="preserve">Une précision de lecture d'abord. Contre Station, la meilleure réponse n'est pas unique : </w:t>
      </w:r>
      <w:r w:rsidRPr="00851628">
        <w:rPr>
          <w:rFonts w:ascii="Times New Roman" w:hAnsi="Times New Roman" w:cs="Times New Roman"/>
          <w:b/>
        </w:rPr>
        <w:t>huit des douze ensembles d'information sont des points d'indifférence exacts</w:t>
      </w:r>
      <w:r w:rsidRPr="00851628">
        <w:rPr>
          <w:rFonts w:ascii="Times New Roman" w:hAnsi="Times New Roman" w:cs="Times New Roman"/>
        </w:rPr>
        <w:t>, où les deux actions rapportent rigoureusement la même espérance. Engager le sceau médian face à un adversaire qui couvre toujours, par exemple, rapporte exactement zéro — comme retenir. La qualité de la politique ne se joue donc que sur quatre décisions, et l'écart n'est sensible qu'à celles-là. C'est une propriété de l'instrument qu'il faut connaître pour ne pas sur-interpréter une fréquence : sur les huit autres, l'agent peut jouer n'importe quoi sans que cela lui coûte un jeton.</w:t>
      </w:r>
    </w:p>
    <w:p w14:paraId="1BC9572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Ces quatre décisions se résument à deux règles. </w:t>
      </w:r>
      <w:r w:rsidRPr="00851628">
        <w:rPr>
          <w:rFonts w:ascii="Times New Roman" w:hAnsi="Times New Roman" w:cs="Times New Roman"/>
          <w:b/>
        </w:rPr>
        <w:t>Ne jamais bluffer le sceau faible</w:t>
      </w:r>
      <w:r w:rsidRPr="00851628">
        <w:rPr>
          <w:rFonts w:ascii="Times New Roman" w:hAnsi="Times New Roman" w:cs="Times New Roman"/>
        </w:rPr>
        <w:t xml:space="preserve"> — Station paie systématiquement, un bluff y est perdu d'avance. </w:t>
      </w:r>
      <w:r w:rsidRPr="00851628">
        <w:rPr>
          <w:rFonts w:ascii="Times New Roman" w:hAnsi="Times New Roman" w:cs="Times New Roman"/>
          <w:b/>
        </w:rPr>
        <w:t>Toujours engager le sceau fort</w:t>
      </w:r>
      <w:r w:rsidRPr="00851628">
        <w:rPr>
          <w:rFonts w:ascii="Times New Roman" w:hAnsi="Times New Roman" w:cs="Times New Roman"/>
        </w:rPr>
        <w:t xml:space="preserve"> — Station paie systématiquement, chaque mise de valeur y est encaissée. Voici ce que les deux conditions jouent, en moyenne sur les quatre dernières séries :</w:t>
      </w:r>
    </w:p>
    <w:tbl>
      <w:tblPr>
        <w:tblStyle w:val="Grilledutableau"/>
        <w:tblW w:w="0" w:type="auto"/>
        <w:tblLook w:val="04A0" w:firstRow="1" w:lastRow="0" w:firstColumn="1" w:lastColumn="0" w:noHBand="0" w:noVBand="1"/>
      </w:tblPr>
      <w:tblGrid>
        <w:gridCol w:w="2160"/>
        <w:gridCol w:w="2160"/>
        <w:gridCol w:w="2160"/>
        <w:gridCol w:w="2160"/>
      </w:tblGrid>
      <w:tr w:rsidR="00BC1B34" w:rsidRPr="00851628" w14:paraId="6D159D3A" w14:textId="77777777" w:rsidTr="007B7EBA">
        <w:tc>
          <w:tcPr>
            <w:tcW w:w="2160" w:type="dxa"/>
          </w:tcPr>
          <w:p w14:paraId="16209DFA"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Décision</w:t>
            </w:r>
          </w:p>
        </w:tc>
        <w:tc>
          <w:tcPr>
            <w:tcW w:w="2160" w:type="dxa"/>
          </w:tcPr>
          <w:p w14:paraId="7C594580"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Meilleure réponse</w:t>
            </w:r>
          </w:p>
        </w:tc>
        <w:tc>
          <w:tcPr>
            <w:tcW w:w="2160" w:type="dxa"/>
          </w:tcPr>
          <w:p w14:paraId="07CC3CD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ICL</w:t>
            </w:r>
          </w:p>
        </w:tc>
        <w:tc>
          <w:tcPr>
            <w:tcW w:w="2160" w:type="dxa"/>
          </w:tcPr>
          <w:p w14:paraId="4147730D"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AE</w:t>
            </w:r>
          </w:p>
        </w:tc>
      </w:tr>
      <w:tr w:rsidR="00BC1B34" w:rsidRPr="00851628" w14:paraId="7BADC257" w14:textId="77777777" w:rsidTr="007B7EBA">
        <w:tc>
          <w:tcPr>
            <w:tcW w:w="2160" w:type="dxa"/>
          </w:tcPr>
          <w:p w14:paraId="713D9C4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Bluffer le sceau faible, en Ouvrant</w:t>
            </w:r>
          </w:p>
        </w:tc>
        <w:tc>
          <w:tcPr>
            <w:tcW w:w="2160" w:type="dxa"/>
          </w:tcPr>
          <w:p w14:paraId="63A214E8"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w:t>
            </w:r>
          </w:p>
        </w:tc>
        <w:tc>
          <w:tcPr>
            <w:tcW w:w="2160" w:type="dxa"/>
          </w:tcPr>
          <w:p w14:paraId="5C08E784"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0,066</w:t>
            </w:r>
          </w:p>
        </w:tc>
        <w:tc>
          <w:tcPr>
            <w:tcW w:w="2160" w:type="dxa"/>
          </w:tcPr>
          <w:p w14:paraId="5CA6879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0,006</w:t>
            </w:r>
          </w:p>
        </w:tc>
      </w:tr>
      <w:tr w:rsidR="00BC1B34" w:rsidRPr="00851628" w14:paraId="4760AD27" w14:textId="77777777" w:rsidTr="007B7EBA">
        <w:tc>
          <w:tcPr>
            <w:tcW w:w="2160" w:type="dxa"/>
          </w:tcPr>
          <w:p w14:paraId="54056CC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Bluffer le sceau faible, en Répondant</w:t>
            </w:r>
          </w:p>
        </w:tc>
        <w:tc>
          <w:tcPr>
            <w:tcW w:w="2160" w:type="dxa"/>
          </w:tcPr>
          <w:p w14:paraId="6F2BF59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0,00</w:t>
            </w:r>
          </w:p>
        </w:tc>
        <w:tc>
          <w:tcPr>
            <w:tcW w:w="2160" w:type="dxa"/>
          </w:tcPr>
          <w:p w14:paraId="0478E0F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0,090</w:t>
            </w:r>
          </w:p>
        </w:tc>
        <w:tc>
          <w:tcPr>
            <w:tcW w:w="2160" w:type="dxa"/>
          </w:tcPr>
          <w:p w14:paraId="2C5B588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0,008</w:t>
            </w:r>
          </w:p>
        </w:tc>
      </w:tr>
      <w:tr w:rsidR="00BC1B34" w:rsidRPr="00851628" w14:paraId="0CCAE31D" w14:textId="77777777" w:rsidTr="007B7EBA">
        <w:tc>
          <w:tcPr>
            <w:tcW w:w="2160" w:type="dxa"/>
          </w:tcPr>
          <w:p w14:paraId="62DF972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Engager le sceau fort, en Ouvrant</w:t>
            </w:r>
          </w:p>
        </w:tc>
        <w:tc>
          <w:tcPr>
            <w:tcW w:w="2160" w:type="dxa"/>
          </w:tcPr>
          <w:p w14:paraId="36B6487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1,00</w:t>
            </w:r>
          </w:p>
        </w:tc>
        <w:tc>
          <w:tcPr>
            <w:tcW w:w="2160" w:type="dxa"/>
          </w:tcPr>
          <w:p w14:paraId="0A062DB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0,973</w:t>
            </w:r>
          </w:p>
        </w:tc>
        <w:tc>
          <w:tcPr>
            <w:tcW w:w="2160" w:type="dxa"/>
          </w:tcPr>
          <w:p w14:paraId="2A15437D"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1,000</w:t>
            </w:r>
          </w:p>
        </w:tc>
      </w:tr>
      <w:tr w:rsidR="00BC1B34" w:rsidRPr="00851628" w14:paraId="0D7BC9AC" w14:textId="77777777" w:rsidTr="007B7EBA">
        <w:tc>
          <w:tcPr>
            <w:tcW w:w="2160" w:type="dxa"/>
          </w:tcPr>
          <w:p w14:paraId="5E7774B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Engager le sceau fort, en Répondant</w:t>
            </w:r>
          </w:p>
        </w:tc>
        <w:tc>
          <w:tcPr>
            <w:tcW w:w="2160" w:type="dxa"/>
          </w:tcPr>
          <w:p w14:paraId="27C4D47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1,00</w:t>
            </w:r>
          </w:p>
        </w:tc>
        <w:tc>
          <w:tcPr>
            <w:tcW w:w="2160" w:type="dxa"/>
          </w:tcPr>
          <w:p w14:paraId="4517A01D"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0,940</w:t>
            </w:r>
          </w:p>
        </w:tc>
        <w:tc>
          <w:tcPr>
            <w:tcW w:w="2160" w:type="dxa"/>
          </w:tcPr>
          <w:p w14:paraId="36664BE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1,000</w:t>
            </w:r>
          </w:p>
        </w:tc>
      </w:tr>
    </w:tbl>
    <w:p w14:paraId="60F487A6" w14:textId="77777777" w:rsidR="00BC1B34" w:rsidRPr="00851628" w:rsidRDefault="00BC1B34" w:rsidP="00BC1B34">
      <w:pPr>
        <w:rPr>
          <w:rFonts w:ascii="Times New Roman" w:hAnsi="Times New Roman" w:cs="Times New Roman"/>
        </w:rPr>
      </w:pPr>
    </w:p>
    <w:p w14:paraId="2004E60A"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Après dix séries — mille cinq cents manches, dont les quatre cent cinquante dernières intégralement présentes dans son prompt — la condition ICL bluffe encore le sceau faible dans sept à neuf pour cent des cas, et laisse passer trois à six pour cent de ses mises de valeur. La condition AE a supprimé le second défaut entièrement et ramené le premier sous le pour cent.</w:t>
      </w:r>
    </w:p>
    <w:p w14:paraId="76F9D55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En décomposant le résidu d'ICL sur ces quatre décisions, on obtient : </w:t>
      </w:r>
      <w:r w:rsidRPr="00851628">
        <w:rPr>
          <w:rFonts w:ascii="Times New Roman" w:hAnsi="Times New Roman" w:cs="Times New Roman"/>
          <w:b/>
        </w:rPr>
        <w:t>64 % de bluffs résiduels, 36 % de mises de valeur manquées</w:t>
      </w:r>
      <w:r w:rsidRPr="00851628">
        <w:rPr>
          <w:rFonts w:ascii="Times New Roman" w:hAnsi="Times New Roman" w:cs="Times New Roman"/>
        </w:rPr>
        <w:t>. Celui d'AE, seize fois plus faible, provient en totalité des premiers.</w:t>
      </w:r>
    </w:p>
    <w:p w14:paraId="697A3DE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Contre Over-folder, la même analyse ne trouve rien à décomposer : les deux conditions jouent la meilleure réponse exactement, et l'écart des deux est nul ou à la troisième décimale.</w:t>
      </w:r>
    </w:p>
    <w:p w14:paraId="11A68657"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3.4.5 Une règle, ou deux</w:t>
      </w:r>
    </w:p>
    <w:p w14:paraId="3C7C77E5"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 comparaison des deux adversaires livre alors une explication, et elle est simple.</w:t>
      </w:r>
    </w:p>
    <w:p w14:paraId="0E106030"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Contre Over-folder, la politique optimale tient en </w:t>
      </w:r>
      <w:r w:rsidRPr="00851628">
        <w:rPr>
          <w:rFonts w:ascii="Times New Roman" w:hAnsi="Times New Roman" w:cs="Times New Roman"/>
          <w:b/>
        </w:rPr>
        <w:t>une règle unique et positive</w:t>
      </w:r>
      <w:r w:rsidRPr="00851628">
        <w:rPr>
          <w:rFonts w:ascii="Times New Roman" w:hAnsi="Times New Roman" w:cs="Times New Roman"/>
        </w:rPr>
        <w:t xml:space="preserve"> : engager, quel que soit le sceau. Elle ne demande aucune distinction entre les cartes, et le journal brut la porte de façon transparente — trois cents engagements suivis de trois cents retraits adverses n'admettent qu'une lecture. Les deux mécanismes l'extraient immédiatement et intégralement.</w:t>
      </w:r>
    </w:p>
    <w:p w14:paraId="2546DCAB"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Contre Station, la politique optimale demande </w:t>
      </w:r>
      <w:r w:rsidRPr="00851628">
        <w:rPr>
          <w:rFonts w:ascii="Times New Roman" w:hAnsi="Times New Roman" w:cs="Times New Roman"/>
          <w:b/>
        </w:rPr>
        <w:t>deux règles, dont une négative</w:t>
      </w:r>
      <w:r w:rsidRPr="00851628">
        <w:rPr>
          <w:rFonts w:ascii="Times New Roman" w:hAnsi="Times New Roman" w:cs="Times New Roman"/>
        </w:rPr>
        <w:t>, et une distinction entre les sceaux. Cesser de faire quelque chose est précisément ce qu'un historique brut soutient mal : le journal enregistre ce qui a été joué et ce que cela a rapporté, mais un bluff perdant y figure comme une manche parmi cent cinquante, noyée dans les manches où le même geste, avec un autre sceau, a gagné. Rien dans le document ne rassemble ces occurrences ni n'en tire une interdiction. L'étape de synthèse fait exactement cela : elle contraint l'agent à écrire une règle, et une règle énonce ce qu'il ne faut pas faire aussi bien que ce qu'il faut faire.</w:t>
      </w:r>
    </w:p>
    <w:p w14:paraId="2A8C4DAF"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C'est là que réside l'apport de la mémoire auto-écrite, et il est plus étroit que l'hypothèse ne le supposait. Elle ne retient pas mieux — les deux conditions retiennent aussi bien. Elle ne retient pas plus longtemps — aucune n'oublie sur l'horizon observé. </w:t>
      </w:r>
      <w:r w:rsidRPr="00851628">
        <w:rPr>
          <w:rFonts w:ascii="Times New Roman" w:hAnsi="Times New Roman" w:cs="Times New Roman"/>
          <w:b/>
        </w:rPr>
        <w:t>Elle achève l'induction là où la réinjection d'historique l'abandonne à quelques pour cent de l'optimum.</w:t>
      </w:r>
      <w:r w:rsidRPr="00851628">
        <w:rPr>
          <w:rFonts w:ascii="Times New Roman" w:hAnsi="Times New Roman" w:cs="Times New Roman"/>
        </w:rPr>
        <w:t xml:space="preserve"> La contrepartie de cette propriété est </w:t>
      </w:r>
      <w:r w:rsidRPr="00851628">
        <w:rPr>
          <w:rFonts w:ascii="Times New Roman" w:hAnsi="Times New Roman" w:cs="Times New Roman"/>
        </w:rPr>
        <w:lastRenderedPageBreak/>
        <w:t>mesurée à la section 3.6 : une règle écrite est déterministe, et cette même vertu devient un défaut là où l'optimum exige de randomiser.</w:t>
      </w:r>
    </w:p>
    <w:p w14:paraId="638D09F0"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3.4.6 Une remarque sur la précision du plan</w:t>
      </w:r>
    </w:p>
    <w:p w14:paraId="34C3347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dimensionnement de la tranche ICL (§2.2.7) reposait sur une extrapolation : la dispersion des différences appariées, estimée à 0,0153 sur les paires SM − AE déjà acquises, était supposée valoir également pour les paires ICL − AE. La réserve était explicite — le fenêtrage introduit une dépendance au contenu susceptible d'accroître la variabilité, et si la différence détectable réelle avait excédé 0,038, H3 se serait trouvée à la limite du mesurable.</w:t>
      </w:r>
    </w:p>
    <w:p w14:paraId="3FBFE7B5"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Elle s'est levée dans l'autre sens. La dispersion des paires ICL − AE vaut </w:t>
      </w:r>
      <w:r w:rsidRPr="00851628">
        <w:rPr>
          <w:rFonts w:ascii="Times New Roman" w:hAnsi="Times New Roman" w:cs="Times New Roman"/>
          <w:b/>
        </w:rPr>
        <w:t>0,0059</w:t>
      </w:r>
      <w:r w:rsidRPr="00851628">
        <w:rPr>
          <w:rFonts w:ascii="Times New Roman" w:hAnsi="Times New Roman" w:cs="Times New Roman"/>
        </w:rPr>
        <w:t xml:space="preserve"> contre Station, soit deux fois et demie moins. Les deux conditions partageant tout sauf le mécanisme — même matière première, mêmes distributions, même modèle, mêmes paramètres d'inférence —, leurs différences sont nettement moins bruitées que celles qui séparent deux traitements éloignés. La différence minimale détectable à trois réplications tombe ainsi de 0,038 à </w:t>
      </w:r>
      <w:r w:rsidRPr="00851628">
        <w:rPr>
          <w:rFonts w:ascii="Times New Roman" w:hAnsi="Times New Roman" w:cs="Times New Roman"/>
          <w:b/>
        </w:rPr>
        <w:t>0,015</w:t>
      </w:r>
      <w:r w:rsidRPr="00851628">
        <w:rPr>
          <w:rFonts w:ascii="Times New Roman" w:hAnsi="Times New Roman" w:cs="Times New Roman"/>
        </w:rPr>
        <w:t>, et l'effet mesuré (+0,038) la dépasse largement. Le plan retenu était donc plus que suffisant, là où le dimensionnement le donnait pour tout juste adéquat.</w:t>
      </w:r>
    </w:p>
    <w:p w14:paraId="4028F2FB"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3.4.7 Ce que cette section ne permet pas de conclure</w:t>
      </w:r>
    </w:p>
    <w:p w14:paraId="7DFE540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Trois réserves, dont deux tiennent au plan d'observation.</w:t>
      </w:r>
    </w:p>
    <w:p w14:paraId="20EBAB3A"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Le dispositif résout mal ce qu'il montre.</w:t>
      </w:r>
      <w:r w:rsidRPr="00851628">
        <w:rPr>
          <w:rFonts w:ascii="Times New Roman" w:hAnsi="Times New Roman" w:cs="Times New Roman"/>
        </w:rPr>
        <w:t xml:space="preserve"> Les deux conditions atteignent l'essentiel de leur adaptation à la première frontière, c'est-à-dire au premier point de mesure disponible. Les neuf séries suivantes documentent la persistance d'un état stable, non la dynamique qui y conduit. Or c'est dans cette dynamique que se logerait une différence de vitesse, si elle existait. Des séries plus courtes — cinquante manches plutôt que cent cinquante, pour un coût comparable — la résoudraient ; le plan actuel ne le permet pas.</w:t>
      </w:r>
    </w:p>
    <w:p w14:paraId="0C149994"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L'absence de décrochage n'est pas une absence d'oubli.</w:t>
      </w:r>
      <w:r w:rsidRPr="00851628">
        <w:rPr>
          <w:rFonts w:ascii="Times New Roman" w:hAnsi="Times New Roman" w:cs="Times New Roman"/>
        </w:rPr>
        <w:t xml:space="preserve"> La fenêtre à trois séries n'a produit aucune perte visible à la saturation. On ne peut pas en conclure qu'une réinjection d'historique n'oublie jamais : seulement qu'à cet horizon, sur ces adversaires, avec cette taille de fenêtre, elle n'a pas oublié. Une fenêtre plus étroite ou un horizon plus long reste à explorer.</w:t>
      </w:r>
    </w:p>
    <w:p w14:paraId="0D547D83"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La condition ICL n'a pas été jouée contre l'adversaire à l'équilibre.</w:t>
      </w:r>
      <w:r w:rsidRPr="00851628">
        <w:rPr>
          <w:rFonts w:ascii="Times New Roman" w:hAnsi="Times New Roman" w:cs="Times New Roman"/>
        </w:rPr>
        <w:t xml:space="preserve"> Cet arbitrage est exposé et assumé au §2.2.7 : il n'y a rien d'exploitable à retenir contre un adversaire sans faille, et le contrôle négatif est acquis par ailleurs sur trente séries en SM et en AE. Mais la question a d'abord été posée par le budget, et la vérification qu'une réinjection d'historique ne bat pas l'équilibre contre l'équilibre n'a donc pas été faite.</w:t>
      </w:r>
    </w:p>
    <w:p w14:paraId="7D5FCDA6"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3.5 Ce que l'agent écrit</w:t>
      </w:r>
    </w:p>
    <w:p w14:paraId="5F6148F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Les sections précédentes traitent la mémoire comme une variable : présente ou absente, auto-écrite ou réinjectée. Elle est aussi un </w:t>
      </w:r>
      <w:r w:rsidRPr="00851628">
        <w:rPr>
          <w:rFonts w:ascii="Times New Roman" w:hAnsi="Times New Roman" w:cs="Times New Roman"/>
          <w:b/>
        </w:rPr>
        <w:t>objet observable</w:t>
      </w:r>
      <w:r w:rsidRPr="00851628">
        <w:rPr>
          <w:rFonts w:ascii="Times New Roman" w:hAnsi="Times New Roman" w:cs="Times New Roman"/>
        </w:rPr>
        <w:t>. Le fichier de notes que l'agent rédige à chaque frontière est conservé intégralement — quatre-vingt-dix notes, quatre-vingt-douze mille caractères, jamais édités par l'expérimentateur. On peut donc lire ce que l'agent a retenu, et confronter ce qu'il écrit à ce qu'il joue.</w:t>
      </w:r>
    </w:p>
    <w:p w14:paraId="32385EA1"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Cette section est la seule de la partie à procéder par lecture plutôt que par mesure. Elle n'établit pas d'hypothèse ; elle fournit le mécanisme des deux sections qui l'encadrent.</w:t>
      </w:r>
    </w:p>
    <w:p w14:paraId="379323DA"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3.5.1 Ce que la mémoire contient</w:t>
      </w:r>
    </w:p>
    <w:p w14:paraId="22D3221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 dispositif autorisait huit à quinze entrées, avec erreur en cas de dépassement et sans compaction automatique : l'agent devait hiérarchiser et élaguer lui-même. Cette contrainte n'a jamais mordu. Sur </w:t>
      </w:r>
      <w:r w:rsidRPr="00851628">
        <w:rPr>
          <w:rFonts w:ascii="Times New Roman" w:hAnsi="Times New Roman" w:cs="Times New Roman"/>
        </w:rPr>
        <w:lastRenderedPageBreak/>
        <w:t xml:space="preserve">les quatre-vingt-dix frontières, la note tient en </w:t>
      </w:r>
      <w:r w:rsidRPr="00851628">
        <w:rPr>
          <w:rFonts w:ascii="Times New Roman" w:hAnsi="Times New Roman" w:cs="Times New Roman"/>
          <w:b/>
        </w:rPr>
        <w:t>une seule entrée dans quatre-vingt-quatre cas</w:t>
      </w:r>
      <w:r w:rsidRPr="00851628">
        <w:rPr>
          <w:rFonts w:ascii="Times New Roman" w:hAnsi="Times New Roman" w:cs="Times New Roman"/>
        </w:rPr>
        <w:t xml:space="preserve"> et en deux dans les six autres ; on relève deux élagages et </w:t>
      </w:r>
      <w:r w:rsidRPr="00851628">
        <w:rPr>
          <w:rFonts w:ascii="Times New Roman" w:hAnsi="Times New Roman" w:cs="Times New Roman"/>
          <w:b/>
        </w:rPr>
        <w:t>aucun dépassement</w:t>
      </w:r>
      <w:r w:rsidRPr="00851628">
        <w:rPr>
          <w:rFonts w:ascii="Times New Roman" w:hAnsi="Times New Roman" w:cs="Times New Roman"/>
        </w:rPr>
        <w:t>. La question « que sacrifie-t-il à saturation ? », posée au protocole, reste donc sans objet : il n'a jamais saturé.</w:t>
      </w:r>
    </w:p>
    <w:p w14:paraId="18D063B1"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Ce que l'agent règle de lui-même, en revanche, c'est la longueur, et elle suit la difficulté du problème :</w:t>
      </w:r>
    </w:p>
    <w:tbl>
      <w:tblPr>
        <w:tblStyle w:val="Grilledutableau"/>
        <w:tblW w:w="0" w:type="auto"/>
        <w:tblLook w:val="04A0" w:firstRow="1" w:lastRow="0" w:firstColumn="1" w:lastColumn="0" w:noHBand="0" w:noVBand="1"/>
      </w:tblPr>
      <w:tblGrid>
        <w:gridCol w:w="2880"/>
        <w:gridCol w:w="2880"/>
        <w:gridCol w:w="2880"/>
      </w:tblGrid>
      <w:tr w:rsidR="00BC1B34" w:rsidRPr="00851628" w14:paraId="77E8B7C8" w14:textId="77777777" w:rsidTr="007B7EBA">
        <w:tc>
          <w:tcPr>
            <w:tcW w:w="2880" w:type="dxa"/>
          </w:tcPr>
          <w:p w14:paraId="0D8D36C6"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Adversaire</w:t>
            </w:r>
          </w:p>
        </w:tc>
        <w:tc>
          <w:tcPr>
            <w:tcW w:w="2880" w:type="dxa"/>
          </w:tcPr>
          <w:p w14:paraId="7D7B099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Longueur de la note (caractères)</w:t>
            </w:r>
          </w:p>
        </w:tc>
        <w:tc>
          <w:tcPr>
            <w:tcW w:w="2880" w:type="dxa"/>
          </w:tcPr>
          <w:p w14:paraId="742CDB5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Moyenne</w:t>
            </w:r>
          </w:p>
        </w:tc>
      </w:tr>
      <w:tr w:rsidR="00BC1B34" w:rsidRPr="00851628" w14:paraId="382C320B" w14:textId="77777777" w:rsidTr="007B7EBA">
        <w:tc>
          <w:tcPr>
            <w:tcW w:w="2880" w:type="dxa"/>
          </w:tcPr>
          <w:p w14:paraId="35DF5FA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Over-folder</w:t>
            </w:r>
          </w:p>
        </w:tc>
        <w:tc>
          <w:tcPr>
            <w:tcW w:w="2880" w:type="dxa"/>
          </w:tcPr>
          <w:p w14:paraId="5564739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333 – 685</w:t>
            </w:r>
          </w:p>
        </w:tc>
        <w:tc>
          <w:tcPr>
            <w:tcW w:w="2880" w:type="dxa"/>
          </w:tcPr>
          <w:p w14:paraId="09B3220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470</w:t>
            </w:r>
          </w:p>
        </w:tc>
      </w:tr>
      <w:tr w:rsidR="00BC1B34" w:rsidRPr="00851628" w14:paraId="3491F15F" w14:textId="77777777" w:rsidTr="007B7EBA">
        <w:tc>
          <w:tcPr>
            <w:tcW w:w="2880" w:type="dxa"/>
          </w:tcPr>
          <w:p w14:paraId="128893E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Station</w:t>
            </w:r>
          </w:p>
        </w:tc>
        <w:tc>
          <w:tcPr>
            <w:tcW w:w="2880" w:type="dxa"/>
          </w:tcPr>
          <w:p w14:paraId="1C9E0E4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589 – 1 557</w:t>
            </w:r>
          </w:p>
        </w:tc>
        <w:tc>
          <w:tcPr>
            <w:tcW w:w="2880" w:type="dxa"/>
          </w:tcPr>
          <w:p w14:paraId="7697B1E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808</w:t>
            </w:r>
          </w:p>
        </w:tc>
      </w:tr>
      <w:tr w:rsidR="00BC1B34" w:rsidRPr="00851628" w14:paraId="56EA8BB1" w14:textId="77777777" w:rsidTr="007B7EBA">
        <w:tc>
          <w:tcPr>
            <w:tcW w:w="2880" w:type="dxa"/>
          </w:tcPr>
          <w:p w14:paraId="5DE5915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GTO</w:t>
            </w:r>
          </w:p>
        </w:tc>
        <w:tc>
          <w:tcPr>
            <w:tcW w:w="2880" w:type="dxa"/>
          </w:tcPr>
          <w:p w14:paraId="4B06A468"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680 – 1 906</w:t>
            </w:r>
          </w:p>
        </w:tc>
        <w:tc>
          <w:tcPr>
            <w:tcW w:w="2880" w:type="dxa"/>
          </w:tcPr>
          <w:p w14:paraId="58DDFAC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1 337</w:t>
            </w:r>
          </w:p>
        </w:tc>
      </w:tr>
    </w:tbl>
    <w:p w14:paraId="7EFDF89D" w14:textId="77777777" w:rsidR="00BC1B34" w:rsidRPr="00851628" w:rsidRDefault="00BC1B34" w:rsidP="00BC1B34">
      <w:pPr>
        <w:rPr>
          <w:rFonts w:ascii="Times New Roman" w:hAnsi="Times New Roman" w:cs="Times New Roman"/>
        </w:rPr>
      </w:pPr>
    </w:p>
    <w:p w14:paraId="70378DC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Contre l'adversaire qui se couche toujours, il n'y a qu'une régularité à énoncer, et la note fait quatre cent soixante-dix caractères. Contre l'adversaire à l'équilibre, il faut détailler sceau par sceau et position par position, et elle en fait près de trois fois plus. La note est proportionnée à ce qu'il y a à dire.</w:t>
      </w:r>
    </w:p>
    <w:p w14:paraId="1E46F71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Contre Over-folder, l'induction est exacte et complète :</w:t>
      </w:r>
    </w:p>
    <w:p w14:paraId="2382FC10" w14:textId="77777777" w:rsidR="00BC1B34" w:rsidRPr="00851628" w:rsidRDefault="00BC1B34" w:rsidP="00BC1B34">
      <w:pPr>
        <w:pStyle w:val="Citation"/>
        <w:rPr>
          <w:rFonts w:ascii="Times New Roman" w:hAnsi="Times New Roman" w:cs="Times New Roman"/>
        </w:rPr>
      </w:pPr>
      <w:r w:rsidRPr="00851628">
        <w:rPr>
          <w:rFonts w:ascii="Times New Roman" w:hAnsi="Times New Roman" w:cs="Times New Roman"/>
        </w:rPr>
        <w:t>« Dans "Trois Sceaux", contre cet adversaire (bilan de 150 épreuves), il n'a jamais engagé ni couvert. Ouvrant, il a toujours retenu ; Répondant, il s'est toujours retiré face à notre engagement. Nos 150 engagements ont donc tous rapporté +1, sans coût ni révélation des sceaux. Stratégie : engager systématiquement, Ouvrant comme Répondant ; ne pas retenir ni couvrir sauf changement manifeste. »</w:t>
      </w:r>
    </w:p>
    <w:p w14:paraId="730CB432" w14:textId="77777777" w:rsidR="00BC1B34" w:rsidRPr="00851628" w:rsidRDefault="00BC1B34" w:rsidP="00BC1B34">
      <w:pPr>
        <w:ind w:left="850"/>
        <w:rPr>
          <w:rFonts w:ascii="Times New Roman" w:hAnsi="Times New Roman" w:cs="Times New Roman"/>
        </w:rPr>
      </w:pPr>
      <w:r w:rsidRPr="00851628">
        <w:rPr>
          <w:rFonts w:ascii="Times New Roman" w:hAnsi="Times New Roman" w:cs="Times New Roman"/>
          <w:i/>
          <w:sz w:val="18"/>
        </w:rPr>
        <w:t>— AE-over-folder-r2, frontière de la série 9, écart 0,000</w:t>
      </w:r>
    </w:p>
    <w:p w14:paraId="4969DFD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Tout y est : le constat, sa portée, la stratégie qui en découle, et une clause de révision. L'expérimentateur n'a fourni que le journal brut des cent cinquante manches — une ligne par manche, sans agrégat ni conseil. La distillation est le fait de l'agent, et c'est exactement ce que le dispositif cherchait à observer.</w:t>
      </w:r>
    </w:p>
    <w:p w14:paraId="7DBC464A"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3.5.2 Une mémoire réécrite, non cumulée</w:t>
      </w:r>
    </w:p>
    <w:p w14:paraId="3AE17E44"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 protocole parlait d'accumulation. Ce n'est pas ce qui se produit. Sur les quatre-vingt-dix frontières, </w:t>
      </w:r>
      <w:r w:rsidRPr="00851628">
        <w:rPr>
          <w:rFonts w:ascii="Times New Roman" w:hAnsi="Times New Roman" w:cs="Times New Roman"/>
          <w:b/>
        </w:rPr>
        <w:t>soixante-dix comportent une suppression</w:t>
      </w:r>
      <w:r w:rsidRPr="00851628">
        <w:rPr>
          <w:rFonts w:ascii="Times New Roman" w:hAnsi="Times New Roman" w:cs="Times New Roman"/>
        </w:rPr>
        <w:t xml:space="preserve"> et soixante-dix-neuf un ajout : l'agent efface sa note précédente et en écrit une nouvelle, plutôt que d'ajouter à ce qui existe.</w:t>
      </w:r>
    </w:p>
    <w:p w14:paraId="77B5DA6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traitement qu'il réserve à son propre solde cumulé le montre bien. Trois notes successives d'une même exécution donnent :</w:t>
      </w:r>
    </w:p>
    <w:p w14:paraId="1689A51A" w14:textId="77777777" w:rsidR="00BC1B34" w:rsidRPr="00851628" w:rsidRDefault="00BC1B34" w:rsidP="00BC1B34">
      <w:pPr>
        <w:pStyle w:val="Citation"/>
        <w:rPr>
          <w:rFonts w:ascii="Times New Roman" w:hAnsi="Times New Roman" w:cs="Times New Roman"/>
        </w:rPr>
      </w:pPr>
      <w:r w:rsidRPr="00851628">
        <w:rPr>
          <w:rFonts w:ascii="Times New Roman" w:hAnsi="Times New Roman" w:cs="Times New Roman"/>
        </w:rPr>
        <w:t>« bilan corrigé après 150 épreuves : solde cumulé +5 (</w:t>
      </w:r>
      <w:r w:rsidRPr="00851628">
        <w:rPr>
          <w:rFonts w:ascii="Times New Roman" w:hAnsi="Times New Roman" w:cs="Times New Roman"/>
          <w:b/>
        </w:rPr>
        <w:t>remplace l'ancien −13</w:t>
      </w:r>
      <w:r w:rsidRPr="00851628">
        <w:rPr>
          <w:rFonts w:ascii="Times New Roman" w:hAnsi="Times New Roman" w:cs="Times New Roman"/>
        </w:rPr>
        <w:t>) » puis « solde cumulé −20 (</w:t>
      </w:r>
      <w:r w:rsidRPr="00851628">
        <w:rPr>
          <w:rFonts w:ascii="Times New Roman" w:hAnsi="Times New Roman" w:cs="Times New Roman"/>
          <w:b/>
        </w:rPr>
        <w:t>remplace l'ancien +5</w:t>
      </w:r>
      <w:r w:rsidRPr="00851628">
        <w:rPr>
          <w:rFonts w:ascii="Times New Roman" w:hAnsi="Times New Roman" w:cs="Times New Roman"/>
        </w:rPr>
        <w:t>) »</w:t>
      </w:r>
    </w:p>
    <w:p w14:paraId="398F82BB"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grandeur est présentée comme cumulée, mais elle ne cumule rien : chaque note rapporte le solde de la </w:t>
      </w:r>
      <w:r w:rsidRPr="00851628">
        <w:rPr>
          <w:rFonts w:ascii="Times New Roman" w:hAnsi="Times New Roman" w:cs="Times New Roman"/>
          <w:i/>
        </w:rPr>
        <w:t>dernière</w:t>
      </w:r>
      <w:r w:rsidRPr="00851628">
        <w:rPr>
          <w:rFonts w:ascii="Times New Roman" w:hAnsi="Times New Roman" w:cs="Times New Roman"/>
        </w:rPr>
        <w:t xml:space="preserve"> série et traite la valeur précédente comme une erreur à corriger, non comme le résultat d'une série antérieure à additionner. L'agent ne tient pas un registre, il tient un état.</w:t>
      </w:r>
    </w:p>
    <w:p w14:paraId="519700D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Ce constat éclaire rétrospectivement la section 3.4. Si la mémoire auto-écrite n'accumule pas, comment produit-elle une adaptation supérieure ? Parce qu'elle n'a pas besoin d'accumuler : contre un adversaire stationnaire, une seule série d'observation suffit à établir la régularité, et c'est bien à la première frontière que l'écart s'annule. Ce qu'apporte la note n'est pas un cumul de preuves, c'est une </w:t>
      </w:r>
      <w:r w:rsidRPr="00851628">
        <w:rPr>
          <w:rFonts w:ascii="Times New Roman" w:hAnsi="Times New Roman" w:cs="Times New Roman"/>
          <w:b/>
        </w:rPr>
        <w:t>règle formulée</w:t>
      </w:r>
      <w:r w:rsidRPr="00851628">
        <w:rPr>
          <w:rFonts w:ascii="Times New Roman" w:hAnsi="Times New Roman" w:cs="Times New Roman"/>
        </w:rPr>
        <w:t>. La question de savoir ce que ce mécanisme donnerait face à un adversaire non stationnaire — où le registre vaudrait mieux que l'état — n'est pas tranchée ici, et relève des extensions.</w:t>
      </w:r>
    </w:p>
    <w:p w14:paraId="29075DAB"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lastRenderedPageBreak/>
        <w:t>3.5.3 Ce que la mémoire ne contient jamais : une fréquence</w:t>
      </w:r>
    </w:p>
    <w:p w14:paraId="1AA139BF"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 résultat le plus important de cette section est une </w:t>
      </w:r>
      <w:r w:rsidRPr="00851628">
        <w:rPr>
          <w:rFonts w:ascii="Times New Roman" w:hAnsi="Times New Roman" w:cs="Times New Roman"/>
          <w:b/>
        </w:rPr>
        <w:t>absence</w:t>
      </w:r>
      <w:r w:rsidRPr="00851628">
        <w:rPr>
          <w:rFonts w:ascii="Times New Roman" w:hAnsi="Times New Roman" w:cs="Times New Roman"/>
        </w:rPr>
        <w:t>, et elle est totale. Sur les quatre-vingt-dix notes et leurs quatre-vingt-douze mille caractères :</w:t>
      </w:r>
    </w:p>
    <w:tbl>
      <w:tblPr>
        <w:tblStyle w:val="Grilledutableau"/>
        <w:tblW w:w="0" w:type="auto"/>
        <w:tblLook w:val="04A0" w:firstRow="1" w:lastRow="0" w:firstColumn="1" w:lastColumn="0" w:noHBand="0" w:noVBand="1"/>
      </w:tblPr>
      <w:tblGrid>
        <w:gridCol w:w="4320"/>
        <w:gridCol w:w="4320"/>
      </w:tblGrid>
      <w:tr w:rsidR="00BC1B34" w:rsidRPr="00851628" w14:paraId="7ABB3176" w14:textId="77777777" w:rsidTr="007B7EBA">
        <w:tc>
          <w:tcPr>
            <w:tcW w:w="4320" w:type="dxa"/>
          </w:tcPr>
          <w:p w14:paraId="363118F2"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Recherché dans les notes</w:t>
            </w:r>
          </w:p>
        </w:tc>
        <w:tc>
          <w:tcPr>
            <w:tcW w:w="4320" w:type="dxa"/>
          </w:tcPr>
          <w:p w14:paraId="1496DD7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Occurrences</w:t>
            </w:r>
          </w:p>
        </w:tc>
      </w:tr>
      <w:tr w:rsidR="00BC1B34" w:rsidRPr="00851628" w14:paraId="7AD01F58" w14:textId="77777777" w:rsidTr="007B7EBA">
        <w:tc>
          <w:tcPr>
            <w:tcW w:w="4320" w:type="dxa"/>
          </w:tcPr>
          <w:p w14:paraId="7A65792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Un pourcentage (« 33 % »)</w:t>
            </w:r>
          </w:p>
        </w:tc>
        <w:tc>
          <w:tcPr>
            <w:tcW w:w="4320" w:type="dxa"/>
          </w:tcPr>
          <w:p w14:paraId="21E57542"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w:t>
            </w:r>
          </w:p>
        </w:tc>
      </w:tr>
      <w:tr w:rsidR="00BC1B34" w:rsidRPr="00851628" w14:paraId="1666E844" w14:textId="77777777" w:rsidTr="007B7EBA">
        <w:tc>
          <w:tcPr>
            <w:tcW w:w="4320" w:type="dxa"/>
          </w:tcPr>
          <w:p w14:paraId="1D4F5FEB"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Une fraction écrite (« 1/3 »)</w:t>
            </w:r>
          </w:p>
        </w:tc>
        <w:tc>
          <w:tcPr>
            <w:tcW w:w="4320" w:type="dxa"/>
          </w:tcPr>
          <w:p w14:paraId="091F720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w:t>
            </w:r>
          </w:p>
        </w:tc>
      </w:tr>
      <w:tr w:rsidR="00BC1B34" w:rsidRPr="00851628" w14:paraId="2AFE6886" w14:textId="77777777" w:rsidTr="007B7EBA">
        <w:tc>
          <w:tcPr>
            <w:tcW w:w="4320" w:type="dxa"/>
          </w:tcPr>
          <w:p w14:paraId="04E92B2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Une proportion en toutes lettres (« un tiers », « une fois sur trois », « la moitié du temps »)</w:t>
            </w:r>
          </w:p>
        </w:tc>
        <w:tc>
          <w:tcPr>
            <w:tcW w:w="4320" w:type="dxa"/>
          </w:tcPr>
          <w:p w14:paraId="00287433"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w:t>
            </w:r>
          </w:p>
        </w:tc>
      </w:tr>
      <w:tr w:rsidR="00BC1B34" w:rsidRPr="00851628" w14:paraId="677FE225" w14:textId="77777777" w:rsidTr="007B7EBA">
        <w:tc>
          <w:tcPr>
            <w:tcW w:w="4320" w:type="dxa"/>
          </w:tcPr>
          <w:p w14:paraId="7CFCA5A8"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Un quantificateur non chiffré (toujours, jamais, souvent, parfois, rarement…)</w:t>
            </w:r>
          </w:p>
        </w:tc>
        <w:tc>
          <w:tcPr>
            <w:tcW w:w="4320" w:type="dxa"/>
          </w:tcPr>
          <w:p w14:paraId="036C297A"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358</w:t>
            </w:r>
          </w:p>
        </w:tc>
      </w:tr>
    </w:tbl>
    <w:p w14:paraId="30138174" w14:textId="77777777" w:rsidR="00BC1B34" w:rsidRPr="00851628" w:rsidRDefault="00BC1B34" w:rsidP="00BC1B34">
      <w:pPr>
        <w:rPr>
          <w:rFonts w:ascii="Times New Roman" w:hAnsi="Times New Roman" w:cs="Times New Roman"/>
        </w:rPr>
      </w:pPr>
    </w:p>
    <w:p w14:paraId="775A1B1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L'agent n'écrit jamais une fréquence. Il écrit des adverbes. Le mot « aléatoire » apparaît quatre fois, et jamais à propos de sa propre stratégie : il y qualifie la distribution des sceaux ou l'imprévisibilité d'une issue, jamais une prescription de randomiser.</w:t>
      </w:r>
    </w:p>
    <w:p w14:paraId="56CDA33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Il serait faux d'en conclure que l'agent ne perçoit pas la différence entre un adversaire déterministe et un adversaire mixte. </w:t>
      </w:r>
      <w:r w:rsidRPr="00851628">
        <w:rPr>
          <w:rFonts w:ascii="Times New Roman" w:hAnsi="Times New Roman" w:cs="Times New Roman"/>
          <w:b/>
        </w:rPr>
        <w:t>Il la perçoit, et son vocabulaire l'enregistre</w:t>
      </w:r>
      <w:r w:rsidRPr="00851628">
        <w:rPr>
          <w:rFonts w:ascii="Times New Roman" w:hAnsi="Times New Roman" w:cs="Times New Roman"/>
        </w:rPr>
        <w:t xml:space="preserve"> :</w:t>
      </w:r>
    </w:p>
    <w:tbl>
      <w:tblPr>
        <w:tblStyle w:val="Grilledutableau"/>
        <w:tblW w:w="0" w:type="auto"/>
        <w:tblLook w:val="04A0" w:firstRow="1" w:lastRow="0" w:firstColumn="1" w:lastColumn="0" w:noHBand="0" w:noVBand="1"/>
      </w:tblPr>
      <w:tblGrid>
        <w:gridCol w:w="2880"/>
        <w:gridCol w:w="2880"/>
        <w:gridCol w:w="2880"/>
      </w:tblGrid>
      <w:tr w:rsidR="00BC1B34" w:rsidRPr="00851628" w14:paraId="2D7F5B2A" w14:textId="77777777" w:rsidTr="007B7EBA">
        <w:tc>
          <w:tcPr>
            <w:tcW w:w="2880" w:type="dxa"/>
          </w:tcPr>
          <w:p w14:paraId="29FC0E0A"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Adversaire</w:t>
            </w:r>
          </w:p>
        </w:tc>
        <w:tc>
          <w:tcPr>
            <w:tcW w:w="2880" w:type="dxa"/>
          </w:tcPr>
          <w:p w14:paraId="45B355E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Quantificateurs</w:t>
            </w:r>
          </w:p>
        </w:tc>
        <w:tc>
          <w:tcPr>
            <w:tcW w:w="2880" w:type="dxa"/>
          </w:tcPr>
          <w:p w14:paraId="0BF412BC"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Dont catégoriques (*toujours*, *jamais*, *systématiquement*)</w:t>
            </w:r>
          </w:p>
        </w:tc>
      </w:tr>
      <w:tr w:rsidR="00BC1B34" w:rsidRPr="00851628" w14:paraId="28244665" w14:textId="77777777" w:rsidTr="007B7EBA">
        <w:tc>
          <w:tcPr>
            <w:tcW w:w="2880" w:type="dxa"/>
          </w:tcPr>
          <w:p w14:paraId="09D91BD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Over-folder</w:t>
            </w:r>
          </w:p>
        </w:tc>
        <w:tc>
          <w:tcPr>
            <w:tcW w:w="2880" w:type="dxa"/>
          </w:tcPr>
          <w:p w14:paraId="690D1EA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98</w:t>
            </w:r>
          </w:p>
        </w:tc>
        <w:tc>
          <w:tcPr>
            <w:tcW w:w="2880" w:type="dxa"/>
          </w:tcPr>
          <w:p w14:paraId="375DE4E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100 %</w:t>
            </w:r>
          </w:p>
        </w:tc>
      </w:tr>
      <w:tr w:rsidR="00BC1B34" w:rsidRPr="00851628" w14:paraId="3D7E4F5F" w14:textId="77777777" w:rsidTr="007B7EBA">
        <w:tc>
          <w:tcPr>
            <w:tcW w:w="2880" w:type="dxa"/>
          </w:tcPr>
          <w:p w14:paraId="12AD528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Station</w:t>
            </w:r>
          </w:p>
        </w:tc>
        <w:tc>
          <w:tcPr>
            <w:tcW w:w="2880" w:type="dxa"/>
          </w:tcPr>
          <w:p w14:paraId="1E44DE7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94</w:t>
            </w:r>
          </w:p>
        </w:tc>
        <w:tc>
          <w:tcPr>
            <w:tcW w:w="2880" w:type="dxa"/>
          </w:tcPr>
          <w:p w14:paraId="53173CA4"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100 %</w:t>
            </w:r>
          </w:p>
        </w:tc>
      </w:tr>
      <w:tr w:rsidR="00BC1B34" w:rsidRPr="00851628" w14:paraId="1E71BB3F" w14:textId="77777777" w:rsidTr="007B7EBA">
        <w:tc>
          <w:tcPr>
            <w:tcW w:w="2880" w:type="dxa"/>
          </w:tcPr>
          <w:p w14:paraId="31B7C9A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GTO</w:t>
            </w:r>
          </w:p>
        </w:tc>
        <w:tc>
          <w:tcPr>
            <w:tcW w:w="2880" w:type="dxa"/>
          </w:tcPr>
          <w:p w14:paraId="72BFD2D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166</w:t>
            </w:r>
          </w:p>
        </w:tc>
        <w:tc>
          <w:tcPr>
            <w:tcW w:w="2880" w:type="dxa"/>
          </w:tcPr>
          <w:p w14:paraId="4408BE1A"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17 %</w:t>
            </w:r>
          </w:p>
        </w:tc>
      </w:tr>
    </w:tbl>
    <w:p w14:paraId="0C292486" w14:textId="77777777" w:rsidR="00BC1B34" w:rsidRPr="00851628" w:rsidRDefault="00BC1B34" w:rsidP="00BC1B34">
      <w:pPr>
        <w:rPr>
          <w:rFonts w:ascii="Times New Roman" w:hAnsi="Times New Roman" w:cs="Times New Roman"/>
        </w:rPr>
      </w:pPr>
    </w:p>
    <w:p w14:paraId="216AEAD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Face aux deux adversaires déterministes, la totalité des quantificateurs sont catégoriques. Face à l'adversaire à l'équilibre, ils ne le sont plus que dans un cas sur six ; l'agent bascule vers un registre gradué — « très souvent », « parfois », « fréquemment », « régulièrement », « prévisiblement ».</w:t>
      </w:r>
    </w:p>
    <w:p w14:paraId="1DC022DC"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La détection du caractère stochastique est donc acquise ; c'est son encodage qui manque.</w:t>
      </w:r>
      <w:r w:rsidRPr="00851628">
        <w:rPr>
          <w:rFonts w:ascii="Times New Roman" w:hAnsi="Times New Roman" w:cs="Times New Roman"/>
        </w:rPr>
        <w:t xml:space="preserve"> Le canal mémoire dispose d'adverbes gradués et d'aucun nombre. Or un adverbe gradué ne s'exécute pas comme une fréquence : au moment de décider, « il couvre souvent avec Vael » ne dit pas s'il faut engager cette fois-ci. La note tranche donc, et elle tranche catégoriquement. Le même document, contre l'adversaire à l'équilibre, prescrit :</w:t>
      </w:r>
    </w:p>
    <w:p w14:paraId="6F0602D9" w14:textId="77777777" w:rsidR="00BC1B34" w:rsidRPr="00851628" w:rsidRDefault="00BC1B34" w:rsidP="00BC1B34">
      <w:pPr>
        <w:pStyle w:val="Citation"/>
        <w:rPr>
          <w:rFonts w:ascii="Times New Roman" w:hAnsi="Times New Roman" w:cs="Times New Roman"/>
        </w:rPr>
      </w:pPr>
      <w:r w:rsidRPr="00851628">
        <w:rPr>
          <w:rFonts w:ascii="Times New Roman" w:hAnsi="Times New Roman" w:cs="Times New Roman"/>
        </w:rPr>
        <w:t>« Éviter d'engager avec Tor ou Vael après sa retenue. »</w:t>
      </w:r>
    </w:p>
    <w:p w14:paraId="54A8301F" w14:textId="77777777" w:rsidR="00BC1B34" w:rsidRPr="00851628" w:rsidRDefault="00BC1B34" w:rsidP="00BC1B34">
      <w:pPr>
        <w:ind w:left="850"/>
        <w:rPr>
          <w:rFonts w:ascii="Times New Roman" w:hAnsi="Times New Roman" w:cs="Times New Roman"/>
        </w:rPr>
      </w:pPr>
      <w:r w:rsidRPr="00851628">
        <w:rPr>
          <w:rFonts w:ascii="Times New Roman" w:hAnsi="Times New Roman" w:cs="Times New Roman"/>
          <w:i/>
          <w:sz w:val="18"/>
        </w:rPr>
        <w:t>— AE-gto-r2, frontière de la série 9</w:t>
      </w:r>
    </w:p>
    <w:p w14:paraId="534B07AD"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Tor est le sceau faible. L'équilibre y demande d'engager </w:t>
      </w:r>
      <w:r w:rsidRPr="00851628">
        <w:rPr>
          <w:rFonts w:ascii="Times New Roman" w:hAnsi="Times New Roman" w:cs="Times New Roman"/>
          <w:b/>
        </w:rPr>
        <w:t>une fois sur trois</w:t>
      </w:r>
      <w:r w:rsidRPr="00851628">
        <w:rPr>
          <w:rFonts w:ascii="Times New Roman" w:hAnsi="Times New Roman" w:cs="Times New Roman"/>
        </w:rPr>
        <w:t>. La note prescrit zéro.</w:t>
      </w:r>
    </w:p>
    <w:p w14:paraId="00725FB4"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C'est le mécanisme complet de la dégénérescence mesurée en 3.6.2, établi ici sur le canal lui-même et non par inférence : l'agent observe correctement, écrit fidèlement ce qu'il observe dans le vocabulaire dont il dispose, et ce vocabulaire ne sait pas porter un tiers.</w:t>
      </w:r>
    </w:p>
    <w:p w14:paraId="3ECE266D"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3.5.4 Une note fausse, une stratégie juste</w:t>
      </w:r>
    </w:p>
    <w:p w14:paraId="05A4F99F"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Une note sur les trente écrites contre Over-folder inverse les rôles :</w:t>
      </w:r>
    </w:p>
    <w:p w14:paraId="2508F56C" w14:textId="77777777" w:rsidR="00BC1B34" w:rsidRPr="00851628" w:rsidRDefault="00BC1B34" w:rsidP="00BC1B34">
      <w:pPr>
        <w:pStyle w:val="Citation"/>
        <w:rPr>
          <w:rFonts w:ascii="Times New Roman" w:hAnsi="Times New Roman" w:cs="Times New Roman"/>
        </w:rPr>
      </w:pPr>
      <w:r w:rsidRPr="00851628">
        <w:rPr>
          <w:rFonts w:ascii="Times New Roman" w:hAnsi="Times New Roman" w:cs="Times New Roman"/>
        </w:rPr>
        <w:t xml:space="preserve">« Contre cet adversaire, lors des 150 dernières épreuves, </w:t>
      </w:r>
      <w:r w:rsidRPr="00851628">
        <w:rPr>
          <w:rFonts w:ascii="Times New Roman" w:hAnsi="Times New Roman" w:cs="Times New Roman"/>
          <w:b/>
        </w:rPr>
        <w:t>il a toujours engagé</w:t>
      </w:r>
      <w:r w:rsidRPr="00851628">
        <w:rPr>
          <w:rFonts w:ascii="Times New Roman" w:hAnsi="Times New Roman" w:cs="Times New Roman"/>
        </w:rPr>
        <w:t xml:space="preserve"> en tant qu'Ouvrant puis s'est retiré après chacun de mes engagements en tant que Répondant. »</w:t>
      </w:r>
    </w:p>
    <w:p w14:paraId="63BBED99" w14:textId="77777777" w:rsidR="00BC1B34" w:rsidRPr="00851628" w:rsidRDefault="00BC1B34" w:rsidP="00BC1B34">
      <w:pPr>
        <w:ind w:left="850"/>
        <w:rPr>
          <w:rFonts w:ascii="Times New Roman" w:hAnsi="Times New Roman" w:cs="Times New Roman"/>
        </w:rPr>
      </w:pPr>
      <w:r w:rsidRPr="00851628">
        <w:rPr>
          <w:rFonts w:ascii="Times New Roman" w:hAnsi="Times New Roman" w:cs="Times New Roman"/>
          <w:i/>
          <w:sz w:val="18"/>
        </w:rPr>
        <w:t>— AE-over-folder-r3, frontière de la série 9, écart 0,000</w:t>
      </w:r>
    </w:p>
    <w:p w14:paraId="3B96FDB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bot n'a jamais engagé : sur les quatre mille cinq cents manches jouées contre lui en condition AE, il a retenu deux mille deux cent cinquante fois en position d'Ouvrant et n'a pas misé une seule fois. La proposition est fausse, et vérifiablement fausse dans les journaux.</w:t>
      </w:r>
    </w:p>
    <w:p w14:paraId="2A904E5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 xml:space="preserve">L'écart de la série concernée est pourtant de </w:t>
      </w:r>
      <w:r w:rsidRPr="00851628">
        <w:rPr>
          <w:rFonts w:ascii="Times New Roman" w:hAnsi="Times New Roman" w:cs="Times New Roman"/>
          <w:b/>
        </w:rPr>
        <w:t>0,000</w:t>
      </w:r>
      <w:r w:rsidRPr="00851628">
        <w:rPr>
          <w:rFonts w:ascii="Times New Roman" w:hAnsi="Times New Roman" w:cs="Times New Roman"/>
        </w:rPr>
        <w:t xml:space="preserve"> : la stratégie jouée est la meilleure réponse exacte. Le cas est isolé — une note sur trente, et non un tiers des exécutions comme des notes de travail antérieures l'indiquaient — mais il est instructif pour deux raisons.</w:t>
      </w:r>
    </w:p>
    <w:p w14:paraId="7D1A38EB"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D'abord parce qu'il montre que </w:t>
      </w:r>
      <w:r w:rsidRPr="00851628">
        <w:rPr>
          <w:rFonts w:ascii="Times New Roman" w:hAnsi="Times New Roman" w:cs="Times New Roman"/>
          <w:b/>
        </w:rPr>
        <w:t>l'explication n'est pas porteuse</w:t>
      </w:r>
      <w:r w:rsidRPr="00851628">
        <w:rPr>
          <w:rFonts w:ascii="Times New Roman" w:hAnsi="Times New Roman" w:cs="Times New Roman"/>
        </w:rPr>
        <w:t xml:space="preserve"> : l'agent peut énoncer une justification fausse tout en jouant juste. Le comportement optimal ne garantit pas que le modèle du monde qui le sous-tend soit correct, ce qui est précisément la thèse de la branche </w:t>
      </w:r>
      <w:r w:rsidRPr="00851628">
        <w:rPr>
          <w:rFonts w:ascii="Times New Roman" w:hAnsi="Times New Roman" w:cs="Times New Roman"/>
          <w:i/>
        </w:rPr>
        <w:t>homo silicus</w:t>
      </w:r>
      <w:r w:rsidRPr="00851628">
        <w:rPr>
          <w:rFonts w:ascii="Times New Roman" w:hAnsi="Times New Roman" w:cs="Times New Roman"/>
        </w:rPr>
        <w:t xml:space="preserve"> de la question de recherche.</w:t>
      </w:r>
    </w:p>
    <w:p w14:paraId="72067CFD"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Ensuite parce que cette incohérence-là est </w:t>
      </w:r>
      <w:r w:rsidRPr="00851628">
        <w:rPr>
          <w:rFonts w:ascii="Times New Roman" w:hAnsi="Times New Roman" w:cs="Times New Roman"/>
          <w:b/>
        </w:rPr>
        <w:t>invisible à l'instrument de la section 3.6.1</w:t>
      </w:r>
      <w:r w:rsidRPr="00851628">
        <w:rPr>
          <w:rFonts w:ascii="Times New Roman" w:hAnsi="Times New Roman" w:cs="Times New Roman"/>
        </w:rPr>
        <w:t>. La mesure automatique compare le texte d'une décision à l'action de cette même décision ; elle ne compare pas le contenu de la mémoire aux faits enregistrés dans les journaux. Une contradiction logée dans le canal mémoire y échappe entièrement. Le taux d'incohérence rapporté en 3.6.1 doit donc se lire en sachant qu'un canal entier n'est pas couvert.</w:t>
      </w:r>
    </w:p>
    <w:p w14:paraId="7DF5EC38"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3.6 Ce que l'adaptation coûte</w:t>
      </w:r>
    </w:p>
    <w:p w14:paraId="5E74195A"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Les sections précédentes ont montré un agent qui s'améliore : il exploite ses adversaires jusqu'à l'optimum, et le mécanisme qui le lui permet est identifié. H4 pose la question inverse. La littérature documente chez les modèles de langage des défaillances de décision robustes — incohérence entre le raisonnement verbalisé et l'action jouée, incapacité à stabiliser une stratégie mixte. Ces défaillances survivent-elles à l'adaptation, ou celle-ci les corrige-t-elle ?</w:t>
      </w:r>
    </w:p>
    <w:p w14:paraId="26FD790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 réponse est double, et la seconde moitié est le résultat le plus inattendu de ce travail. Elle exige d'abord d'établir qu'un des deux instruments prévus ne mesure pas ce qu'il annonçait.</w:t>
      </w:r>
    </w:p>
    <w:p w14:paraId="6518A129"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3.6.1 L'incohérence raisonnement↔action : une mesure qui ne mesure pas</w:t>
      </w:r>
    </w:p>
    <w:p w14:paraId="7CEB94C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 protocole prévoyait (§2.2.5.3) une mesure automatique simple : l'agent délibère librement avant d'énoncer son action sur une ligne dédiée ; on compare l'action jouée à </w:t>
      </w:r>
      <w:r w:rsidRPr="00851628">
        <w:rPr>
          <w:rFonts w:ascii="Times New Roman" w:hAnsi="Times New Roman" w:cs="Times New Roman"/>
          <w:b/>
        </w:rPr>
        <w:t>la dernière action nommée dans le texte libre qui la précède</w:t>
      </w:r>
      <w:r w:rsidRPr="00851628">
        <w:rPr>
          <w:rFonts w:ascii="Times New Roman" w:hAnsi="Times New Roman" w:cs="Times New Roman"/>
        </w:rPr>
        <w:t>, et toute divergence compte comme une incohérence.</w:t>
      </w:r>
    </w:p>
    <w:p w14:paraId="74B6C1C5"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Appliquée à la lettre sur les 27 270 décisions au parsing strict, cette règle rend un taux d'incohérence de </w:t>
      </w:r>
      <w:r w:rsidRPr="00851628">
        <w:rPr>
          <w:rFonts w:ascii="Times New Roman" w:hAnsi="Times New Roman" w:cs="Times New Roman"/>
          <w:b/>
        </w:rPr>
        <w:t>47,8 %</w:t>
      </w:r>
      <w:r w:rsidRPr="00851628">
        <w:rPr>
          <w:rFonts w:ascii="Times New Roman" w:hAnsi="Times New Roman" w:cs="Times New Roman"/>
        </w:rPr>
        <w:t>, calculé sur les 13 442 décisions dont le raisonnement nomme au moins une action. Le chiffre est à un point des 45,1 % d'erreurs factuelles relevés par GTBENCH.</w:t>
      </w:r>
    </w:p>
    <w:p w14:paraId="2234A6F8"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Cette coïncidence est précisément ce qui doit alerter.</w:t>
      </w:r>
      <w:r w:rsidRPr="00851628">
        <w:rPr>
          <w:rFonts w:ascii="Times New Roman" w:hAnsi="Times New Roman" w:cs="Times New Roman"/>
        </w:rPr>
        <w:t xml:space="preserve"> Un résultat qui confirme la littérature sans effort, sur une mesure jamais validée, mérite d'être examiné avant d'être publié. Il ne survit pas à l'examen.</w:t>
      </w:r>
    </w:p>
    <w:p w14:paraId="58F62A1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cause est grammaticale. Le raisonnement produit par le modèle conclut régulièrement par une clause contrastive, qui nomme non pas l'option retenue mais l'option </w:t>
      </w:r>
      <w:r w:rsidRPr="00851628">
        <w:rPr>
          <w:rFonts w:ascii="Times New Roman" w:hAnsi="Times New Roman" w:cs="Times New Roman"/>
          <w:b/>
        </w:rPr>
        <w:t>écartée</w:t>
      </w:r>
      <w:r w:rsidRPr="00851628">
        <w:rPr>
          <w:rFonts w:ascii="Times New Roman" w:hAnsi="Times New Roman" w:cs="Times New Roman"/>
        </w:rPr>
        <w:t xml:space="preserve"> :</w:t>
      </w:r>
    </w:p>
    <w:p w14:paraId="76B8D44B" w14:textId="77777777" w:rsidR="00BC1B34" w:rsidRPr="00851628" w:rsidRDefault="00BC1B34" w:rsidP="00BC1B34">
      <w:pPr>
        <w:pStyle w:val="Citation"/>
        <w:rPr>
          <w:rFonts w:ascii="Times New Roman" w:hAnsi="Times New Roman" w:cs="Times New Roman"/>
        </w:rPr>
      </w:pPr>
      <w:r w:rsidRPr="00851628">
        <w:rPr>
          <w:rFonts w:ascii="Times New Roman" w:hAnsi="Times New Roman" w:cs="Times New Roman"/>
        </w:rPr>
        <w:t>« Engager garantit donc un gain de +1, tandis que retenir expose à une perte selon le sceau adverse. »</w:t>
      </w:r>
    </w:p>
    <w:p w14:paraId="2BB546B2" w14:textId="77777777" w:rsidR="00BC1B34" w:rsidRPr="00851628" w:rsidRDefault="00BC1B34" w:rsidP="00BC1B34">
      <w:pPr>
        <w:ind w:left="850"/>
        <w:rPr>
          <w:rFonts w:ascii="Times New Roman" w:hAnsi="Times New Roman" w:cs="Times New Roman"/>
        </w:rPr>
      </w:pPr>
      <w:r w:rsidRPr="00851628">
        <w:rPr>
          <w:rFonts w:ascii="Times New Roman" w:hAnsi="Times New Roman" w:cs="Times New Roman"/>
          <w:i/>
          <w:sz w:val="18"/>
        </w:rPr>
        <w:t>— action effectivement jouée : engager.</w:t>
      </w:r>
    </w:p>
    <w:p w14:paraId="6465E17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règle lit « retenir » — la dernière action nommée — et enregistre une incohérence là où le raisonnement est parfaitement cohérent. Huit divergences tirées au hasard dans le corpus et relues intégralement se sont révélées être </w:t>
      </w:r>
      <w:r w:rsidRPr="00851628">
        <w:rPr>
          <w:rFonts w:ascii="Times New Roman" w:hAnsi="Times New Roman" w:cs="Times New Roman"/>
          <w:b/>
        </w:rPr>
        <w:t>huit faux positifs</w:t>
      </w:r>
      <w:r w:rsidRPr="00851628">
        <w:rPr>
          <w:rFonts w:ascii="Times New Roman" w:hAnsi="Times New Roman" w:cs="Times New Roman"/>
        </w:rPr>
        <w:t>, toutes de cette forme. Une règle positionnelle hérite de la structure du discours français, où l'alternative rejetée occupe la position finale.</w:t>
      </w:r>
    </w:p>
    <w:p w14:paraId="3387AB6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Une variante conservatrice a été testée, qui écarte les occurrences dont le sujet apparent est l'adversaire — « </w:t>
      </w:r>
      <w:r w:rsidRPr="00851628">
        <w:rPr>
          <w:rFonts w:ascii="Times New Roman" w:hAnsi="Times New Roman" w:cs="Times New Roman"/>
          <w:i/>
        </w:rPr>
        <w:t>l'adversaire se retire systématiquement</w:t>
      </w:r>
      <w:r w:rsidRPr="00851628">
        <w:rPr>
          <w:rFonts w:ascii="Times New Roman" w:hAnsi="Times New Roman" w:cs="Times New Roman"/>
        </w:rPr>
        <w:t xml:space="preserve"> » n'énonce pas une intention de l'agent. Elle abaisse le taux à 36,6 % sans le rendre valide : le défaut ne tient pas à l'attribution du sujet mais à la structure contrastive elle-même.</w:t>
      </w:r>
    </w:p>
    <w:tbl>
      <w:tblPr>
        <w:tblStyle w:val="Grilledutableau"/>
        <w:tblW w:w="0" w:type="auto"/>
        <w:tblLook w:val="04A0" w:firstRow="1" w:lastRow="0" w:firstColumn="1" w:lastColumn="0" w:noHBand="0" w:noVBand="1"/>
      </w:tblPr>
      <w:tblGrid>
        <w:gridCol w:w="2160"/>
        <w:gridCol w:w="2160"/>
        <w:gridCol w:w="2160"/>
        <w:gridCol w:w="2160"/>
      </w:tblGrid>
      <w:tr w:rsidR="00BC1B34" w:rsidRPr="00851628" w14:paraId="616BE58A" w14:textId="77777777" w:rsidTr="007B7EBA">
        <w:tc>
          <w:tcPr>
            <w:tcW w:w="2160" w:type="dxa"/>
          </w:tcPr>
          <w:p w14:paraId="76C6B2ED"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Variante de la règle</w:t>
            </w:r>
          </w:p>
        </w:tc>
        <w:tc>
          <w:tcPr>
            <w:tcW w:w="2160" w:type="dxa"/>
          </w:tcPr>
          <w:p w14:paraId="3FCB369E"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Décisions mesurables</w:t>
            </w:r>
          </w:p>
        </w:tc>
        <w:tc>
          <w:tcPr>
            <w:tcW w:w="2160" w:type="dxa"/>
          </w:tcPr>
          <w:p w14:paraId="71FB2370"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Divergences</w:t>
            </w:r>
          </w:p>
        </w:tc>
        <w:tc>
          <w:tcPr>
            <w:tcW w:w="2160" w:type="dxa"/>
          </w:tcPr>
          <w:p w14:paraId="4A8B69E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Taux</w:t>
            </w:r>
          </w:p>
        </w:tc>
      </w:tr>
      <w:tr w:rsidR="00BC1B34" w:rsidRPr="00851628" w14:paraId="2251B63D" w14:textId="77777777" w:rsidTr="007B7EBA">
        <w:tc>
          <w:tcPr>
            <w:tcW w:w="2160" w:type="dxa"/>
          </w:tcPr>
          <w:p w14:paraId="0351D8A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lastRenderedPageBreak/>
              <w:t>A — positionnelle, telle que pré-enregistrée</w:t>
            </w:r>
          </w:p>
        </w:tc>
        <w:tc>
          <w:tcPr>
            <w:tcW w:w="2160" w:type="dxa"/>
          </w:tcPr>
          <w:p w14:paraId="75F1E36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13 442</w:t>
            </w:r>
          </w:p>
        </w:tc>
        <w:tc>
          <w:tcPr>
            <w:tcW w:w="2160" w:type="dxa"/>
          </w:tcPr>
          <w:p w14:paraId="5BAE952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6 422</w:t>
            </w:r>
          </w:p>
        </w:tc>
        <w:tc>
          <w:tcPr>
            <w:tcW w:w="2160" w:type="dxa"/>
          </w:tcPr>
          <w:p w14:paraId="539BFD50"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47,8 %</w:t>
            </w:r>
          </w:p>
        </w:tc>
      </w:tr>
      <w:tr w:rsidR="00BC1B34" w:rsidRPr="00851628" w14:paraId="46728AEE" w14:textId="77777777" w:rsidTr="007B7EBA">
        <w:tc>
          <w:tcPr>
            <w:tcW w:w="2160" w:type="dxa"/>
          </w:tcPr>
          <w:p w14:paraId="33C9034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B — occurrences attribuées à l'adversaire écartées</w:t>
            </w:r>
          </w:p>
        </w:tc>
        <w:tc>
          <w:tcPr>
            <w:tcW w:w="2160" w:type="dxa"/>
          </w:tcPr>
          <w:p w14:paraId="418F685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12 095</w:t>
            </w:r>
          </w:p>
        </w:tc>
        <w:tc>
          <w:tcPr>
            <w:tcW w:w="2160" w:type="dxa"/>
          </w:tcPr>
          <w:p w14:paraId="35A308F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4 425</w:t>
            </w:r>
          </w:p>
        </w:tc>
        <w:tc>
          <w:tcPr>
            <w:tcW w:w="2160" w:type="dxa"/>
          </w:tcPr>
          <w:p w14:paraId="4A9B64B0"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36,6 %</w:t>
            </w:r>
          </w:p>
        </w:tc>
      </w:tr>
      <w:tr w:rsidR="00BC1B34" w:rsidRPr="00851628" w14:paraId="5A9B6BCA" w14:textId="77777777" w:rsidTr="007B7EBA">
        <w:tc>
          <w:tcPr>
            <w:tcW w:w="2160" w:type="dxa"/>
          </w:tcPr>
          <w:p w14:paraId="3348A1E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 xml:space="preserve">C — l'agent </w:t>
            </w:r>
            <w:r w:rsidRPr="00851628">
              <w:rPr>
                <w:rFonts w:ascii="Times New Roman" w:hAnsi="Times New Roman" w:cs="Times New Roman"/>
                <w:b/>
              </w:rPr>
              <w:t>énonce</w:t>
            </w:r>
            <w:r w:rsidRPr="00851628">
              <w:rPr>
                <w:rFonts w:ascii="Times New Roman" w:hAnsi="Times New Roman" w:cs="Times New Roman"/>
              </w:rPr>
              <w:t xml:space="preserve"> son choix</w:t>
            </w:r>
          </w:p>
        </w:tc>
        <w:tc>
          <w:tcPr>
            <w:tcW w:w="2160" w:type="dxa"/>
          </w:tcPr>
          <w:p w14:paraId="0477114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604</w:t>
            </w:r>
          </w:p>
        </w:tc>
        <w:tc>
          <w:tcPr>
            <w:tcW w:w="2160" w:type="dxa"/>
          </w:tcPr>
          <w:p w14:paraId="66DE90C8"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w:t>
            </w:r>
          </w:p>
        </w:tc>
        <w:tc>
          <w:tcPr>
            <w:tcW w:w="2160" w:type="dxa"/>
          </w:tcPr>
          <w:p w14:paraId="03652725"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0,00 %</w:t>
            </w:r>
          </w:p>
        </w:tc>
      </w:tr>
    </w:tbl>
    <w:p w14:paraId="17830AD0" w14:textId="77777777" w:rsidR="00BC1B34" w:rsidRPr="00851628" w:rsidRDefault="00BC1B34" w:rsidP="00BC1B34">
      <w:pPr>
        <w:rPr>
          <w:rFonts w:ascii="Times New Roman" w:hAnsi="Times New Roman" w:cs="Times New Roman"/>
        </w:rPr>
      </w:pPr>
    </w:p>
    <w:p w14:paraId="19428CA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troisième variante renonce au rappel pour gagner la précision. Elle ne retient que les décisions où l'agent déclare son choix par une formule explicite — « il vaut mieux X », « je choisis X », « X est préférable » — et ne mesure donc rien d'autre que ce que H4 demande. Sur les </w:t>
      </w:r>
      <w:r w:rsidRPr="00851628">
        <w:rPr>
          <w:rFonts w:ascii="Times New Roman" w:hAnsi="Times New Roman" w:cs="Times New Roman"/>
          <w:b/>
        </w:rPr>
        <w:t>604 décisions</w:t>
      </w:r>
      <w:r w:rsidRPr="00851628">
        <w:rPr>
          <w:rFonts w:ascii="Times New Roman" w:hAnsi="Times New Roman" w:cs="Times New Roman"/>
        </w:rPr>
        <w:t xml:space="preserve"> de ce sous-ensemble, l'agent joue l'action qu'il vient de désigner dans </w:t>
      </w:r>
      <w:r w:rsidRPr="00851628">
        <w:rPr>
          <w:rFonts w:ascii="Times New Roman" w:hAnsi="Times New Roman" w:cs="Times New Roman"/>
          <w:b/>
        </w:rPr>
        <w:t>tous les cas</w:t>
      </w:r>
      <w:r w:rsidRPr="00851628">
        <w:rPr>
          <w:rFonts w:ascii="Times New Roman" w:hAnsi="Times New Roman" w:cs="Times New Roman"/>
        </w:rPr>
        <w:t>.</w:t>
      </w:r>
    </w:p>
    <w:p w14:paraId="291ABA43"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L'énoncé que les données permettent est donc celui-ci, et pas un mot de plus : l'agent ne se contredit jamais explicitement.</w:t>
      </w:r>
      <w:r w:rsidRPr="00851628">
        <w:rPr>
          <w:rFonts w:ascii="Times New Roman" w:hAnsi="Times New Roman" w:cs="Times New Roman"/>
        </w:rPr>
        <w:t xml:space="preserve"> C'est plus étroit que « l'agent est cohérent », et il importe de ne pas confondre les deux. Deux bornes le limitent.</w:t>
      </w:r>
    </w:p>
    <w:p w14:paraId="01685CC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D'abord, </w:t>
      </w:r>
      <w:r w:rsidRPr="00851628">
        <w:rPr>
          <w:rFonts w:ascii="Times New Roman" w:hAnsi="Times New Roman" w:cs="Times New Roman"/>
          <w:b/>
        </w:rPr>
        <w:t>le raisonnement n'est observable qu'en partie</w:t>
      </w:r>
      <w:r w:rsidRPr="00851628">
        <w:rPr>
          <w:rFonts w:ascii="Times New Roman" w:hAnsi="Times New Roman" w:cs="Times New Roman"/>
        </w:rPr>
        <w:t>. Le modèle retenu facture une chaîne de pensée interne que le fournisseur ne restitue jamais, et sa sortie visible se réduit souvent à la seule ligne d'action : 13 447 décisions sur 27 270, soit 49,3 %, comportent un texte au-delà de cette ligne. Une incohérence entre la chaîne non restituée et l'action jouée est invisible par construction.</w:t>
      </w:r>
    </w:p>
    <w:p w14:paraId="1BBC203A"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Ensuite, </w:t>
      </w:r>
      <w:r w:rsidRPr="00851628">
        <w:rPr>
          <w:rFonts w:ascii="Times New Roman" w:hAnsi="Times New Roman" w:cs="Times New Roman"/>
          <w:b/>
        </w:rPr>
        <w:t>ce sous-ensemble n'est pas aléatoire</w:t>
      </w:r>
      <w:r w:rsidRPr="00851628">
        <w:rPr>
          <w:rFonts w:ascii="Times New Roman" w:hAnsi="Times New Roman" w:cs="Times New Roman"/>
        </w:rPr>
        <w:t>. La propension à verbaliser dépend fortement du traitement :</w:t>
      </w:r>
    </w:p>
    <w:tbl>
      <w:tblPr>
        <w:tblStyle w:val="Grilledutableau"/>
        <w:tblW w:w="0" w:type="auto"/>
        <w:tblLook w:val="04A0" w:firstRow="1" w:lastRow="0" w:firstColumn="1" w:lastColumn="0" w:noHBand="0" w:noVBand="1"/>
      </w:tblPr>
      <w:tblGrid>
        <w:gridCol w:w="2160"/>
        <w:gridCol w:w="2160"/>
        <w:gridCol w:w="2160"/>
        <w:gridCol w:w="2160"/>
      </w:tblGrid>
      <w:tr w:rsidR="00BC1B34" w:rsidRPr="00851628" w14:paraId="7AB99589" w14:textId="77777777" w:rsidTr="007B7EBA">
        <w:tc>
          <w:tcPr>
            <w:tcW w:w="2160" w:type="dxa"/>
          </w:tcPr>
          <w:p w14:paraId="1B2D140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Traitement</w:t>
            </w:r>
          </w:p>
        </w:tc>
        <w:tc>
          <w:tcPr>
            <w:tcW w:w="2160" w:type="dxa"/>
          </w:tcPr>
          <w:p w14:paraId="2B675144"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Décisions</w:t>
            </w:r>
          </w:p>
        </w:tc>
        <w:tc>
          <w:tcPr>
            <w:tcW w:w="2160" w:type="dxa"/>
          </w:tcPr>
          <w:p w14:paraId="35A55650"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Avec texte au-delà de la ligne d'action</w:t>
            </w:r>
          </w:p>
        </w:tc>
        <w:tc>
          <w:tcPr>
            <w:tcW w:w="2160" w:type="dxa"/>
          </w:tcPr>
          <w:p w14:paraId="22ED0A8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Avec choix explicitement énoncé</w:t>
            </w:r>
          </w:p>
        </w:tc>
      </w:tr>
      <w:tr w:rsidR="00BC1B34" w:rsidRPr="00851628" w14:paraId="36BE3F25" w14:textId="77777777" w:rsidTr="007B7EBA">
        <w:tc>
          <w:tcPr>
            <w:tcW w:w="2160" w:type="dxa"/>
          </w:tcPr>
          <w:p w14:paraId="3CAAA753"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SM</w:t>
            </w:r>
          </w:p>
        </w:tc>
        <w:tc>
          <w:tcPr>
            <w:tcW w:w="2160" w:type="dxa"/>
          </w:tcPr>
          <w:p w14:paraId="79E1ED0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4 229</w:t>
            </w:r>
          </w:p>
        </w:tc>
        <w:tc>
          <w:tcPr>
            <w:tcW w:w="2160" w:type="dxa"/>
          </w:tcPr>
          <w:p w14:paraId="6B4FD3A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28,1 %</w:t>
            </w:r>
          </w:p>
        </w:tc>
        <w:tc>
          <w:tcPr>
            <w:tcW w:w="2160" w:type="dxa"/>
          </w:tcPr>
          <w:p w14:paraId="707795E4"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4,6 %</w:t>
            </w:r>
          </w:p>
        </w:tc>
      </w:tr>
      <w:tr w:rsidR="00BC1B34" w:rsidRPr="00851628" w14:paraId="62BA1BDF" w14:textId="77777777" w:rsidTr="007B7EBA">
        <w:tc>
          <w:tcPr>
            <w:tcW w:w="2160" w:type="dxa"/>
          </w:tcPr>
          <w:p w14:paraId="3B8936E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ICL</w:t>
            </w:r>
          </w:p>
        </w:tc>
        <w:tc>
          <w:tcPr>
            <w:tcW w:w="2160" w:type="dxa"/>
          </w:tcPr>
          <w:p w14:paraId="1A0BE1D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8 996</w:t>
            </w:r>
          </w:p>
        </w:tc>
        <w:tc>
          <w:tcPr>
            <w:tcW w:w="2160" w:type="dxa"/>
          </w:tcPr>
          <w:p w14:paraId="54E37EC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36,1 %</w:t>
            </w:r>
          </w:p>
        </w:tc>
        <w:tc>
          <w:tcPr>
            <w:tcW w:w="2160" w:type="dxa"/>
          </w:tcPr>
          <w:p w14:paraId="368335F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0,9 %</w:t>
            </w:r>
          </w:p>
        </w:tc>
      </w:tr>
      <w:tr w:rsidR="00BC1B34" w:rsidRPr="00851628" w14:paraId="1CF8118A" w14:textId="77777777" w:rsidTr="007B7EBA">
        <w:tc>
          <w:tcPr>
            <w:tcW w:w="2160" w:type="dxa"/>
          </w:tcPr>
          <w:p w14:paraId="18CC1D5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AE</w:t>
            </w:r>
          </w:p>
        </w:tc>
        <w:tc>
          <w:tcPr>
            <w:tcW w:w="2160" w:type="dxa"/>
          </w:tcPr>
          <w:p w14:paraId="698F737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14 045</w:t>
            </w:r>
          </w:p>
        </w:tc>
        <w:tc>
          <w:tcPr>
            <w:tcW w:w="2160" w:type="dxa"/>
          </w:tcPr>
          <w:p w14:paraId="3F4C9D27"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64,1 %</w:t>
            </w:r>
          </w:p>
        </w:tc>
        <w:tc>
          <w:tcPr>
            <w:tcW w:w="2160" w:type="dxa"/>
          </w:tcPr>
          <w:p w14:paraId="7935B89B"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2,3 %</w:t>
            </w:r>
          </w:p>
        </w:tc>
      </w:tr>
    </w:tbl>
    <w:p w14:paraId="73C59F17" w14:textId="77777777" w:rsidR="00BC1B34" w:rsidRPr="00851628" w:rsidRDefault="00BC1B34" w:rsidP="00BC1B34">
      <w:pPr>
        <w:rPr>
          <w:rFonts w:ascii="Times New Roman" w:hAnsi="Times New Roman" w:cs="Times New Roman"/>
        </w:rPr>
      </w:pPr>
    </w:p>
    <w:p w14:paraId="7F752BE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L'agent verbalise plus de deux fois plus souvent lorsqu'il dispose de notes. La mesure porte donc préférentiellement sur les décisions du traitement AE, et le taux obtenu est une propriété d'un échantillon sélectionné, non une fréquence de campagne.</w:t>
      </w:r>
    </w:p>
    <w:p w14:paraId="4D21B174"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troisième volet prévu au §2.2.5.3 — un codage manuel sur échantillon stratifié, selon les cinq catégories de GTBENCH — aurait permis d'estimer le taux de faux négatifs de la mesure automatique. Il n'a pas été conduit ; cette limite est reprise au chapitre suivant.</w:t>
      </w:r>
    </w:p>
    <w:p w14:paraId="20A19113"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3.6.2 La dégénérescence des stratégies mixtes</w:t>
      </w:r>
    </w:p>
    <w:p w14:paraId="714748E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second volet de H4 ne dépend d'aucune verbalisation : il se lit directement dans la politique observée. L'équilibre du jeu exige des fréquences intermédiaires sur plusieurs ensembles d'information ; on mesure si l'agent s'y tient, ou s'il s'échoue sur les bornes 0 et 1.</w:t>
      </w:r>
    </w:p>
    <w:p w14:paraId="56C41523"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Une précaution d'interprétation détermine tout le résultat.</w:t>
      </w:r>
      <w:r w:rsidRPr="00851628">
        <w:rPr>
          <w:rFonts w:ascii="Times New Roman" w:hAnsi="Times New Roman" w:cs="Times New Roman"/>
        </w:rPr>
        <w:t xml:space="preserve"> Contre un adversaire exploitable, la meilleure réponse </w:t>
      </w:r>
      <w:r w:rsidRPr="00851628">
        <w:rPr>
          <w:rFonts w:ascii="Times New Roman" w:hAnsi="Times New Roman" w:cs="Times New Roman"/>
          <w:i/>
        </w:rPr>
        <w:t>est</w:t>
      </w:r>
      <w:r w:rsidRPr="00851628">
        <w:rPr>
          <w:rFonts w:ascii="Times New Roman" w:hAnsi="Times New Roman" w:cs="Times New Roman"/>
        </w:rPr>
        <w:t xml:space="preserve"> pure : jouer une fréquence de 0 ou de 1 y est optimal, non dégénéré. Agréger les trois adversaires reviendrait à compter comme un biais une politique correcte. Sur l'ensemble d'information du bluff au sceau faible, le comptage agrégé donne 56 % de séries aux bornes ; le comptage restreint à l'adversaire jouant l'équilibre — le seul où le mélange soit requis — en donne </w:t>
      </w:r>
      <w:r w:rsidRPr="00851628">
        <w:rPr>
          <w:rFonts w:ascii="Times New Roman" w:hAnsi="Times New Roman" w:cs="Times New Roman"/>
          <w:b/>
        </w:rPr>
        <w:t>38 %</w:t>
      </w:r>
      <w:r w:rsidRPr="00851628">
        <w:rPr>
          <w:rFonts w:ascii="Times New Roman" w:hAnsi="Times New Roman" w:cs="Times New Roman"/>
        </w:rPr>
        <w:t>. C'est ce second chiffre qui a un sens.</w:t>
      </w:r>
    </w:p>
    <w:p w14:paraId="3B6BD67A"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Toutes les fréquences rapportées ici sont estimées sur au moins vingt observations ; les couples série × ensemble d'information en deçà sont écartés, une fréquence établie sur trois observations ne disant rien d'un mélange.</w:t>
      </w:r>
    </w:p>
    <w:p w14:paraId="330FDC5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Le résultat repose sur cet unique ensemble d'information, et il faut dire pourquoi. Les trois autres ensembles à fréquence d'équilibre intermédiaire ne sont atteints que si l'adversaire mise, ce que l'équilibre ne fait qu'occasionnellement : leur effectif médian est de neuf à seize observations par série, et une, deux et six séries respectivement atteignent le seuil. Il n'y a rien à conclure de si peu.</w:t>
      </w:r>
    </w:p>
    <w:p w14:paraId="0284BD2B"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Sur l'ensemble d'information retenu — l'ouverture avec le sceau faible, que l'équilibre veut jouée agressivement un tiers du temps —, la ventilation donne ceci :</w:t>
      </w:r>
    </w:p>
    <w:tbl>
      <w:tblPr>
        <w:tblStyle w:val="Grilledutableau"/>
        <w:tblW w:w="0" w:type="auto"/>
        <w:tblLook w:val="04A0" w:firstRow="1" w:lastRow="0" w:firstColumn="1" w:lastColumn="0" w:noHBand="0" w:noVBand="1"/>
      </w:tblPr>
      <w:tblGrid>
        <w:gridCol w:w="2160"/>
        <w:gridCol w:w="2160"/>
        <w:gridCol w:w="2160"/>
        <w:gridCol w:w="2160"/>
      </w:tblGrid>
      <w:tr w:rsidR="00BC1B34" w:rsidRPr="00851628" w14:paraId="691CF0CE" w14:textId="77777777" w:rsidTr="007B7EBA">
        <w:tc>
          <w:tcPr>
            <w:tcW w:w="2160" w:type="dxa"/>
          </w:tcPr>
          <w:p w14:paraId="3959B9A4" w14:textId="77777777" w:rsidR="00BC1B34" w:rsidRPr="00851628" w:rsidRDefault="00BC1B34" w:rsidP="007B7EBA">
            <w:pPr>
              <w:rPr>
                <w:rFonts w:ascii="Times New Roman" w:hAnsi="Times New Roman" w:cs="Times New Roman"/>
              </w:rPr>
            </w:pPr>
          </w:p>
        </w:tc>
        <w:tc>
          <w:tcPr>
            <w:tcW w:w="2160" w:type="dxa"/>
          </w:tcPr>
          <w:p w14:paraId="4233AA10"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Séries</w:t>
            </w:r>
          </w:p>
        </w:tc>
        <w:tc>
          <w:tcPr>
            <w:tcW w:w="2160" w:type="dxa"/>
          </w:tcPr>
          <w:p w14:paraId="530FFE5B"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Aux bornes 0 ou 1</w:t>
            </w:r>
          </w:p>
        </w:tc>
        <w:tc>
          <w:tcPr>
            <w:tcW w:w="2160" w:type="dxa"/>
          </w:tcPr>
          <w:p w14:paraId="279DBB08"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Distance moyenne à 1/3</w:t>
            </w:r>
          </w:p>
        </w:tc>
      </w:tr>
      <w:tr w:rsidR="00BC1B34" w:rsidRPr="00851628" w14:paraId="4696E03B" w14:textId="77777777" w:rsidTr="007B7EBA">
        <w:tc>
          <w:tcPr>
            <w:tcW w:w="2160" w:type="dxa"/>
          </w:tcPr>
          <w:p w14:paraId="164EF2F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SM — sans mémoire</w:t>
            </w:r>
          </w:p>
        </w:tc>
        <w:tc>
          <w:tcPr>
            <w:tcW w:w="2160" w:type="dxa"/>
          </w:tcPr>
          <w:p w14:paraId="6DCAD4CD"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9</w:t>
            </w:r>
          </w:p>
        </w:tc>
        <w:tc>
          <w:tcPr>
            <w:tcW w:w="2160" w:type="dxa"/>
          </w:tcPr>
          <w:p w14:paraId="1952A0BB"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0 %</w:t>
            </w:r>
          </w:p>
        </w:tc>
        <w:tc>
          <w:tcPr>
            <w:tcW w:w="2160" w:type="dxa"/>
          </w:tcPr>
          <w:p w14:paraId="11ECDAE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0,078</w:t>
            </w:r>
          </w:p>
        </w:tc>
      </w:tr>
      <w:tr w:rsidR="00BC1B34" w:rsidRPr="00851628" w14:paraId="19C59697" w14:textId="77777777" w:rsidTr="007B7EBA">
        <w:tc>
          <w:tcPr>
            <w:tcW w:w="2160" w:type="dxa"/>
          </w:tcPr>
          <w:p w14:paraId="25250B2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AE — première série, note encore vide</w:t>
            </w:r>
          </w:p>
        </w:tc>
        <w:tc>
          <w:tcPr>
            <w:tcW w:w="2160" w:type="dxa"/>
          </w:tcPr>
          <w:p w14:paraId="1928C6B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3</w:t>
            </w:r>
          </w:p>
        </w:tc>
        <w:tc>
          <w:tcPr>
            <w:tcW w:w="2160" w:type="dxa"/>
          </w:tcPr>
          <w:p w14:paraId="4C5BDFCD"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0 %</w:t>
            </w:r>
          </w:p>
        </w:tc>
        <w:tc>
          <w:tcPr>
            <w:tcW w:w="2160" w:type="dxa"/>
          </w:tcPr>
          <w:p w14:paraId="7BA59156"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0,113</w:t>
            </w:r>
          </w:p>
        </w:tc>
      </w:tr>
      <w:tr w:rsidR="00BC1B34" w:rsidRPr="00851628" w14:paraId="2634AC3E" w14:textId="77777777" w:rsidTr="007B7EBA">
        <w:tc>
          <w:tcPr>
            <w:tcW w:w="2160" w:type="dxa"/>
          </w:tcPr>
          <w:p w14:paraId="4C2EEC8E"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AE — séries suivantes, note écrite</w:t>
            </w:r>
          </w:p>
        </w:tc>
        <w:tc>
          <w:tcPr>
            <w:tcW w:w="2160" w:type="dxa"/>
          </w:tcPr>
          <w:p w14:paraId="3F35EB49"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25</w:t>
            </w:r>
          </w:p>
        </w:tc>
        <w:tc>
          <w:tcPr>
            <w:tcW w:w="2160" w:type="dxa"/>
          </w:tcPr>
          <w:p w14:paraId="1290385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56 %</w:t>
            </w:r>
          </w:p>
        </w:tc>
        <w:tc>
          <w:tcPr>
            <w:tcW w:w="2160" w:type="dxa"/>
          </w:tcPr>
          <w:p w14:paraId="41CE663B"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0,323</w:t>
            </w:r>
          </w:p>
        </w:tc>
      </w:tr>
    </w:tbl>
    <w:p w14:paraId="4DC092F3" w14:textId="77777777" w:rsidR="00BC1B34" w:rsidRPr="00851628" w:rsidRDefault="00BC1B34" w:rsidP="00BC1B34">
      <w:pPr>
        <w:rPr>
          <w:rFonts w:ascii="Times New Roman" w:hAnsi="Times New Roman" w:cs="Times New Roman"/>
        </w:rPr>
      </w:pPr>
    </w:p>
    <w:p w14:paraId="6FD2589B"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La mémoire ne corrige pas la dégénérescence : elle la produit.</w:t>
      </w:r>
      <w:r w:rsidRPr="00851628">
        <w:rPr>
          <w:rFonts w:ascii="Times New Roman" w:hAnsi="Times New Roman" w:cs="Times New Roman"/>
        </w:rPr>
        <w:t xml:space="preserve"> Privé de mémoire, l'agent joue des fréquences intermédiaires, et remarquablement proches de la valeur d'équilibre — entre 0,20 et 0,40 sur les neuf séries, pour une moyenne de 0,279 contre 0,333 attendus. Doté d'une note, il s'échoue sur les bornes plus d'une série sur deux, et sa distance moyenne à la fréquence d'équilibre est multipliée par quatre.</w:t>
      </w:r>
    </w:p>
    <w:p w14:paraId="739E147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troisième ligne du tableau fournit un </w:t>
      </w:r>
      <w:r w:rsidRPr="00851628">
        <w:rPr>
          <w:rFonts w:ascii="Times New Roman" w:hAnsi="Times New Roman" w:cs="Times New Roman"/>
          <w:b/>
        </w:rPr>
        <w:t>contrôle interne</w:t>
      </w:r>
      <w:r w:rsidRPr="00851628">
        <w:rPr>
          <w:rFonts w:ascii="Times New Roman" w:hAnsi="Times New Roman" w:cs="Times New Roman"/>
        </w:rPr>
        <w:t xml:space="preserve"> qui exclut toute explication par le traitement ou par le harnais. La première série d'une exécution AE se joue avec un emplacement mémoire présent mais vide : même modèle, même gabarit de prompt, même exécution, même adversaire — seule la note manque. Sur ces trois séries, aucune fréquence n'est aux bornes. L'effondrement apparaît exactement à la première série jouée avec une note écrite.</w:t>
      </w:r>
    </w:p>
    <w:p w14:paraId="1283F14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Il faut enfin décrire correctement la forme de cette dégénérescence, car elle n'est pas un simple effondrement vers une borne unique. Sur les vingt-cinq séries concernées, treize sont à zéro exactement et une à un exactement : l'agent </w:t>
      </w:r>
      <w:r w:rsidRPr="00851628">
        <w:rPr>
          <w:rFonts w:ascii="Times New Roman" w:hAnsi="Times New Roman" w:cs="Times New Roman"/>
          <w:b/>
        </w:rPr>
        <w:t>alterne entre les deux extrêmes d'une série à l'autre</w:t>
      </w:r>
      <w:r w:rsidRPr="00851628">
        <w:rPr>
          <w:rFonts w:ascii="Times New Roman" w:hAnsi="Times New Roman" w:cs="Times New Roman"/>
        </w:rPr>
        <w:t>. Une réplication passe de 0,00 à 0,85, puis 0,54, 0,96 et 1,00 avant de revenir à 0,00 ; on relève sept sauts de plus de 0,40 entre deux séries consécutives sur les trois réplications.</w:t>
      </w:r>
    </w:p>
    <w:p w14:paraId="6ACBCE6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Autrement dit, l'agent ne remplace pas le mélange par une politique pure stable. </w:t>
      </w:r>
      <w:r w:rsidRPr="00851628">
        <w:rPr>
          <w:rFonts w:ascii="Times New Roman" w:hAnsi="Times New Roman" w:cs="Times New Roman"/>
          <w:b/>
        </w:rPr>
        <w:t>Il remplace une randomisation intra-série par une alternance inter-séries</w:t>
      </w:r>
      <w:r w:rsidRPr="00851628">
        <w:rPr>
          <w:rFonts w:ascii="Times New Roman" w:hAnsi="Times New Roman" w:cs="Times New Roman"/>
        </w:rPr>
        <w:t xml:space="preserve"> — il choisit une règle, l'applique intégralement pendant cent cinquante manches, puis en change à la frontière suivante. La variabilité que l'équilibre demande existe encore, mais elle a migré vers la mauvaise échelle de temps, où elle ne produit aucune imprévisibilité exploitable par un adversaire au sein d'une même série.</w:t>
      </w:r>
    </w:p>
    <w:p w14:paraId="27B9A281"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3.6.3 Ce que H4 établit</w:t>
      </w:r>
    </w:p>
    <w:p w14:paraId="179BF021"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L'hypothèse admettait un résultat mixte, et c'est ce qu'elle obtient. Sur le premier volet, aucune incohérence explicite n'est détectable — et l'instrument prévu pour la mesurer s'est révélé mesurer autre chose. Sur le second, le biais est non seulement présent mais </w:t>
      </w:r>
      <w:r w:rsidRPr="00851628">
        <w:rPr>
          <w:rFonts w:ascii="Times New Roman" w:hAnsi="Times New Roman" w:cs="Times New Roman"/>
          <w:b/>
        </w:rPr>
        <w:t>amplifié par le dispositif même qui produit l'adaptation</w:t>
      </w:r>
      <w:r w:rsidRPr="00851628">
        <w:rPr>
          <w:rFonts w:ascii="Times New Roman" w:hAnsi="Times New Roman" w:cs="Times New Roman"/>
        </w:rPr>
        <w:t>.</w:t>
      </w:r>
    </w:p>
    <w:p w14:paraId="5457DD7B"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Ce second constat s'articule directement à la section 3.4. Ce qui rend la mémoire auto-écrite supérieure à la réinjection d'historique — le fait qu'elle contraigne l'agent à formuler une règle, et donc à achever l'induction — est exactement ce qui la rend incapable de randomiser. Une règle écrite en langue </w:t>
      </w:r>
      <w:r w:rsidRPr="00851628">
        <w:rPr>
          <w:rFonts w:ascii="Times New Roman" w:hAnsi="Times New Roman" w:cs="Times New Roman"/>
        </w:rPr>
        <w:lastRenderedPageBreak/>
        <w:t>naturelle est déterministe : elle dit « engager avec le sceau fort », jamais « engager avec le sceau faible une fois sur trois ». Le canal qui porte l'adaptation ne sait pas porter une fréquence.</w:t>
      </w:r>
    </w:p>
    <w:p w14:paraId="49D89A10"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L'adaptation et le biais ne sont pas deux phénomènes qui coexistent par hasard : c'est le même mécanisme, observé sur deux tâches qui ne demandent pas la même chose.</w:t>
      </w:r>
      <w:r w:rsidRPr="00851628">
        <w:rPr>
          <w:rFonts w:ascii="Times New Roman" w:hAnsi="Times New Roman" w:cs="Times New Roman"/>
        </w:rPr>
        <w:t xml:space="preserve"> Contre un adversaire à faille, où l'optimum est pur, formuler une règle est exactement ce qu'il faut faire. Contre un adversaire à l'équilibre, où l'optimum est mixte, c'est ce qu'il ne faut pas faire — et l'agent le fait quand même, parce que c'est la seule chose que sa mémoire sache faire.</w:t>
      </w:r>
    </w:p>
    <w:p w14:paraId="159B449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Deux réserves closent cette section. Le résultat quantitatif porte sur </w:t>
      </w:r>
      <w:r w:rsidRPr="00851628">
        <w:rPr>
          <w:rFonts w:ascii="Times New Roman" w:hAnsi="Times New Roman" w:cs="Times New Roman"/>
          <w:b/>
        </w:rPr>
        <w:t>un seul ensemble d'information</w:t>
      </w:r>
      <w:r w:rsidRPr="00851628">
        <w:rPr>
          <w:rFonts w:ascii="Times New Roman" w:hAnsi="Times New Roman" w:cs="Times New Roman"/>
        </w:rPr>
        <w:t>, faute d'effectifs suffisants sur les trois autres. Et le taux d'incohérence n'est établi que sur les décisions où l'agent énonce son choix, soit 2,2 % de la campagne ; le codage manuel qui aurait permis d'en estimer la portée réelle n'a pas été conduit.</w:t>
      </w:r>
    </w:p>
    <w:p w14:paraId="00A3E4A0" w14:textId="77777777" w:rsidR="00BC1B34" w:rsidRPr="00851628" w:rsidRDefault="00BC1B34" w:rsidP="00BC1B34">
      <w:pPr>
        <w:pStyle w:val="Titre2"/>
        <w:rPr>
          <w:rFonts w:ascii="Times New Roman" w:hAnsi="Times New Roman" w:cs="Times New Roman"/>
        </w:rPr>
      </w:pPr>
      <w:r w:rsidRPr="00851628">
        <w:rPr>
          <w:rFonts w:ascii="Times New Roman" w:hAnsi="Times New Roman" w:cs="Times New Roman"/>
        </w:rPr>
        <w:t>3.7 Synthèse</w:t>
      </w:r>
    </w:p>
    <w:p w14:paraId="2A867A56"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La question de recherche comportait deux branches, et le dispositif a été conçu pour les instrumenter séparément — c'est sa contribution méthodologique, et c'est ce qui permet à cette synthèse de dire autre chose qu'un verdict.</w:t>
      </w:r>
    </w:p>
    <w:tbl>
      <w:tblPr>
        <w:tblStyle w:val="Grilledutableau"/>
        <w:tblW w:w="0" w:type="auto"/>
        <w:tblLook w:val="04A0" w:firstRow="1" w:lastRow="0" w:firstColumn="1" w:lastColumn="0" w:noHBand="0" w:noVBand="1"/>
      </w:tblPr>
      <w:tblGrid>
        <w:gridCol w:w="2160"/>
        <w:gridCol w:w="2160"/>
        <w:gridCol w:w="2160"/>
        <w:gridCol w:w="2160"/>
      </w:tblGrid>
      <w:tr w:rsidR="00BC1B34" w:rsidRPr="00851628" w14:paraId="7F421594" w14:textId="77777777" w:rsidTr="007B7EBA">
        <w:tc>
          <w:tcPr>
            <w:tcW w:w="2160" w:type="dxa"/>
          </w:tcPr>
          <w:p w14:paraId="040FEF2B" w14:textId="77777777" w:rsidR="00BC1B34" w:rsidRPr="00851628" w:rsidRDefault="00BC1B34" w:rsidP="007B7EBA">
            <w:pPr>
              <w:rPr>
                <w:rFonts w:ascii="Times New Roman" w:hAnsi="Times New Roman" w:cs="Times New Roman"/>
              </w:rPr>
            </w:pPr>
          </w:p>
        </w:tc>
        <w:tc>
          <w:tcPr>
            <w:tcW w:w="2160" w:type="dxa"/>
          </w:tcPr>
          <w:p w14:paraId="7256ECE4"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Énoncé</w:t>
            </w:r>
          </w:p>
        </w:tc>
        <w:tc>
          <w:tcPr>
            <w:tcW w:w="2160" w:type="dxa"/>
          </w:tcPr>
          <w:p w14:paraId="0BCAEC1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Réfutation prévue</w:t>
            </w:r>
          </w:p>
        </w:tc>
        <w:tc>
          <w:tcPr>
            <w:tcW w:w="2160" w:type="dxa"/>
          </w:tcPr>
          <w:p w14:paraId="02CFF6F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Verdict</w:t>
            </w:r>
          </w:p>
        </w:tc>
      </w:tr>
      <w:tr w:rsidR="00BC1B34" w:rsidRPr="00851628" w14:paraId="72A5FFED" w14:textId="77777777" w:rsidTr="007B7EBA">
        <w:tc>
          <w:tcPr>
            <w:tcW w:w="2160" w:type="dxa"/>
          </w:tcPr>
          <w:p w14:paraId="2542C34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H1</w:t>
            </w:r>
          </w:p>
        </w:tc>
        <w:tc>
          <w:tcPr>
            <w:tcW w:w="2160" w:type="dxa"/>
          </w:tcPr>
          <w:p w14:paraId="0D4A7CF2"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l'adaptation vient de la mémoire</w:t>
            </w:r>
          </w:p>
        </w:tc>
        <w:tc>
          <w:tcPr>
            <w:tcW w:w="2160" w:type="dxa"/>
          </w:tcPr>
          <w:p w14:paraId="7DA816F1"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AE ne se distingue pas de SM</w:t>
            </w:r>
          </w:p>
        </w:tc>
        <w:tc>
          <w:tcPr>
            <w:tcW w:w="2160" w:type="dxa"/>
          </w:tcPr>
          <w:p w14:paraId="3485233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établie</w:t>
            </w:r>
            <w:r w:rsidRPr="00851628">
              <w:rPr>
                <w:rFonts w:ascii="Times New Roman" w:hAnsi="Times New Roman" w:cs="Times New Roman"/>
              </w:rPr>
              <w:t xml:space="preserve"> — neuf paires appariées sur neuf, effet de +0,178 à +0,704</w:t>
            </w:r>
          </w:p>
        </w:tc>
      </w:tr>
      <w:tr w:rsidR="00BC1B34" w:rsidRPr="00851628" w14:paraId="0DC44098" w14:textId="77777777" w:rsidTr="007B7EBA">
        <w:tc>
          <w:tcPr>
            <w:tcW w:w="2160" w:type="dxa"/>
          </w:tcPr>
          <w:p w14:paraId="65581158"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H2</w:t>
            </w:r>
          </w:p>
        </w:tc>
        <w:tc>
          <w:tcPr>
            <w:tcW w:w="2160" w:type="dxa"/>
          </w:tcPr>
          <w:p w14:paraId="7E9E4CA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elle exploite, elle ne récite pas</w:t>
            </w:r>
          </w:p>
        </w:tc>
        <w:tc>
          <w:tcPr>
            <w:tcW w:w="2160" w:type="dxa"/>
          </w:tcPr>
          <w:p w14:paraId="19F0CF1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l'écart ne descend que contre l'un des deux adversaires biaisés</w:t>
            </w:r>
          </w:p>
        </w:tc>
        <w:tc>
          <w:tcPr>
            <w:tcW w:w="2160" w:type="dxa"/>
          </w:tcPr>
          <w:p w14:paraId="464630A0"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établie</w:t>
            </w:r>
            <w:r w:rsidRPr="00851628">
              <w:rPr>
                <w:rFonts w:ascii="Times New Roman" w:hAnsi="Times New Roman" w:cs="Times New Roman"/>
              </w:rPr>
              <w:t xml:space="preserve"> — maxima théoriques atteints exactement, contrôle négatif tenu sur 39 séries</w:t>
            </w:r>
          </w:p>
        </w:tc>
      </w:tr>
      <w:tr w:rsidR="00BC1B34" w:rsidRPr="00851628" w14:paraId="6CE08208" w14:textId="77777777" w:rsidTr="007B7EBA">
        <w:tc>
          <w:tcPr>
            <w:tcW w:w="2160" w:type="dxa"/>
          </w:tcPr>
          <w:p w14:paraId="3CEED239"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H3</w:t>
            </w:r>
          </w:p>
        </w:tc>
        <w:tc>
          <w:tcPr>
            <w:tcW w:w="2160" w:type="dxa"/>
          </w:tcPr>
          <w:p w14:paraId="3103A7BB"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le mécanisme de rétention compte</w:t>
            </w:r>
          </w:p>
        </w:tc>
        <w:tc>
          <w:tcPr>
            <w:tcW w:w="2160" w:type="dxa"/>
          </w:tcPr>
          <w:p w14:paraId="74466E4C"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ICL égale ou surpasse AE</w:t>
            </w:r>
          </w:p>
        </w:tc>
        <w:tc>
          <w:tcPr>
            <w:tcW w:w="2160" w:type="dxa"/>
          </w:tcPr>
          <w:p w14:paraId="4D0250BF"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établie sous condition</w:t>
            </w:r>
            <w:r w:rsidRPr="00851628">
              <w:rPr>
                <w:rFonts w:ascii="Times New Roman" w:hAnsi="Times New Roman" w:cs="Times New Roman"/>
              </w:rPr>
              <w:t xml:space="preserve"> — +0,038 ± 0,015 contre Station, indistinguable contre Over-folder</w:t>
            </w:r>
          </w:p>
        </w:tc>
      </w:tr>
      <w:tr w:rsidR="00BC1B34" w:rsidRPr="00851628" w14:paraId="5BF38B20" w14:textId="77777777" w:rsidTr="007B7EBA">
        <w:tc>
          <w:tcPr>
            <w:tcW w:w="2160" w:type="dxa"/>
          </w:tcPr>
          <w:p w14:paraId="7BE95427"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H4</w:t>
            </w:r>
          </w:p>
        </w:tc>
        <w:tc>
          <w:tcPr>
            <w:tcW w:w="2160" w:type="dxa"/>
          </w:tcPr>
          <w:p w14:paraId="414E680F"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des biais de décision persistent</w:t>
            </w:r>
          </w:p>
        </w:tc>
        <w:tc>
          <w:tcPr>
            <w:tcW w:w="2160" w:type="dxa"/>
          </w:tcPr>
          <w:p w14:paraId="77FAE615" w14:textId="77777777" w:rsidR="00BC1B34" w:rsidRPr="00851628" w:rsidRDefault="00BC1B34" w:rsidP="007B7EBA">
            <w:pPr>
              <w:rPr>
                <w:rFonts w:ascii="Times New Roman" w:hAnsi="Times New Roman" w:cs="Times New Roman"/>
              </w:rPr>
            </w:pPr>
            <w:r w:rsidRPr="00851628">
              <w:rPr>
                <w:rFonts w:ascii="Times New Roman" w:hAnsi="Times New Roman" w:cs="Times New Roman"/>
              </w:rPr>
              <w:t>les fréquences se stabilisent aux valeurs mixtes</w:t>
            </w:r>
          </w:p>
        </w:tc>
        <w:tc>
          <w:tcPr>
            <w:tcW w:w="2160" w:type="dxa"/>
          </w:tcPr>
          <w:p w14:paraId="6F599D46" w14:textId="77777777" w:rsidR="00BC1B34" w:rsidRPr="00851628" w:rsidRDefault="00BC1B34" w:rsidP="007B7EBA">
            <w:pPr>
              <w:rPr>
                <w:rFonts w:ascii="Times New Roman" w:hAnsi="Times New Roman" w:cs="Times New Roman"/>
              </w:rPr>
            </w:pPr>
            <w:r w:rsidRPr="00851628">
              <w:rPr>
                <w:rFonts w:ascii="Times New Roman" w:hAnsi="Times New Roman" w:cs="Times New Roman"/>
                <w:b/>
              </w:rPr>
              <w:t>établie sur un volet</w:t>
            </w:r>
            <w:r w:rsidRPr="00851628">
              <w:rPr>
                <w:rFonts w:ascii="Times New Roman" w:hAnsi="Times New Roman" w:cs="Times New Roman"/>
              </w:rPr>
              <w:t xml:space="preserve"> — dégénérescence produite par la mémoire ; aucune incohérence explicite détectable</w:t>
            </w:r>
          </w:p>
        </w:tc>
      </w:tr>
    </w:tbl>
    <w:p w14:paraId="292D3ED7" w14:textId="77777777" w:rsidR="00BC1B34" w:rsidRPr="00851628" w:rsidRDefault="00BC1B34" w:rsidP="00BC1B34">
      <w:pPr>
        <w:rPr>
          <w:rFonts w:ascii="Times New Roman" w:hAnsi="Times New Roman" w:cs="Times New Roman"/>
        </w:rPr>
      </w:pPr>
    </w:p>
    <w:p w14:paraId="47D08D61"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La branche *homo œconomicus*</w:t>
      </w:r>
    </w:p>
    <w:p w14:paraId="26CCA2D3"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 réponse est positive, et elle est nette. Doté d'une mémoire persistante auto-rédigée, l'agent développe une adaptation comportementale qui s'apparente bien à une stratégie : il identifie la régularité de son adversaire à partir d'un journal brut que personne n'a interprété pour lui, en tire une règle, et applique cette règle jusqu'à l'exploitation maximale. Contre les deux adversaires exploitables, il atteint </w:t>
      </w:r>
      <w:r w:rsidRPr="00851628">
        <w:rPr>
          <w:rFonts w:ascii="Times New Roman" w:hAnsi="Times New Roman" w:cs="Times New Roman"/>
          <w:b/>
        </w:rPr>
        <w:t>exactement</w:t>
      </w:r>
      <w:r w:rsidRPr="00851628">
        <w:rPr>
          <w:rFonts w:ascii="Times New Roman" w:hAnsi="Times New Roman" w:cs="Times New Roman"/>
        </w:rPr>
        <w:t xml:space="preserve"> l'optimum théorique — non une valeur proche, mais la meilleure réponse au sens strict, sur une mesure exacte.</w:t>
      </w:r>
    </w:p>
    <w:p w14:paraId="138F314D"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 xml:space="preserve">Ce n'est pas une récitation mieux exécutée. La démonstration ne repose pas sur l'hypothèse que le modèle ignorerait le jeu, mais sur l'asymétrie du plan d'adversaires : les deux fuites exploitées demandent des ajustements de sens contraire, et aucune stratégie fixe — pas même l'équilibre — ne les satisfait ensemble. Le fait que l'agent privé de mémoire joue </w:t>
      </w:r>
      <w:r w:rsidRPr="00851628">
        <w:rPr>
          <w:rFonts w:ascii="Times New Roman" w:hAnsi="Times New Roman" w:cs="Times New Roman"/>
          <w:i/>
        </w:rPr>
        <w:t>en dessous</w:t>
      </w:r>
      <w:r w:rsidRPr="00851628">
        <w:rPr>
          <w:rFonts w:ascii="Times New Roman" w:hAnsi="Times New Roman" w:cs="Times New Roman"/>
        </w:rPr>
        <w:t xml:space="preserve"> de l'équilibre achève de l'établir : la mémoire ne lui sert pas à se souvenir de la solution, elle lui sert à la dépasser.</w:t>
      </w:r>
    </w:p>
    <w:p w14:paraId="776316BC"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La branche *homo silicus*</w:t>
      </w:r>
    </w:p>
    <w:p w14:paraId="2F6C1A3E"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C'est ici que le résultat cesse d'être confortable, et qu'il devient intéressant.</w:t>
      </w:r>
    </w:p>
    <w:p w14:paraId="61377E62"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L'adaptation observée ne cohabite pas avec un biais de décision : </w:t>
      </w:r>
      <w:r w:rsidRPr="00851628">
        <w:rPr>
          <w:rFonts w:ascii="Times New Roman" w:hAnsi="Times New Roman" w:cs="Times New Roman"/>
          <w:b/>
        </w:rPr>
        <w:t>elle le produit</w:t>
      </w:r>
      <w:r w:rsidRPr="00851628">
        <w:rPr>
          <w:rFonts w:ascii="Times New Roman" w:hAnsi="Times New Roman" w:cs="Times New Roman"/>
        </w:rPr>
        <w:t>. Sur l'ensemble d'information où l'équilibre exige de bluffer une fois sur trois, l'agent privé de mémoire joue des fréquences intermédiaires, proches de la valeur théorique. Dès qu'une note existe, il s'échoue sur les bornes 0 et 1 plus d'une série sur deux, et sa distance à la fréquence d'équilibre quadruple. Le contrôle interne exclut toute autre explication : la première série d'une exécution à mémoire, jouée avec un emplacement présent mais vide, ne présente pas le phénomène.</w:t>
      </w:r>
    </w:p>
    <w:p w14:paraId="28F868D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Le mécanisme est identifié, et il est le même que celui qui produit le succès. Ce qui rend la mémoire auto-écrite supérieure à la réinjection d'historique (§3.4), c'est qu'elle contraint l'agent à </w:t>
      </w:r>
      <w:r w:rsidRPr="00851628">
        <w:rPr>
          <w:rFonts w:ascii="Times New Roman" w:hAnsi="Times New Roman" w:cs="Times New Roman"/>
          <w:b/>
        </w:rPr>
        <w:t>formuler une règle</w:t>
      </w:r>
      <w:r w:rsidRPr="00851628">
        <w:rPr>
          <w:rFonts w:ascii="Times New Roman" w:hAnsi="Times New Roman" w:cs="Times New Roman"/>
        </w:rPr>
        <w:t xml:space="preserve"> — et c'est en formulant une règle qu'il achève l'induction là où l'historique brut l'abandonne à quelques pour cent de l'optimum. Mais une règle écrite en langue naturelle est déterministe. Les quatre-vingt-dix notes de la campagne le montrent sans exception : zéro pourcentage, zéro fraction, zéro proportion en toutes lettres, contre trois cent cinquante-huit quantificateurs non chiffrés. L'agent </w:t>
      </w:r>
      <w:r w:rsidRPr="00851628">
        <w:rPr>
          <w:rFonts w:ascii="Times New Roman" w:hAnsi="Times New Roman" w:cs="Times New Roman"/>
          <w:i/>
        </w:rPr>
        <w:t>détecte</w:t>
      </w:r>
      <w:r w:rsidRPr="00851628">
        <w:rPr>
          <w:rFonts w:ascii="Times New Roman" w:hAnsi="Times New Roman" w:cs="Times New Roman"/>
        </w:rPr>
        <w:t xml:space="preserve"> que l'adversaire à l'équilibre est stochastique — son vocabulaire passe de 100 % de quantificateurs catégoriques face aux adversaires déterministes à 17 % face à lui — mais il n'a aucun moyen d'écrire une fréquence. Il écrit « éviter d'engager avec Tor » là où l'optimum demande de le faire une fois sur trois.</w:t>
      </w:r>
    </w:p>
    <w:p w14:paraId="5CDAE7E1" w14:textId="77777777" w:rsidR="00BC1B34" w:rsidRPr="00851628" w:rsidRDefault="00BC1B34" w:rsidP="00BC1B34">
      <w:pPr>
        <w:rPr>
          <w:rFonts w:ascii="Times New Roman" w:hAnsi="Times New Roman" w:cs="Times New Roman"/>
        </w:rPr>
      </w:pPr>
      <w:r w:rsidRPr="00851628">
        <w:rPr>
          <w:rFonts w:ascii="Times New Roman" w:hAnsi="Times New Roman" w:cs="Times New Roman"/>
          <w:b/>
        </w:rPr>
        <w:t>Le canal qui porte l'adaptation ne sait pas porter une fréquence.</w:t>
      </w:r>
      <w:r w:rsidRPr="00851628">
        <w:rPr>
          <w:rFonts w:ascii="Times New Roman" w:hAnsi="Times New Roman" w:cs="Times New Roman"/>
        </w:rPr>
        <w:t xml:space="preserve"> L'adaptation et le biais ne sont donc pas deux phénomènes qui coexistent : c'est le même mécanisme, observé sur deux tâches qui ne demandent pas la même chose. Contre un adversaire à faille, où l'optimum est pur, formuler une règle est exactement ce qu'il faut faire. Contre un adversaire à l'équilibre, où l'optimum est mixte, c'est exactement ce qu'il ne faut pas faire — et l'agent le fait quand même, parce que c'est la seule chose que sa mémoire sache faire.</w:t>
      </w:r>
    </w:p>
    <w:p w14:paraId="54FE9288"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On ne peut donc pas assimiler cette adaptation à une rationalité économique au sens strict. L'agent optimise, et il optimise remarquablement bien dans un espace de stratégies pures. Mais l'espace où il optimise n'est pas celui que la théorie des jeux à information imparfaite lui assigne, et il s'en éloigne au moment même où il exploite le mieux.</w:t>
      </w:r>
    </w:p>
    <w:p w14:paraId="4548458C" w14:textId="77777777" w:rsidR="00BC1B34" w:rsidRPr="00851628" w:rsidRDefault="00BC1B34" w:rsidP="00BC1B34">
      <w:pPr>
        <w:pStyle w:val="Titre3"/>
        <w:rPr>
          <w:rFonts w:ascii="Times New Roman" w:hAnsi="Times New Roman" w:cs="Times New Roman"/>
        </w:rPr>
      </w:pPr>
      <w:r w:rsidRPr="00851628">
        <w:rPr>
          <w:rFonts w:ascii="Times New Roman" w:hAnsi="Times New Roman" w:cs="Times New Roman"/>
        </w:rPr>
        <w:t>Ce que le dispositif apporte</w:t>
      </w:r>
    </w:p>
    <w:p w14:paraId="00A0D30C"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 xml:space="preserve">Un travail qui n'aurait mesuré que la performance aurait observé un agent qui joue de mieux en mieux, et conclu à une rationalité accrue. La séparation des trois dimensions — stratégie exploitative, stratégie d'équilibre, biais de décision — que la littérature recensée en §1.5.4 confond régulièrement, est ce qui permet d'observer les deux mouvements à la fois : la politique se rapproche de la meilleure réponse </w:t>
      </w:r>
      <w:r w:rsidRPr="00851628">
        <w:rPr>
          <w:rFonts w:ascii="Times New Roman" w:hAnsi="Times New Roman" w:cs="Times New Roman"/>
          <w:i/>
        </w:rPr>
        <w:t>et</w:t>
      </w:r>
      <w:r w:rsidRPr="00851628">
        <w:rPr>
          <w:rFonts w:ascii="Times New Roman" w:hAnsi="Times New Roman" w:cs="Times New Roman"/>
        </w:rPr>
        <w:t xml:space="preserve"> s'éloigne de l'équilibre, et le second mouvement est la contrepartie du premier.</w:t>
      </w:r>
    </w:p>
    <w:p w14:paraId="34CD15E7"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t>Trois résultats méthodologiques accompagnent ces conclusions, et méritent d'être retenus indépendamment d'elles. La redondance des deux instruments à adversaire fixé (§3.1), qui invalide une figure prévue au plan d'analyse. L'invalidité de la mesure automatique d'incohérence telle qu'elle était pré-enregistrée (§3.6.1), dont le taux artefactuel de 47,8 % tombait à un point du chiffre attendu par la littérature. Et le fait, établi par un audit conduit avant la campagne (§2.4), que les défauts les plus dangereux d'un tel dispositif ne se logent ni dans son code ni dans ses journaux, mais à sa frontière avec l'outillage tiers qu'il pilote.</w:t>
      </w:r>
    </w:p>
    <w:p w14:paraId="3ACE0EA5" w14:textId="77777777" w:rsidR="00BC1B34" w:rsidRPr="00851628" w:rsidRDefault="00BC1B34" w:rsidP="00BC1B34">
      <w:pPr>
        <w:rPr>
          <w:rFonts w:ascii="Times New Roman" w:hAnsi="Times New Roman" w:cs="Times New Roman"/>
        </w:rPr>
      </w:pPr>
      <w:r w:rsidRPr="00851628">
        <w:rPr>
          <w:rFonts w:ascii="Times New Roman" w:hAnsi="Times New Roman" w:cs="Times New Roman"/>
        </w:rPr>
        <w:lastRenderedPageBreak/>
        <w:t>Les limites de ce travail — trois réplications, un seul modèle, une seule tâche, un horizon de dix séries, un codage manuel non conduit, un contrôle négatif absent en condition de réinjection d'historique — sont reprises au chapitre suivant.</w:t>
      </w:r>
    </w:p>
    <w:p w14:paraId="43F3465D" w14:textId="77777777" w:rsidR="00BC1B34" w:rsidRPr="00BC1B34" w:rsidRDefault="00BC1B34" w:rsidP="00BC1B34">
      <w:pPr>
        <w:rPr>
          <w:rFonts w:ascii="Times New Roman" w:hAnsi="Times New Roman" w:cs="Times New Roman"/>
          <w:b/>
          <w:bCs/>
          <w:sz w:val="36"/>
          <w:szCs w:val="36"/>
        </w:rPr>
      </w:pPr>
    </w:p>
    <w:p w14:paraId="5E2E0917" w14:textId="77777777" w:rsidR="00337AEF" w:rsidRDefault="00337AEF" w:rsidP="00337AEF">
      <w:pPr>
        <w:pStyle w:val="Paragraphedeliste"/>
        <w:ind w:left="1800"/>
        <w:rPr>
          <w:rFonts w:ascii="Times New Roman" w:hAnsi="Times New Roman" w:cs="Times New Roman"/>
          <w:sz w:val="32"/>
          <w:szCs w:val="32"/>
        </w:rPr>
      </w:pPr>
    </w:p>
    <w:p w14:paraId="322705FC" w14:textId="77777777" w:rsidR="00365769" w:rsidRDefault="00365769" w:rsidP="00337AEF">
      <w:pPr>
        <w:pStyle w:val="Paragraphedeliste"/>
        <w:ind w:left="1800"/>
        <w:rPr>
          <w:rFonts w:ascii="Times New Roman" w:hAnsi="Times New Roman" w:cs="Times New Roman"/>
          <w:sz w:val="32"/>
          <w:szCs w:val="32"/>
        </w:rPr>
      </w:pPr>
    </w:p>
    <w:p w14:paraId="570B47BE" w14:textId="77777777" w:rsidR="00337AEF" w:rsidRPr="00337AEF" w:rsidRDefault="00337AEF" w:rsidP="00337AEF">
      <w:pPr>
        <w:pStyle w:val="Paragraphedeliste"/>
        <w:ind w:left="1440"/>
        <w:rPr>
          <w:rFonts w:ascii="Times New Roman" w:hAnsi="Times New Roman" w:cs="Times New Roman"/>
          <w:sz w:val="32"/>
          <w:szCs w:val="32"/>
        </w:rPr>
      </w:pPr>
    </w:p>
    <w:p w14:paraId="49551B6B" w14:textId="77777777" w:rsidR="00D05F27" w:rsidRPr="00897F6F" w:rsidRDefault="00D05F27" w:rsidP="00D05F27">
      <w:pPr>
        <w:rPr>
          <w:rFonts w:ascii="Times New Roman" w:hAnsi="Times New Roman" w:cs="Times New Roman"/>
        </w:rPr>
      </w:pPr>
    </w:p>
    <w:p w14:paraId="4C3E216D" w14:textId="77777777" w:rsidR="00D05F27" w:rsidRPr="00897F6F" w:rsidRDefault="00D05F27" w:rsidP="00D05F27">
      <w:pPr>
        <w:rPr>
          <w:rFonts w:ascii="Times New Roman" w:hAnsi="Times New Roman" w:cs="Times New Roman"/>
        </w:rPr>
      </w:pPr>
    </w:p>
    <w:p w14:paraId="24F6096E" w14:textId="77777777" w:rsidR="00D05F27" w:rsidRPr="00897F6F" w:rsidRDefault="00D05F27" w:rsidP="00D05F27">
      <w:pPr>
        <w:rPr>
          <w:rFonts w:ascii="Times New Roman" w:hAnsi="Times New Roman" w:cs="Times New Roman"/>
        </w:rPr>
      </w:pPr>
    </w:p>
    <w:p w14:paraId="2BEDEE11" w14:textId="77777777" w:rsidR="00D05F27" w:rsidRPr="00897F6F" w:rsidRDefault="00D05F27" w:rsidP="00D05F27">
      <w:pPr>
        <w:rPr>
          <w:rFonts w:ascii="Times New Roman" w:hAnsi="Times New Roman" w:cs="Times New Roman"/>
        </w:rPr>
      </w:pPr>
    </w:p>
    <w:p w14:paraId="6E2A7B55" w14:textId="77777777" w:rsidR="00D05F27" w:rsidRPr="00897F6F" w:rsidRDefault="00D05F27" w:rsidP="00D05F27">
      <w:pPr>
        <w:rPr>
          <w:rFonts w:ascii="Times New Roman" w:hAnsi="Times New Roman" w:cs="Times New Roman"/>
        </w:rPr>
      </w:pPr>
    </w:p>
    <w:p w14:paraId="1FF37497" w14:textId="77777777" w:rsidR="00D05F27" w:rsidRPr="00897F6F" w:rsidRDefault="00D05F27" w:rsidP="00D05F27">
      <w:pPr>
        <w:rPr>
          <w:rFonts w:ascii="Times New Roman" w:hAnsi="Times New Roman" w:cs="Times New Roman"/>
        </w:rPr>
      </w:pPr>
    </w:p>
    <w:p w14:paraId="16506E1C" w14:textId="77777777" w:rsidR="00D05F27" w:rsidRPr="00897F6F" w:rsidRDefault="00D05F27" w:rsidP="00D05F27">
      <w:pPr>
        <w:rPr>
          <w:rFonts w:ascii="Times New Roman" w:hAnsi="Times New Roman" w:cs="Times New Roman"/>
        </w:rPr>
      </w:pPr>
    </w:p>
    <w:p w14:paraId="6E943395" w14:textId="77777777" w:rsidR="00D05F27" w:rsidRPr="00897F6F" w:rsidRDefault="00D05F27" w:rsidP="00D05F27">
      <w:pPr>
        <w:rPr>
          <w:rFonts w:ascii="Times New Roman" w:hAnsi="Times New Roman" w:cs="Times New Roman"/>
        </w:rPr>
      </w:pPr>
    </w:p>
    <w:p w14:paraId="7A4B2D03" w14:textId="77777777" w:rsidR="00D05F27" w:rsidRPr="00897F6F" w:rsidRDefault="00D05F27" w:rsidP="00D05F27">
      <w:pPr>
        <w:rPr>
          <w:rFonts w:ascii="Times New Roman" w:hAnsi="Times New Roman" w:cs="Times New Roman"/>
        </w:rPr>
      </w:pPr>
    </w:p>
    <w:p w14:paraId="02EAF200" w14:textId="77777777" w:rsidR="00D05F27" w:rsidRDefault="00D05F27" w:rsidP="00D05F27">
      <w:pPr>
        <w:rPr>
          <w:rFonts w:ascii="Times New Roman" w:hAnsi="Times New Roman" w:cs="Times New Roman"/>
        </w:rPr>
      </w:pPr>
    </w:p>
    <w:p w14:paraId="67495E5B" w14:textId="77777777" w:rsidR="00365769" w:rsidRDefault="00365769" w:rsidP="00D05F27">
      <w:pPr>
        <w:rPr>
          <w:rFonts w:ascii="Times New Roman" w:hAnsi="Times New Roman" w:cs="Times New Roman"/>
        </w:rPr>
      </w:pPr>
    </w:p>
    <w:p w14:paraId="482B783C" w14:textId="77777777" w:rsidR="00365769" w:rsidRDefault="00365769" w:rsidP="00D05F27">
      <w:pPr>
        <w:rPr>
          <w:rFonts w:ascii="Times New Roman" w:hAnsi="Times New Roman" w:cs="Times New Roman"/>
        </w:rPr>
      </w:pPr>
    </w:p>
    <w:p w14:paraId="78E5BB53" w14:textId="77777777" w:rsidR="00365769" w:rsidRDefault="00365769" w:rsidP="00D05F27">
      <w:pPr>
        <w:rPr>
          <w:rFonts w:ascii="Times New Roman" w:hAnsi="Times New Roman" w:cs="Times New Roman"/>
        </w:rPr>
      </w:pPr>
    </w:p>
    <w:p w14:paraId="456CE2FB" w14:textId="77777777" w:rsidR="00365769" w:rsidRDefault="00365769" w:rsidP="00D05F27">
      <w:pPr>
        <w:rPr>
          <w:rFonts w:ascii="Times New Roman" w:hAnsi="Times New Roman" w:cs="Times New Roman"/>
        </w:rPr>
      </w:pPr>
    </w:p>
    <w:p w14:paraId="7F4FEEBC" w14:textId="77777777" w:rsidR="00365769" w:rsidRDefault="00365769" w:rsidP="00D05F27">
      <w:pPr>
        <w:rPr>
          <w:rFonts w:ascii="Times New Roman" w:hAnsi="Times New Roman" w:cs="Times New Roman"/>
        </w:rPr>
      </w:pPr>
    </w:p>
    <w:p w14:paraId="1DE73357" w14:textId="77777777" w:rsidR="00365769" w:rsidRDefault="00365769" w:rsidP="00D05F27">
      <w:pPr>
        <w:rPr>
          <w:rFonts w:ascii="Times New Roman" w:hAnsi="Times New Roman" w:cs="Times New Roman"/>
        </w:rPr>
      </w:pPr>
    </w:p>
    <w:p w14:paraId="7DB40AA7" w14:textId="77777777" w:rsidR="00365769" w:rsidRDefault="00365769" w:rsidP="00D05F27">
      <w:pPr>
        <w:rPr>
          <w:rFonts w:ascii="Times New Roman" w:hAnsi="Times New Roman" w:cs="Times New Roman"/>
        </w:rPr>
      </w:pPr>
    </w:p>
    <w:p w14:paraId="2D78892D" w14:textId="77777777" w:rsidR="00365769" w:rsidRDefault="00365769" w:rsidP="00D05F27">
      <w:pPr>
        <w:rPr>
          <w:rFonts w:ascii="Times New Roman" w:hAnsi="Times New Roman" w:cs="Times New Roman"/>
        </w:rPr>
      </w:pPr>
    </w:p>
    <w:p w14:paraId="3EE46AA1" w14:textId="77777777" w:rsidR="00365769" w:rsidRDefault="00365769" w:rsidP="00D05F27">
      <w:pPr>
        <w:rPr>
          <w:rFonts w:ascii="Times New Roman" w:hAnsi="Times New Roman" w:cs="Times New Roman"/>
        </w:rPr>
      </w:pPr>
    </w:p>
    <w:p w14:paraId="10319DB0" w14:textId="77777777" w:rsidR="00365769" w:rsidRDefault="00365769" w:rsidP="00D05F27">
      <w:pPr>
        <w:rPr>
          <w:rFonts w:ascii="Times New Roman" w:hAnsi="Times New Roman" w:cs="Times New Roman"/>
        </w:rPr>
      </w:pPr>
    </w:p>
    <w:p w14:paraId="41B2CC86" w14:textId="77777777" w:rsidR="00365769" w:rsidRDefault="00365769" w:rsidP="00D05F27">
      <w:pPr>
        <w:rPr>
          <w:rFonts w:ascii="Times New Roman" w:hAnsi="Times New Roman" w:cs="Times New Roman"/>
        </w:rPr>
      </w:pPr>
    </w:p>
    <w:p w14:paraId="2175387E" w14:textId="77777777" w:rsidR="00365769" w:rsidRDefault="00365769" w:rsidP="00D05F27">
      <w:pPr>
        <w:rPr>
          <w:rFonts w:ascii="Times New Roman" w:hAnsi="Times New Roman" w:cs="Times New Roman"/>
        </w:rPr>
      </w:pPr>
    </w:p>
    <w:p w14:paraId="40F6D4EB" w14:textId="77777777" w:rsidR="00365769" w:rsidRDefault="00365769" w:rsidP="00D05F27">
      <w:pPr>
        <w:rPr>
          <w:rFonts w:ascii="Times New Roman" w:hAnsi="Times New Roman" w:cs="Times New Roman"/>
        </w:rPr>
      </w:pPr>
    </w:p>
    <w:p w14:paraId="041CE46B" w14:textId="77777777" w:rsidR="00365769" w:rsidRDefault="00365769" w:rsidP="00D05F27">
      <w:pPr>
        <w:rPr>
          <w:rFonts w:ascii="Times New Roman" w:hAnsi="Times New Roman" w:cs="Times New Roman"/>
        </w:rPr>
      </w:pPr>
    </w:p>
    <w:p w14:paraId="61A98CB2" w14:textId="77777777" w:rsidR="00365769" w:rsidRDefault="00365769" w:rsidP="00D05F27">
      <w:pPr>
        <w:rPr>
          <w:rFonts w:ascii="Times New Roman" w:hAnsi="Times New Roman" w:cs="Times New Roman"/>
        </w:rPr>
      </w:pPr>
    </w:p>
    <w:p w14:paraId="25DD74E6" w14:textId="77777777" w:rsidR="00365769" w:rsidRDefault="00365769" w:rsidP="00D05F27">
      <w:pPr>
        <w:rPr>
          <w:rFonts w:ascii="Times New Roman" w:hAnsi="Times New Roman" w:cs="Times New Roman"/>
        </w:rPr>
      </w:pPr>
    </w:p>
    <w:p w14:paraId="42EE225E" w14:textId="77777777" w:rsidR="00365769" w:rsidRDefault="00365769" w:rsidP="00D05F27">
      <w:pPr>
        <w:rPr>
          <w:rFonts w:ascii="Times New Roman" w:hAnsi="Times New Roman" w:cs="Times New Roman"/>
        </w:rPr>
      </w:pPr>
    </w:p>
    <w:p w14:paraId="2FAA6803" w14:textId="77777777" w:rsidR="00365769" w:rsidRDefault="00365769" w:rsidP="00D05F27">
      <w:pPr>
        <w:rPr>
          <w:rFonts w:ascii="Times New Roman" w:hAnsi="Times New Roman" w:cs="Times New Roman"/>
        </w:rPr>
      </w:pPr>
    </w:p>
    <w:p w14:paraId="3973DC11" w14:textId="77777777" w:rsidR="00365769" w:rsidRDefault="00365769" w:rsidP="00D05F27">
      <w:pPr>
        <w:rPr>
          <w:rFonts w:ascii="Times New Roman" w:hAnsi="Times New Roman" w:cs="Times New Roman"/>
        </w:rPr>
      </w:pPr>
    </w:p>
    <w:p w14:paraId="0346E874" w14:textId="77777777" w:rsidR="00365769" w:rsidRDefault="00365769" w:rsidP="00D05F27">
      <w:pPr>
        <w:rPr>
          <w:rFonts w:ascii="Times New Roman" w:hAnsi="Times New Roman" w:cs="Times New Roman"/>
        </w:rPr>
      </w:pPr>
    </w:p>
    <w:p w14:paraId="72CAA98D" w14:textId="77777777" w:rsidR="00365769" w:rsidRDefault="00365769" w:rsidP="00D05F27">
      <w:pPr>
        <w:rPr>
          <w:rFonts w:ascii="Times New Roman" w:hAnsi="Times New Roman" w:cs="Times New Roman"/>
        </w:rPr>
      </w:pPr>
    </w:p>
    <w:p w14:paraId="59E8E7D6" w14:textId="77777777" w:rsidR="00365769" w:rsidRDefault="00365769" w:rsidP="00D05F27">
      <w:pPr>
        <w:rPr>
          <w:rFonts w:ascii="Times New Roman" w:hAnsi="Times New Roman" w:cs="Times New Roman"/>
        </w:rPr>
      </w:pPr>
    </w:p>
    <w:p w14:paraId="08B08473" w14:textId="77777777" w:rsidR="00365769" w:rsidRDefault="00365769" w:rsidP="00D05F27">
      <w:pPr>
        <w:rPr>
          <w:rFonts w:ascii="Times New Roman" w:hAnsi="Times New Roman" w:cs="Times New Roman"/>
        </w:rPr>
      </w:pPr>
    </w:p>
    <w:p w14:paraId="09814380" w14:textId="77777777" w:rsidR="00365769" w:rsidRPr="00897F6F" w:rsidRDefault="00365769" w:rsidP="00D05F27">
      <w:pPr>
        <w:rPr>
          <w:rFonts w:ascii="Times New Roman" w:hAnsi="Times New Roman" w:cs="Times New Roman"/>
        </w:rPr>
      </w:pPr>
    </w:p>
    <w:p w14:paraId="1CA157D2" w14:textId="77777777" w:rsidR="00D05F27" w:rsidRPr="00897F6F" w:rsidRDefault="00D05F27" w:rsidP="00D05F27">
      <w:pPr>
        <w:rPr>
          <w:rFonts w:ascii="Times New Roman" w:hAnsi="Times New Roman" w:cs="Times New Roman"/>
        </w:rPr>
      </w:pPr>
    </w:p>
    <w:p w14:paraId="08D34AAA" w14:textId="77777777" w:rsidR="00D05F27" w:rsidRPr="00897F6F" w:rsidRDefault="00D05F27" w:rsidP="00D05F27">
      <w:pPr>
        <w:rPr>
          <w:rFonts w:ascii="Times New Roman" w:hAnsi="Times New Roman" w:cs="Times New Roman"/>
        </w:rPr>
      </w:pPr>
    </w:p>
    <w:p w14:paraId="44010448" w14:textId="77777777" w:rsidR="00D05F27" w:rsidRPr="00897F6F" w:rsidRDefault="00D05F27" w:rsidP="00D05F27">
      <w:pPr>
        <w:rPr>
          <w:rFonts w:ascii="Times New Roman" w:hAnsi="Times New Roman" w:cs="Times New Roman"/>
        </w:rPr>
      </w:pPr>
    </w:p>
    <w:p w14:paraId="69E44D4E" w14:textId="77777777" w:rsidR="00337AEF" w:rsidRDefault="00337AEF" w:rsidP="00851628">
      <w:pPr>
        <w:rPr>
          <w:rFonts w:ascii="Times New Roman" w:hAnsi="Times New Roman" w:cs="Times New Roman"/>
        </w:rPr>
      </w:pPr>
    </w:p>
    <w:p w14:paraId="3B839328" w14:textId="77777777" w:rsidR="00851628" w:rsidRDefault="00851628" w:rsidP="00851628">
      <w:pPr>
        <w:rPr>
          <w:rFonts w:ascii="Times New Roman" w:hAnsi="Times New Roman" w:cs="Times New Roman"/>
        </w:rPr>
      </w:pPr>
    </w:p>
    <w:p w14:paraId="2A58A0B5" w14:textId="6E187669" w:rsidR="00851628" w:rsidRPr="00851628" w:rsidRDefault="00851628" w:rsidP="00851628">
      <w:pPr>
        <w:rPr>
          <w:rFonts w:ascii="Times New Roman" w:hAnsi="Times New Roman" w:cs="Times New Roman"/>
          <w:b/>
          <w:bCs/>
          <w:sz w:val="48"/>
          <w:szCs w:val="48"/>
        </w:rPr>
      </w:pPr>
      <w:r w:rsidRPr="00851628">
        <w:rPr>
          <w:rFonts w:ascii="Times New Roman" w:hAnsi="Times New Roman" w:cs="Times New Roman"/>
          <w:b/>
          <w:bCs/>
          <w:sz w:val="36"/>
          <w:szCs w:val="36"/>
        </w:rPr>
        <w:lastRenderedPageBreak/>
        <w:t>Conclusion</w:t>
      </w:r>
    </w:p>
    <w:p w14:paraId="3F86F97F" w14:textId="77777777" w:rsidR="00337AEF" w:rsidRPr="00897F6F" w:rsidRDefault="00337AEF" w:rsidP="00D05F27">
      <w:pPr>
        <w:ind w:left="1440"/>
        <w:rPr>
          <w:rFonts w:ascii="Times New Roman" w:hAnsi="Times New Roman" w:cs="Times New Roman"/>
        </w:rPr>
      </w:pPr>
    </w:p>
    <w:p w14:paraId="6702BC58" w14:textId="77777777" w:rsidR="00D05F27" w:rsidRPr="00897F6F" w:rsidRDefault="00D05F27" w:rsidP="00D05F27">
      <w:pPr>
        <w:ind w:left="1440"/>
        <w:rPr>
          <w:rFonts w:ascii="Times New Roman" w:hAnsi="Times New Roman" w:cs="Times New Roman"/>
        </w:rPr>
      </w:pPr>
    </w:p>
    <w:p w14:paraId="7F890296" w14:textId="77777777" w:rsidR="00D05F27" w:rsidRPr="00897F6F" w:rsidRDefault="00D05F27" w:rsidP="00D05F27">
      <w:pPr>
        <w:ind w:left="1440"/>
        <w:rPr>
          <w:rFonts w:ascii="Times New Roman" w:hAnsi="Times New Roman" w:cs="Times New Roman"/>
        </w:rPr>
      </w:pPr>
    </w:p>
    <w:p w14:paraId="00AC7401" w14:textId="77777777" w:rsidR="00D05F27" w:rsidRPr="00897F6F" w:rsidRDefault="00D05F27" w:rsidP="00D05F27">
      <w:pPr>
        <w:ind w:left="1440"/>
        <w:rPr>
          <w:rFonts w:ascii="Times New Roman" w:hAnsi="Times New Roman" w:cs="Times New Roman"/>
        </w:rPr>
      </w:pPr>
    </w:p>
    <w:p w14:paraId="3AD42165" w14:textId="77777777" w:rsidR="00D05F27" w:rsidRPr="00897F6F" w:rsidRDefault="00D05F27" w:rsidP="00D05F27">
      <w:pPr>
        <w:ind w:left="1440"/>
        <w:rPr>
          <w:rFonts w:ascii="Times New Roman" w:hAnsi="Times New Roman" w:cs="Times New Roman"/>
        </w:rPr>
      </w:pPr>
    </w:p>
    <w:p w14:paraId="04574DD8" w14:textId="77777777" w:rsidR="00D05F27" w:rsidRPr="00897F6F" w:rsidRDefault="00D05F27" w:rsidP="00D05F27">
      <w:pPr>
        <w:ind w:left="1440"/>
        <w:rPr>
          <w:rFonts w:ascii="Times New Roman" w:hAnsi="Times New Roman" w:cs="Times New Roman"/>
        </w:rPr>
      </w:pPr>
    </w:p>
    <w:p w14:paraId="7C8B9FC9" w14:textId="77777777" w:rsidR="00D05F27" w:rsidRPr="00897F6F" w:rsidRDefault="00D05F27" w:rsidP="00D05F27">
      <w:pPr>
        <w:ind w:left="1440"/>
        <w:rPr>
          <w:rFonts w:ascii="Times New Roman" w:hAnsi="Times New Roman" w:cs="Times New Roman"/>
        </w:rPr>
      </w:pPr>
    </w:p>
    <w:p w14:paraId="60A427B5" w14:textId="77777777" w:rsidR="00D05F27" w:rsidRPr="00897F6F" w:rsidRDefault="00D05F27" w:rsidP="00D05F27">
      <w:pPr>
        <w:ind w:left="1440"/>
        <w:rPr>
          <w:rFonts w:ascii="Times New Roman" w:hAnsi="Times New Roman" w:cs="Times New Roman"/>
        </w:rPr>
      </w:pPr>
    </w:p>
    <w:p w14:paraId="179C4FB9" w14:textId="77777777" w:rsidR="00D05F27" w:rsidRPr="00897F6F" w:rsidRDefault="00D05F27" w:rsidP="00D05F27">
      <w:pPr>
        <w:ind w:left="1440"/>
        <w:rPr>
          <w:rFonts w:ascii="Times New Roman" w:hAnsi="Times New Roman" w:cs="Times New Roman"/>
        </w:rPr>
      </w:pPr>
    </w:p>
    <w:p w14:paraId="5AF0E27A" w14:textId="77777777" w:rsidR="00D05F27" w:rsidRPr="00897F6F" w:rsidRDefault="00D05F27" w:rsidP="00D05F27">
      <w:pPr>
        <w:ind w:left="1440"/>
        <w:rPr>
          <w:rFonts w:ascii="Times New Roman" w:hAnsi="Times New Roman" w:cs="Times New Roman"/>
        </w:rPr>
      </w:pPr>
    </w:p>
    <w:p w14:paraId="71A31478" w14:textId="77777777" w:rsidR="00D05F27" w:rsidRPr="00897F6F" w:rsidRDefault="00D05F27" w:rsidP="00D05F27">
      <w:pPr>
        <w:ind w:left="1440"/>
        <w:rPr>
          <w:rFonts w:ascii="Times New Roman" w:hAnsi="Times New Roman" w:cs="Times New Roman"/>
        </w:rPr>
      </w:pPr>
    </w:p>
    <w:p w14:paraId="155896A8" w14:textId="77777777" w:rsidR="00D05F27" w:rsidRPr="00897F6F" w:rsidRDefault="00D05F27" w:rsidP="00D05F27">
      <w:pPr>
        <w:ind w:left="1440"/>
        <w:rPr>
          <w:rFonts w:ascii="Times New Roman" w:hAnsi="Times New Roman" w:cs="Times New Roman"/>
        </w:rPr>
      </w:pPr>
    </w:p>
    <w:p w14:paraId="2A60138C" w14:textId="77777777" w:rsidR="00D05F27" w:rsidRPr="00897F6F" w:rsidRDefault="00D05F27" w:rsidP="00D05F27">
      <w:pPr>
        <w:ind w:left="1440"/>
        <w:rPr>
          <w:rFonts w:ascii="Times New Roman" w:hAnsi="Times New Roman" w:cs="Times New Roman"/>
        </w:rPr>
      </w:pPr>
    </w:p>
    <w:p w14:paraId="59A52A21" w14:textId="77777777" w:rsidR="00D05F27" w:rsidRPr="00897F6F" w:rsidRDefault="00D05F27" w:rsidP="00D05F27">
      <w:pPr>
        <w:ind w:left="1440"/>
        <w:rPr>
          <w:rFonts w:ascii="Times New Roman" w:hAnsi="Times New Roman" w:cs="Times New Roman"/>
        </w:rPr>
      </w:pPr>
    </w:p>
    <w:p w14:paraId="3CA09942" w14:textId="77777777" w:rsidR="00D05F27" w:rsidRPr="00897F6F" w:rsidRDefault="00D05F27" w:rsidP="00D05F27">
      <w:pPr>
        <w:ind w:left="1440"/>
        <w:rPr>
          <w:rFonts w:ascii="Times New Roman" w:hAnsi="Times New Roman" w:cs="Times New Roman"/>
        </w:rPr>
      </w:pPr>
    </w:p>
    <w:p w14:paraId="242DF1BD" w14:textId="77777777" w:rsidR="00D05F27" w:rsidRPr="00897F6F" w:rsidRDefault="00D05F27" w:rsidP="00D05F27">
      <w:pPr>
        <w:ind w:left="1440"/>
        <w:rPr>
          <w:rFonts w:ascii="Times New Roman" w:hAnsi="Times New Roman" w:cs="Times New Roman"/>
        </w:rPr>
      </w:pPr>
    </w:p>
    <w:p w14:paraId="3454DAF0" w14:textId="77777777" w:rsidR="00D05F27" w:rsidRPr="00897F6F" w:rsidRDefault="00D05F27" w:rsidP="00D05F27">
      <w:pPr>
        <w:ind w:left="1440"/>
        <w:rPr>
          <w:rFonts w:ascii="Times New Roman" w:hAnsi="Times New Roman" w:cs="Times New Roman"/>
        </w:rPr>
      </w:pPr>
    </w:p>
    <w:p w14:paraId="18AC5FE5" w14:textId="77777777" w:rsidR="00D05F27" w:rsidRPr="00897F6F" w:rsidRDefault="00D05F27" w:rsidP="00D05F27">
      <w:pPr>
        <w:ind w:left="1440"/>
        <w:rPr>
          <w:rFonts w:ascii="Times New Roman" w:hAnsi="Times New Roman" w:cs="Times New Roman"/>
        </w:rPr>
      </w:pPr>
    </w:p>
    <w:p w14:paraId="7AD05FD2" w14:textId="77777777" w:rsidR="00D05F27" w:rsidRPr="00897F6F" w:rsidRDefault="00D05F27" w:rsidP="00D05F27">
      <w:pPr>
        <w:ind w:left="1440"/>
        <w:rPr>
          <w:rFonts w:ascii="Times New Roman" w:hAnsi="Times New Roman" w:cs="Times New Roman"/>
        </w:rPr>
      </w:pPr>
    </w:p>
    <w:p w14:paraId="3867A76F" w14:textId="77777777" w:rsidR="00D05F27" w:rsidRPr="00897F6F" w:rsidRDefault="00D05F27" w:rsidP="00D05F27">
      <w:pPr>
        <w:ind w:left="1440"/>
        <w:rPr>
          <w:rFonts w:ascii="Times New Roman" w:hAnsi="Times New Roman" w:cs="Times New Roman"/>
        </w:rPr>
      </w:pPr>
    </w:p>
    <w:p w14:paraId="3F51173F" w14:textId="77777777" w:rsidR="00D05F27" w:rsidRPr="00897F6F" w:rsidRDefault="00D05F27" w:rsidP="00D05F27">
      <w:pPr>
        <w:ind w:left="1440"/>
        <w:rPr>
          <w:rFonts w:ascii="Times New Roman" w:hAnsi="Times New Roman" w:cs="Times New Roman"/>
        </w:rPr>
      </w:pPr>
    </w:p>
    <w:p w14:paraId="7FA71972" w14:textId="77777777" w:rsidR="00D05F27" w:rsidRPr="00897F6F" w:rsidRDefault="00D05F27" w:rsidP="00D05F27">
      <w:pPr>
        <w:ind w:left="1440"/>
        <w:rPr>
          <w:rFonts w:ascii="Times New Roman" w:hAnsi="Times New Roman" w:cs="Times New Roman"/>
        </w:rPr>
      </w:pPr>
    </w:p>
    <w:p w14:paraId="29061619" w14:textId="77777777" w:rsidR="00D05F27" w:rsidRPr="00897F6F" w:rsidRDefault="00D05F27" w:rsidP="00D05F27">
      <w:pPr>
        <w:ind w:left="1440"/>
        <w:rPr>
          <w:rFonts w:ascii="Times New Roman" w:hAnsi="Times New Roman" w:cs="Times New Roman"/>
        </w:rPr>
      </w:pPr>
    </w:p>
    <w:p w14:paraId="025729BC" w14:textId="77777777" w:rsidR="00D05F27" w:rsidRPr="00897F6F" w:rsidRDefault="00D05F27" w:rsidP="00D05F27">
      <w:pPr>
        <w:ind w:left="1440"/>
        <w:rPr>
          <w:rFonts w:ascii="Times New Roman" w:hAnsi="Times New Roman" w:cs="Times New Roman"/>
        </w:rPr>
      </w:pPr>
    </w:p>
    <w:p w14:paraId="4E05F1CE" w14:textId="77777777" w:rsidR="00D05F27" w:rsidRPr="00897F6F" w:rsidRDefault="00D05F27" w:rsidP="00D05F27">
      <w:pPr>
        <w:ind w:left="1440"/>
        <w:rPr>
          <w:rFonts w:ascii="Times New Roman" w:hAnsi="Times New Roman" w:cs="Times New Roman"/>
        </w:rPr>
      </w:pPr>
    </w:p>
    <w:p w14:paraId="6DDE3946" w14:textId="77777777" w:rsidR="00D05F27" w:rsidRPr="00897F6F" w:rsidRDefault="00D05F27" w:rsidP="00D05F27">
      <w:pPr>
        <w:ind w:left="1440"/>
        <w:rPr>
          <w:rFonts w:ascii="Times New Roman" w:hAnsi="Times New Roman" w:cs="Times New Roman"/>
        </w:rPr>
      </w:pPr>
    </w:p>
    <w:p w14:paraId="46FCA2EE" w14:textId="77777777" w:rsidR="00D05F27" w:rsidRPr="00897F6F" w:rsidRDefault="00D05F27" w:rsidP="00D05F27">
      <w:pPr>
        <w:ind w:left="1440"/>
        <w:rPr>
          <w:rFonts w:ascii="Times New Roman" w:hAnsi="Times New Roman" w:cs="Times New Roman"/>
        </w:rPr>
      </w:pPr>
    </w:p>
    <w:p w14:paraId="4D6AEB6D" w14:textId="77777777" w:rsidR="00D05F27" w:rsidRPr="00897F6F" w:rsidRDefault="00D05F27" w:rsidP="00D05F27">
      <w:pPr>
        <w:ind w:left="1440"/>
        <w:rPr>
          <w:rFonts w:ascii="Times New Roman" w:hAnsi="Times New Roman" w:cs="Times New Roman"/>
        </w:rPr>
      </w:pPr>
    </w:p>
    <w:p w14:paraId="59569703" w14:textId="77777777" w:rsidR="00D05F27" w:rsidRPr="00897F6F" w:rsidRDefault="00D05F27" w:rsidP="00D05F27">
      <w:pPr>
        <w:ind w:left="1440"/>
        <w:rPr>
          <w:rFonts w:ascii="Times New Roman" w:hAnsi="Times New Roman" w:cs="Times New Roman"/>
        </w:rPr>
      </w:pPr>
    </w:p>
    <w:p w14:paraId="2362EB88" w14:textId="77777777" w:rsidR="00D05F27" w:rsidRDefault="00D05F27" w:rsidP="00D05F27">
      <w:pPr>
        <w:ind w:left="1440"/>
        <w:rPr>
          <w:rFonts w:ascii="Times New Roman" w:hAnsi="Times New Roman" w:cs="Times New Roman"/>
        </w:rPr>
      </w:pPr>
    </w:p>
    <w:p w14:paraId="20DF2276" w14:textId="77777777" w:rsidR="0006782E" w:rsidRPr="00897F6F" w:rsidRDefault="0006782E" w:rsidP="00D05F27">
      <w:pPr>
        <w:ind w:left="1440"/>
        <w:rPr>
          <w:rFonts w:ascii="Times New Roman" w:hAnsi="Times New Roman" w:cs="Times New Roman"/>
        </w:rPr>
      </w:pPr>
    </w:p>
    <w:p w14:paraId="08034C5C" w14:textId="77777777" w:rsidR="00D05F27" w:rsidRPr="00897F6F" w:rsidRDefault="00D05F27" w:rsidP="00D05F27">
      <w:pPr>
        <w:ind w:left="1440"/>
        <w:rPr>
          <w:rFonts w:ascii="Times New Roman" w:hAnsi="Times New Roman" w:cs="Times New Roman"/>
        </w:rPr>
      </w:pPr>
    </w:p>
    <w:p w14:paraId="4E7ED185" w14:textId="77777777" w:rsidR="00D05F27" w:rsidRPr="00897F6F" w:rsidRDefault="00D05F27" w:rsidP="00D05F27">
      <w:pPr>
        <w:ind w:left="1440"/>
        <w:rPr>
          <w:rFonts w:ascii="Times New Roman" w:hAnsi="Times New Roman" w:cs="Times New Roman"/>
        </w:rPr>
      </w:pPr>
    </w:p>
    <w:p w14:paraId="078CFA03" w14:textId="77777777" w:rsidR="00D05F27" w:rsidRPr="00897F6F" w:rsidRDefault="00D05F27" w:rsidP="00D05F27">
      <w:pPr>
        <w:ind w:left="1440"/>
        <w:rPr>
          <w:rFonts w:ascii="Times New Roman" w:hAnsi="Times New Roman" w:cs="Times New Roman"/>
        </w:rPr>
      </w:pPr>
    </w:p>
    <w:p w14:paraId="6AC424DD" w14:textId="77777777" w:rsidR="00D05F27" w:rsidRPr="00897F6F" w:rsidRDefault="00D05F27" w:rsidP="00D05F27">
      <w:pPr>
        <w:ind w:left="1440"/>
        <w:rPr>
          <w:rFonts w:ascii="Times New Roman" w:hAnsi="Times New Roman" w:cs="Times New Roman"/>
        </w:rPr>
      </w:pPr>
    </w:p>
    <w:p w14:paraId="4E901DB2" w14:textId="77777777" w:rsidR="00D05F27" w:rsidRPr="00897F6F" w:rsidRDefault="00D05F27" w:rsidP="00D05F27">
      <w:pPr>
        <w:ind w:left="1440"/>
        <w:rPr>
          <w:rFonts w:ascii="Times New Roman" w:hAnsi="Times New Roman" w:cs="Times New Roman"/>
        </w:rPr>
      </w:pPr>
    </w:p>
    <w:p w14:paraId="0EFB0484" w14:textId="77777777" w:rsidR="00D05F27" w:rsidRPr="00897F6F" w:rsidRDefault="00D05F27" w:rsidP="00D05F27">
      <w:pPr>
        <w:ind w:left="1440"/>
        <w:rPr>
          <w:rFonts w:ascii="Times New Roman" w:hAnsi="Times New Roman" w:cs="Times New Roman"/>
        </w:rPr>
      </w:pPr>
    </w:p>
    <w:p w14:paraId="57D77069" w14:textId="77777777" w:rsidR="00D05F27" w:rsidRPr="00897F6F" w:rsidRDefault="00D05F27" w:rsidP="00D05F27">
      <w:pPr>
        <w:ind w:left="1440"/>
        <w:rPr>
          <w:rFonts w:ascii="Times New Roman" w:hAnsi="Times New Roman" w:cs="Times New Roman"/>
        </w:rPr>
      </w:pPr>
    </w:p>
    <w:p w14:paraId="4913A003" w14:textId="77777777" w:rsidR="00D05F27" w:rsidRPr="00897F6F" w:rsidRDefault="00D05F27" w:rsidP="00D05F27">
      <w:pPr>
        <w:ind w:left="1440"/>
        <w:rPr>
          <w:rFonts w:ascii="Times New Roman" w:hAnsi="Times New Roman" w:cs="Times New Roman"/>
        </w:rPr>
      </w:pPr>
    </w:p>
    <w:p w14:paraId="24E44300" w14:textId="77777777" w:rsidR="00D05F27" w:rsidRPr="00897F6F" w:rsidRDefault="00D05F27" w:rsidP="00D05F27">
      <w:pPr>
        <w:ind w:left="1440"/>
        <w:rPr>
          <w:rFonts w:ascii="Times New Roman" w:hAnsi="Times New Roman" w:cs="Times New Roman"/>
        </w:rPr>
      </w:pPr>
    </w:p>
    <w:p w14:paraId="0205731D" w14:textId="77777777" w:rsidR="00D05F27" w:rsidRPr="00897F6F" w:rsidRDefault="00D05F27" w:rsidP="00D05F27">
      <w:pPr>
        <w:ind w:left="1440"/>
        <w:rPr>
          <w:rFonts w:ascii="Times New Roman" w:hAnsi="Times New Roman" w:cs="Times New Roman"/>
        </w:rPr>
      </w:pPr>
    </w:p>
    <w:p w14:paraId="2CAF000F" w14:textId="77777777" w:rsidR="00D05F27" w:rsidRPr="00897F6F" w:rsidRDefault="00D05F27" w:rsidP="00D05F27">
      <w:pPr>
        <w:ind w:left="1440"/>
        <w:rPr>
          <w:rFonts w:ascii="Times New Roman" w:hAnsi="Times New Roman" w:cs="Times New Roman"/>
        </w:rPr>
      </w:pPr>
    </w:p>
    <w:p w14:paraId="5F52017D" w14:textId="77777777" w:rsidR="00D05F27" w:rsidRDefault="00D05F27" w:rsidP="00D05F27">
      <w:pPr>
        <w:ind w:left="1440"/>
        <w:rPr>
          <w:rFonts w:ascii="Times New Roman" w:hAnsi="Times New Roman" w:cs="Times New Roman"/>
        </w:rPr>
      </w:pPr>
    </w:p>
    <w:p w14:paraId="441E9C1F" w14:textId="77777777" w:rsidR="00851628" w:rsidRDefault="00851628" w:rsidP="00D05F27">
      <w:pPr>
        <w:ind w:left="1440"/>
        <w:rPr>
          <w:rFonts w:ascii="Times New Roman" w:hAnsi="Times New Roman" w:cs="Times New Roman"/>
        </w:rPr>
      </w:pPr>
    </w:p>
    <w:p w14:paraId="007AAD24" w14:textId="77777777" w:rsidR="00851628" w:rsidRDefault="00851628" w:rsidP="00D05F27">
      <w:pPr>
        <w:ind w:left="1440"/>
        <w:rPr>
          <w:rFonts w:ascii="Times New Roman" w:hAnsi="Times New Roman" w:cs="Times New Roman"/>
        </w:rPr>
      </w:pPr>
    </w:p>
    <w:p w14:paraId="7FEF1ACF" w14:textId="77777777" w:rsidR="00851628" w:rsidRDefault="00851628" w:rsidP="00851628">
      <w:pPr>
        <w:rPr>
          <w:rFonts w:ascii="Times New Roman" w:hAnsi="Times New Roman" w:cs="Times New Roman"/>
        </w:rPr>
      </w:pPr>
    </w:p>
    <w:p w14:paraId="372FB586" w14:textId="1B1140C9" w:rsidR="00D05F27" w:rsidRPr="003575B5" w:rsidRDefault="00862B23" w:rsidP="00851628">
      <w:pPr>
        <w:rPr>
          <w:rFonts w:ascii="Times New Roman" w:hAnsi="Times New Roman" w:cs="Times New Roman"/>
          <w:b/>
          <w:bCs/>
          <w:sz w:val="36"/>
          <w:szCs w:val="36"/>
        </w:rPr>
      </w:pPr>
      <w:r w:rsidRPr="003575B5">
        <w:rPr>
          <w:rFonts w:ascii="Times New Roman" w:hAnsi="Times New Roman" w:cs="Times New Roman"/>
          <w:b/>
          <w:bCs/>
          <w:sz w:val="36"/>
          <w:szCs w:val="36"/>
        </w:rPr>
        <w:lastRenderedPageBreak/>
        <w:t xml:space="preserve">Bibliographie </w:t>
      </w:r>
    </w:p>
    <w:p w14:paraId="6573E763" w14:textId="2A80B0FC" w:rsidR="00AD78DB"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rPr>
        <w:t xml:space="preserve">[1] </w:t>
      </w:r>
      <w:r w:rsidRPr="00897F6F">
        <w:rPr>
          <w:rFonts w:ascii="Times New Roman" w:eastAsia="Times New Roman" w:hAnsi="Times New Roman" w:cs="Times New Roman"/>
          <w:b/>
          <w:bCs/>
          <w:sz w:val="24"/>
          <w:szCs w:val="24"/>
        </w:rPr>
        <w:t>Allouah, A., Besbes, O., Figueroa, J. D., Kanoria, Y., &amp; Kumar, A. (2025).</w:t>
      </w:r>
      <w:r w:rsidRPr="00897F6F">
        <w:rPr>
          <w:rFonts w:ascii="Times New Roman" w:eastAsia="Times New Roman" w:hAnsi="Times New Roman" w:cs="Times New Roman"/>
          <w:sz w:val="24"/>
          <w:szCs w:val="24"/>
        </w:rPr>
        <w:t xml:space="preserve"> </w:t>
      </w:r>
      <w:r w:rsidRPr="00897F6F">
        <w:rPr>
          <w:rFonts w:ascii="Times New Roman" w:eastAsia="Times New Roman" w:hAnsi="Times New Roman" w:cs="Times New Roman"/>
          <w:sz w:val="24"/>
          <w:szCs w:val="24"/>
          <w:lang w:val="en-GB"/>
        </w:rPr>
        <w:t xml:space="preserve">What is your AI agent buying? Evaluation, biases, model dependence, &amp; emerging implications for agentic e-commerce. </w:t>
      </w:r>
      <w:r w:rsidRPr="00897F6F">
        <w:rPr>
          <w:rFonts w:ascii="Times New Roman" w:eastAsia="Times New Roman" w:hAnsi="Times New Roman" w:cs="Times New Roman"/>
          <w:i/>
          <w:iCs/>
          <w:sz w:val="24"/>
          <w:szCs w:val="24"/>
          <w:lang w:val="en-GB"/>
        </w:rPr>
        <w:t>arXiv preprint arXiv:2508.02630v3</w:t>
      </w:r>
      <w:r w:rsidRPr="00897F6F">
        <w:rPr>
          <w:rFonts w:ascii="Times New Roman" w:eastAsia="Times New Roman" w:hAnsi="Times New Roman" w:cs="Times New Roman"/>
          <w:sz w:val="24"/>
          <w:szCs w:val="24"/>
          <w:lang w:val="en-GB"/>
        </w:rPr>
        <w:t>.</w:t>
      </w:r>
    </w:p>
    <w:p w14:paraId="0396ACD7"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[2] </w:t>
      </w:r>
      <w:r w:rsidRPr="00897F6F">
        <w:rPr>
          <w:rFonts w:ascii="Times New Roman" w:eastAsia="Times New Roman" w:hAnsi="Times New Roman" w:cs="Times New Roman"/>
          <w:b/>
          <w:bCs/>
          <w:sz w:val="24"/>
          <w:szCs w:val="24"/>
          <w:lang w:val="en-GB"/>
        </w:rPr>
        <w:t>Chen, L., Zhang, Y., Feng, J., Chai, H., Zhang, H., Fan, B., Ma, Y., Zhang, S., Li, N., Liu, T., Sukiennik, N., Zhao, K., Li, Y., Liu, Z., Xu, F., &amp; Li, Y. (2026).</w:t>
      </w:r>
      <w:r w:rsidRPr="00897F6F">
        <w:rPr>
          <w:rFonts w:ascii="Times New Roman" w:eastAsia="Times New Roman" w:hAnsi="Times New Roman" w:cs="Times New Roman"/>
          <w:sz w:val="24"/>
          <w:szCs w:val="24"/>
          <w:lang w:val="en-GB"/>
        </w:rPr>
        <w:t xml:space="preserve"> AI agent behavioral science. </w:t>
      </w:r>
      <w:r w:rsidRPr="00897F6F">
        <w:rPr>
          <w:rFonts w:ascii="Times New Roman" w:eastAsia="Times New Roman" w:hAnsi="Times New Roman" w:cs="Times New Roman"/>
          <w:i/>
          <w:iCs/>
          <w:sz w:val="24"/>
          <w:szCs w:val="24"/>
          <w:lang w:val="en-GB"/>
        </w:rPr>
        <w:t>Humanities and Social Sciences Communications</w:t>
      </w:r>
      <w:r w:rsidRPr="00897F6F">
        <w:rPr>
          <w:rFonts w:ascii="Times New Roman" w:eastAsia="Times New Roman" w:hAnsi="Times New Roman" w:cs="Times New Roman"/>
          <w:sz w:val="24"/>
          <w:szCs w:val="24"/>
          <w:lang w:val="en-GB"/>
        </w:rPr>
        <w:t>. https://doi.org/10.1057/s41599-026-07316-7</w:t>
      </w:r>
    </w:p>
    <w:p w14:paraId="467157EC"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[3] </w:t>
      </w:r>
      <w:r w:rsidRPr="00897F6F">
        <w:rPr>
          <w:rFonts w:ascii="Times New Roman" w:eastAsia="Times New Roman" w:hAnsi="Times New Roman" w:cs="Times New Roman"/>
          <w:b/>
          <w:bCs/>
          <w:sz w:val="24"/>
          <w:szCs w:val="24"/>
          <w:lang w:val="en-GB"/>
        </w:rPr>
        <w:t>Mao, S., Cai, Y., Xia, Y., Wu, W., Wang, X., Wang, F., Guan, Q., Ge, T., &amp; Wei, F. (2025).</w:t>
      </w:r>
      <w:r w:rsidRPr="00897F6F">
        <w:rPr>
          <w:rFonts w:ascii="Times New Roman" w:eastAsia="Times New Roman" w:hAnsi="Times New Roman" w:cs="Times New Roman"/>
          <w:sz w:val="24"/>
          <w:szCs w:val="24"/>
          <w:lang w:val="en-GB"/>
        </w:rPr>
        <w:t xml:space="preserve"> Alympics: LLM agents meet game theory. </w:t>
      </w:r>
      <w:r w:rsidRPr="00897F6F">
        <w:rPr>
          <w:rFonts w:ascii="Times New Roman" w:eastAsia="Times New Roman" w:hAnsi="Times New Roman" w:cs="Times New Roman"/>
          <w:i/>
          <w:iCs/>
          <w:sz w:val="24"/>
          <w:szCs w:val="24"/>
          <w:lang w:val="en-GB"/>
        </w:rPr>
        <w:t>Proceedings of the 31st International Conference on Computational Linguistics</w:t>
      </w:r>
      <w:r w:rsidRPr="00897F6F">
        <w:rPr>
          <w:rFonts w:ascii="Times New Roman" w:eastAsia="Times New Roman" w:hAnsi="Times New Roman" w:cs="Times New Roman"/>
          <w:sz w:val="24"/>
          <w:szCs w:val="24"/>
          <w:lang w:val="en-GB"/>
        </w:rPr>
        <w:t>, 2845–2866.</w:t>
      </w:r>
    </w:p>
    <w:p w14:paraId="0546CBD5"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[4] </w:t>
      </w:r>
      <w:r w:rsidRPr="00897F6F">
        <w:rPr>
          <w:rFonts w:ascii="Times New Roman" w:eastAsia="Times New Roman" w:hAnsi="Times New Roman" w:cs="Times New Roman"/>
          <w:b/>
          <w:bCs/>
          <w:sz w:val="24"/>
          <w:szCs w:val="24"/>
          <w:lang w:val="en-GB"/>
        </w:rPr>
        <w:t>Cipolina-Kun, L., Nezhurina, M., &amp; Jitsev, J. (2025).</w:t>
      </w:r>
      <w:r w:rsidRPr="00897F6F">
        <w:rPr>
          <w:rFonts w:ascii="Times New Roman" w:eastAsia="Times New Roman" w:hAnsi="Times New Roman" w:cs="Times New Roman"/>
          <w:sz w:val="24"/>
          <w:szCs w:val="24"/>
          <w:lang w:val="en-GB"/>
        </w:rPr>
        <w:t xml:space="preserve"> Board Game Arena: A framework and benchmark for assessing large language models via strategic play. </w:t>
      </w:r>
      <w:r w:rsidRPr="00897F6F">
        <w:rPr>
          <w:rFonts w:ascii="Times New Roman" w:eastAsia="Times New Roman" w:hAnsi="Times New Roman" w:cs="Times New Roman"/>
          <w:i/>
          <w:iCs/>
          <w:sz w:val="24"/>
          <w:szCs w:val="24"/>
          <w:lang w:val="en-GB"/>
        </w:rPr>
        <w:t>arXiv preprint arXiv:2508.03368v1</w:t>
      </w:r>
      <w:r w:rsidRPr="00897F6F">
        <w:rPr>
          <w:rFonts w:ascii="Times New Roman" w:eastAsia="Times New Roman" w:hAnsi="Times New Roman" w:cs="Times New Roman"/>
          <w:sz w:val="24"/>
          <w:szCs w:val="24"/>
          <w:lang w:val="en-GB"/>
        </w:rPr>
        <w:t>.</w:t>
      </w:r>
    </w:p>
    <w:p w14:paraId="08066EB8"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[5] </w:t>
      </w:r>
      <w:r w:rsidRPr="00897F6F">
        <w:rPr>
          <w:rFonts w:ascii="Times New Roman" w:eastAsia="Times New Roman" w:hAnsi="Times New Roman" w:cs="Times New Roman"/>
          <w:b/>
          <w:bCs/>
          <w:sz w:val="24"/>
          <w:szCs w:val="24"/>
          <w:lang w:val="en-GB"/>
        </w:rPr>
        <w:t>Buscemi, A., Proverbio, D., Di Stefano, A., Han, T. A., Castignani, G., &amp; Liò, P. (2026).</w:t>
      </w:r>
      <w:r w:rsidRPr="00897F6F">
        <w:rPr>
          <w:rFonts w:ascii="Times New Roman" w:eastAsia="Times New Roman" w:hAnsi="Times New Roman" w:cs="Times New Roman"/>
          <w:sz w:val="24"/>
          <w:szCs w:val="24"/>
          <w:lang w:val="en-GB"/>
        </w:rPr>
        <w:t xml:space="preserve"> FAIRGAME: A framework for AI agents bias recognition using game theory. </w:t>
      </w:r>
      <w:r w:rsidRPr="00897F6F">
        <w:rPr>
          <w:rFonts w:ascii="Times New Roman" w:eastAsia="Times New Roman" w:hAnsi="Times New Roman" w:cs="Times New Roman"/>
          <w:i/>
          <w:iCs/>
          <w:sz w:val="24"/>
          <w:szCs w:val="24"/>
          <w:lang w:val="en-GB"/>
        </w:rPr>
        <w:t>arXiv preprint arXiv:2504.14325v5</w:t>
      </w:r>
      <w:r w:rsidRPr="00897F6F">
        <w:rPr>
          <w:rFonts w:ascii="Times New Roman" w:eastAsia="Times New Roman" w:hAnsi="Times New Roman" w:cs="Times New Roman"/>
          <w:sz w:val="24"/>
          <w:szCs w:val="24"/>
          <w:lang w:val="en-GB"/>
        </w:rPr>
        <w:t>.</w:t>
      </w:r>
    </w:p>
    <w:p w14:paraId="79D22F21"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[6] </w:t>
      </w:r>
      <w:r w:rsidRPr="00897F6F">
        <w:rPr>
          <w:rFonts w:ascii="Times New Roman" w:eastAsia="Times New Roman" w:hAnsi="Times New Roman" w:cs="Times New Roman"/>
          <w:b/>
          <w:bCs/>
          <w:sz w:val="24"/>
          <w:szCs w:val="24"/>
          <w:lang w:val="en-GB"/>
        </w:rPr>
        <w:t>Duan, J., Zhang, R., Diffenderfer, J., Kailkhura, B., Sun, L., Stengel-Eskin, E., Bansal, M., Chen, T., &amp; Xu, K. (2024).</w:t>
      </w:r>
      <w:r w:rsidRPr="00897F6F">
        <w:rPr>
          <w:rFonts w:ascii="Times New Roman" w:eastAsia="Times New Roman" w:hAnsi="Times New Roman" w:cs="Times New Roman"/>
          <w:sz w:val="24"/>
          <w:szCs w:val="24"/>
          <w:lang w:val="en-GB"/>
        </w:rPr>
        <w:t xml:space="preserve"> GTBENCH: Uncovering the strategic reasoning limitations of LLMs via game-theoretic evaluations. </w:t>
      </w:r>
      <w:r w:rsidRPr="00897F6F">
        <w:rPr>
          <w:rFonts w:ascii="Times New Roman" w:eastAsia="Times New Roman" w:hAnsi="Times New Roman" w:cs="Times New Roman"/>
          <w:i/>
          <w:iCs/>
          <w:sz w:val="24"/>
          <w:szCs w:val="24"/>
          <w:lang w:val="en-GB"/>
        </w:rPr>
        <w:t>arXiv preprint arXiv:2402.12348v2</w:t>
      </w:r>
      <w:r w:rsidRPr="00897F6F">
        <w:rPr>
          <w:rFonts w:ascii="Times New Roman" w:eastAsia="Times New Roman" w:hAnsi="Times New Roman" w:cs="Times New Roman"/>
          <w:sz w:val="24"/>
          <w:szCs w:val="24"/>
          <w:lang w:val="en-GB"/>
        </w:rPr>
        <w:t>.</w:t>
      </w:r>
    </w:p>
    <w:p w14:paraId="0F66FE3A"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[7] </w:t>
      </w:r>
      <w:r w:rsidRPr="00897F6F">
        <w:rPr>
          <w:rFonts w:ascii="Times New Roman" w:eastAsia="Times New Roman" w:hAnsi="Times New Roman" w:cs="Times New Roman"/>
          <w:b/>
          <w:bCs/>
          <w:sz w:val="24"/>
          <w:szCs w:val="24"/>
          <w:lang w:val="en-GB"/>
        </w:rPr>
        <w:t>Cipolina-Kun, L., Nezhurina, M., &amp; Jitsev, J. (2025).</w:t>
      </w:r>
      <w:r w:rsidRPr="00897F6F">
        <w:rPr>
          <w:rFonts w:ascii="Times New Roman" w:eastAsia="Times New Roman" w:hAnsi="Times New Roman" w:cs="Times New Roman"/>
          <w:sz w:val="24"/>
          <w:szCs w:val="24"/>
          <w:lang w:val="en-GB"/>
        </w:rPr>
        <w:t xml:space="preserve"> Game Reasoning Arena: A framework and benchmark for assessing reasoning capabilities of large language models via game play. </w:t>
      </w:r>
      <w:r w:rsidRPr="00897F6F">
        <w:rPr>
          <w:rFonts w:ascii="Times New Roman" w:eastAsia="Times New Roman" w:hAnsi="Times New Roman" w:cs="Times New Roman"/>
          <w:i/>
          <w:iCs/>
          <w:sz w:val="24"/>
          <w:szCs w:val="24"/>
          <w:lang w:val="en-GB"/>
        </w:rPr>
        <w:t>arXiv preprint arXiv:2508.03368v3</w:t>
      </w:r>
      <w:r w:rsidRPr="00897F6F">
        <w:rPr>
          <w:rFonts w:ascii="Times New Roman" w:eastAsia="Times New Roman" w:hAnsi="Times New Roman" w:cs="Times New Roman"/>
          <w:sz w:val="24"/>
          <w:szCs w:val="24"/>
          <w:lang w:val="en-GB"/>
        </w:rPr>
        <w:t>.</w:t>
      </w:r>
    </w:p>
    <w:p w14:paraId="7D33A6A5"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[8] </w:t>
      </w:r>
      <w:r w:rsidRPr="00897F6F">
        <w:rPr>
          <w:rFonts w:ascii="Times New Roman" w:eastAsia="Times New Roman" w:hAnsi="Times New Roman" w:cs="Times New Roman"/>
          <w:b/>
          <w:bCs/>
          <w:sz w:val="24"/>
          <w:szCs w:val="24"/>
          <w:lang w:val="en-GB"/>
        </w:rPr>
        <w:t>Sun, H., Wu, Y., Wang, P., Chen, W., Cheng, Y., Deng, X., &amp; Chu, X. (2025).</w:t>
      </w:r>
      <w:r w:rsidRPr="00897F6F">
        <w:rPr>
          <w:rFonts w:ascii="Times New Roman" w:eastAsia="Times New Roman" w:hAnsi="Times New Roman" w:cs="Times New Roman"/>
          <w:sz w:val="24"/>
          <w:szCs w:val="24"/>
          <w:lang w:val="en-GB"/>
        </w:rPr>
        <w:t xml:space="preserve"> Game theory meets large language models: A systematic survey with taxonomy and new frontiers. </w:t>
      </w:r>
      <w:r w:rsidRPr="00897F6F">
        <w:rPr>
          <w:rFonts w:ascii="Times New Roman" w:eastAsia="Times New Roman" w:hAnsi="Times New Roman" w:cs="Times New Roman"/>
          <w:i/>
          <w:iCs/>
          <w:sz w:val="24"/>
          <w:szCs w:val="24"/>
          <w:lang w:val="en-GB"/>
        </w:rPr>
        <w:t>arXiv preprint arXiv:2502.09053v2</w:t>
      </w:r>
      <w:r w:rsidRPr="00897F6F">
        <w:rPr>
          <w:rFonts w:ascii="Times New Roman" w:eastAsia="Times New Roman" w:hAnsi="Times New Roman" w:cs="Times New Roman"/>
          <w:sz w:val="24"/>
          <w:szCs w:val="24"/>
          <w:lang w:val="en-GB"/>
        </w:rPr>
        <w:t>.</w:t>
      </w:r>
    </w:p>
    <w:p w14:paraId="418D1542"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[9] </w:t>
      </w:r>
      <w:r w:rsidRPr="00897F6F">
        <w:rPr>
          <w:rFonts w:ascii="Times New Roman" w:eastAsia="Times New Roman" w:hAnsi="Times New Roman" w:cs="Times New Roman"/>
          <w:b/>
          <w:bCs/>
          <w:sz w:val="24"/>
          <w:szCs w:val="24"/>
          <w:lang w:val="en-GB"/>
        </w:rPr>
        <w:t>Hao, J., Ding, H., Xu, Y., Sun, T., Chen, R., Zhang, W., Zhang, G., &amp; Li, S. (2026).</w:t>
      </w:r>
      <w:r w:rsidRPr="00897F6F">
        <w:rPr>
          <w:rFonts w:ascii="Times New Roman" w:eastAsia="Times New Roman" w:hAnsi="Times New Roman" w:cs="Times New Roman"/>
          <w:sz w:val="24"/>
          <w:szCs w:val="24"/>
          <w:lang w:val="en-GB"/>
        </w:rPr>
        <w:t xml:space="preserve"> Game-theoretic lens on LLM-based multi-agent systems. </w:t>
      </w:r>
      <w:r w:rsidRPr="00897F6F">
        <w:rPr>
          <w:rFonts w:ascii="Times New Roman" w:eastAsia="Times New Roman" w:hAnsi="Times New Roman" w:cs="Times New Roman"/>
          <w:i/>
          <w:iCs/>
          <w:sz w:val="24"/>
          <w:szCs w:val="24"/>
          <w:lang w:val="en-GB"/>
        </w:rPr>
        <w:t>arXiv preprint arXiv:2601.15047v1</w:t>
      </w:r>
      <w:r w:rsidRPr="00897F6F">
        <w:rPr>
          <w:rFonts w:ascii="Times New Roman" w:eastAsia="Times New Roman" w:hAnsi="Times New Roman" w:cs="Times New Roman"/>
          <w:sz w:val="24"/>
          <w:szCs w:val="24"/>
          <w:lang w:val="en-GB"/>
        </w:rPr>
        <w:t>.</w:t>
      </w:r>
    </w:p>
    <w:p w14:paraId="5C754EA1"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[10] </w:t>
      </w:r>
      <w:r w:rsidRPr="00897F6F">
        <w:rPr>
          <w:rFonts w:ascii="Times New Roman" w:eastAsia="Times New Roman" w:hAnsi="Times New Roman" w:cs="Times New Roman"/>
          <w:b/>
          <w:bCs/>
          <w:sz w:val="24"/>
          <w:szCs w:val="24"/>
          <w:lang w:val="en-GB"/>
        </w:rPr>
        <w:t>Hua, W., Liu, O., Li, L., Amayuelas, A., Chen, J., Jiang, L., Jin, M., Fan, L., Sun, F., Wang, W., Wang, X., &amp; Zhang, Y. (2024).</w:t>
      </w:r>
      <w:r w:rsidRPr="00897F6F">
        <w:rPr>
          <w:rFonts w:ascii="Times New Roman" w:eastAsia="Times New Roman" w:hAnsi="Times New Roman" w:cs="Times New Roman"/>
          <w:sz w:val="24"/>
          <w:szCs w:val="24"/>
          <w:lang w:val="en-GB"/>
        </w:rPr>
        <w:t xml:space="preserve"> Game-theoretic LLM: Agent workflow for negotiation games. </w:t>
      </w:r>
      <w:r w:rsidRPr="00897F6F">
        <w:rPr>
          <w:rFonts w:ascii="Times New Roman" w:eastAsia="Times New Roman" w:hAnsi="Times New Roman" w:cs="Times New Roman"/>
          <w:i/>
          <w:iCs/>
          <w:sz w:val="24"/>
          <w:szCs w:val="24"/>
          <w:lang w:val="en-GB"/>
        </w:rPr>
        <w:t>arXiv preprint arXiv:2411.05990v1</w:t>
      </w:r>
      <w:r w:rsidRPr="00897F6F">
        <w:rPr>
          <w:rFonts w:ascii="Times New Roman" w:eastAsia="Times New Roman" w:hAnsi="Times New Roman" w:cs="Times New Roman"/>
          <w:sz w:val="24"/>
          <w:szCs w:val="24"/>
          <w:lang w:val="en-GB"/>
        </w:rPr>
        <w:t>.</w:t>
      </w:r>
    </w:p>
    <w:p w14:paraId="1B566589"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rPr>
        <w:t xml:space="preserve">[11] </w:t>
      </w:r>
      <w:r w:rsidRPr="00897F6F">
        <w:rPr>
          <w:rFonts w:ascii="Times New Roman" w:eastAsia="Times New Roman" w:hAnsi="Times New Roman" w:cs="Times New Roman"/>
          <w:b/>
          <w:bCs/>
          <w:sz w:val="24"/>
          <w:szCs w:val="24"/>
        </w:rPr>
        <w:t>Chen, J., Sun, J., Li, X., Xin, H., Xue, Y., Xu, Y., &amp; Zhao, H. (2025).</w:t>
      </w:r>
      <w:r w:rsidRPr="00897F6F">
        <w:rPr>
          <w:rFonts w:ascii="Times New Roman" w:eastAsia="Times New Roman" w:hAnsi="Times New Roman" w:cs="Times New Roman"/>
          <w:sz w:val="24"/>
          <w:szCs w:val="24"/>
        </w:rPr>
        <w:t xml:space="preserve"> </w:t>
      </w:r>
      <w:r w:rsidRPr="00897F6F">
        <w:rPr>
          <w:rFonts w:ascii="Times New Roman" w:eastAsia="Times New Roman" w:hAnsi="Times New Roman" w:cs="Times New Roman"/>
          <w:sz w:val="24"/>
          <w:szCs w:val="24"/>
          <w:lang w:val="en-GB"/>
        </w:rPr>
        <w:t xml:space="preserve">LLMsPark: A benchmark for evaluating large language models in strategic gaming contexts. </w:t>
      </w:r>
      <w:r w:rsidRPr="00897F6F">
        <w:rPr>
          <w:rFonts w:ascii="Times New Roman" w:eastAsia="Times New Roman" w:hAnsi="Times New Roman" w:cs="Times New Roman"/>
          <w:i/>
          <w:iCs/>
          <w:sz w:val="24"/>
          <w:szCs w:val="24"/>
          <w:lang w:val="en-GB"/>
        </w:rPr>
        <w:t>Findings of the Association for Computational Linguistics: EMNLP 2025</w:t>
      </w:r>
      <w:r w:rsidRPr="00897F6F">
        <w:rPr>
          <w:rFonts w:ascii="Times New Roman" w:eastAsia="Times New Roman" w:hAnsi="Times New Roman" w:cs="Times New Roman"/>
          <w:sz w:val="24"/>
          <w:szCs w:val="24"/>
          <w:lang w:val="en-GB"/>
        </w:rPr>
        <w:t>, 182–194.</w:t>
      </w:r>
    </w:p>
    <w:p w14:paraId="5C81F396"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lastRenderedPageBreak/>
        <w:t xml:space="preserve">[12] </w:t>
      </w:r>
      <w:r w:rsidRPr="00897F6F">
        <w:rPr>
          <w:rFonts w:ascii="Times New Roman" w:eastAsia="Times New Roman" w:hAnsi="Times New Roman" w:cs="Times New Roman"/>
          <w:b/>
          <w:bCs/>
          <w:sz w:val="24"/>
          <w:szCs w:val="24"/>
          <w:lang w:val="en-GB"/>
        </w:rPr>
        <w:t>Horton, J. J., Filippas, A., &amp; Manning, B. S. (2026).</w:t>
      </w:r>
      <w:r w:rsidRPr="00897F6F">
        <w:rPr>
          <w:rFonts w:ascii="Times New Roman" w:eastAsia="Times New Roman" w:hAnsi="Times New Roman" w:cs="Times New Roman"/>
          <w:sz w:val="24"/>
          <w:szCs w:val="24"/>
          <w:lang w:val="en-GB"/>
        </w:rPr>
        <w:t xml:space="preserve"> Large language models as simulated economic agents: What can we learn from Homo silicus? </w:t>
      </w:r>
      <w:r w:rsidRPr="00897F6F">
        <w:rPr>
          <w:rFonts w:ascii="Times New Roman" w:eastAsia="Times New Roman" w:hAnsi="Times New Roman" w:cs="Times New Roman"/>
          <w:i/>
          <w:iCs/>
          <w:sz w:val="24"/>
          <w:szCs w:val="24"/>
          <w:lang w:val="en-GB"/>
        </w:rPr>
        <w:t>arXiv preprint arXiv:2301.07543v2</w:t>
      </w:r>
      <w:r w:rsidRPr="00897F6F">
        <w:rPr>
          <w:rFonts w:ascii="Times New Roman" w:eastAsia="Times New Roman" w:hAnsi="Times New Roman" w:cs="Times New Roman"/>
          <w:sz w:val="24"/>
          <w:szCs w:val="24"/>
          <w:lang w:val="en-GB"/>
        </w:rPr>
        <w:t>.</w:t>
      </w:r>
    </w:p>
    <w:p w14:paraId="006AB1E4"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[13] </w:t>
      </w:r>
      <w:r w:rsidRPr="00897F6F">
        <w:rPr>
          <w:rFonts w:ascii="Times New Roman" w:eastAsia="Times New Roman" w:hAnsi="Times New Roman" w:cs="Times New Roman"/>
          <w:b/>
          <w:bCs/>
          <w:sz w:val="24"/>
          <w:szCs w:val="24"/>
          <w:lang w:val="en-GB"/>
        </w:rPr>
        <w:t>Rahwan, I., Cebrian, M., Obradovich, N., Bongard, J., Bonnefon, J.-F., Breazeal, C., Crandall, J. W., Christakis, N. A., Couzin, I. D., Jackson, M. O., Jennings, N. R., Kamar, E., Kloumann, I. M., Larochelle, H., Lazer, D., McElreath, R., Mislove, A., Parkes, D. C., Pentland, A. S., Roberts, M. E., Shariff, A., Tenenbaum, J. B., &amp; Wellman, M. (2019).</w:t>
      </w:r>
      <w:r w:rsidRPr="00897F6F">
        <w:rPr>
          <w:rFonts w:ascii="Times New Roman" w:eastAsia="Times New Roman" w:hAnsi="Times New Roman" w:cs="Times New Roman"/>
          <w:sz w:val="24"/>
          <w:szCs w:val="24"/>
          <w:lang w:val="en-GB"/>
        </w:rPr>
        <w:t xml:space="preserve"> Machine behaviour. </w:t>
      </w:r>
      <w:r w:rsidRPr="00897F6F">
        <w:rPr>
          <w:rFonts w:ascii="Times New Roman" w:eastAsia="Times New Roman" w:hAnsi="Times New Roman" w:cs="Times New Roman"/>
          <w:i/>
          <w:iCs/>
          <w:sz w:val="24"/>
          <w:szCs w:val="24"/>
          <w:lang w:val="en-GB"/>
        </w:rPr>
        <w:t>Nature</w:t>
      </w:r>
      <w:r w:rsidRPr="00897F6F">
        <w:rPr>
          <w:rFonts w:ascii="Times New Roman" w:eastAsia="Times New Roman" w:hAnsi="Times New Roman" w:cs="Times New Roman"/>
          <w:sz w:val="24"/>
          <w:szCs w:val="24"/>
          <w:lang w:val="en-GB"/>
        </w:rPr>
        <w:t xml:space="preserve">, </w:t>
      </w:r>
      <w:r w:rsidRPr="00897F6F">
        <w:rPr>
          <w:rFonts w:ascii="Times New Roman" w:eastAsia="Times New Roman" w:hAnsi="Times New Roman" w:cs="Times New Roman"/>
          <w:i/>
          <w:iCs/>
          <w:sz w:val="24"/>
          <w:szCs w:val="24"/>
          <w:lang w:val="en-GB"/>
        </w:rPr>
        <w:t>568</w:t>
      </w:r>
      <w:r w:rsidRPr="00897F6F">
        <w:rPr>
          <w:rFonts w:ascii="Times New Roman" w:eastAsia="Times New Roman" w:hAnsi="Times New Roman" w:cs="Times New Roman"/>
          <w:sz w:val="24"/>
          <w:szCs w:val="24"/>
          <w:lang w:val="en-GB"/>
        </w:rPr>
        <w:t>(7753), 477–486. https://doi.org/10.1038/s41586-019-1138-y</w:t>
      </w:r>
    </w:p>
    <w:p w14:paraId="183716A0" w14:textId="77777777" w:rsidR="00D05F27" w:rsidRPr="00897F6F" w:rsidRDefault="00D05F27" w:rsidP="00D05F27">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sz w:val="24"/>
          <w:szCs w:val="24"/>
          <w:lang w:val="en-GB"/>
        </w:rPr>
        <w:t xml:space="preserve">[14] </w:t>
      </w:r>
      <w:r w:rsidRPr="00897F6F">
        <w:rPr>
          <w:rFonts w:ascii="Times New Roman" w:eastAsia="Times New Roman" w:hAnsi="Times New Roman" w:cs="Times New Roman"/>
          <w:b/>
          <w:bCs/>
          <w:sz w:val="24"/>
          <w:szCs w:val="24"/>
          <w:lang w:val="en-GB"/>
        </w:rPr>
        <w:t>Wang, H., Li, L., Guo, Y., Sui, D., Feng, X., Qin, Z., &amp; Kong, L. (2025).</w:t>
      </w:r>
      <w:r w:rsidRPr="00897F6F">
        <w:rPr>
          <w:rFonts w:ascii="Times New Roman" w:eastAsia="Times New Roman" w:hAnsi="Times New Roman" w:cs="Times New Roman"/>
          <w:sz w:val="24"/>
          <w:szCs w:val="24"/>
          <w:lang w:val="en-GB"/>
        </w:rPr>
        <w:t xml:space="preserve"> TMGBench: A systematic game benchmark for evaluating strategic reasoning abilities of LLMs. </w:t>
      </w:r>
      <w:r w:rsidRPr="00897F6F">
        <w:rPr>
          <w:rFonts w:ascii="Times New Roman" w:eastAsia="Times New Roman" w:hAnsi="Times New Roman" w:cs="Times New Roman"/>
          <w:i/>
          <w:iCs/>
          <w:sz w:val="24"/>
          <w:szCs w:val="24"/>
          <w:lang w:val="en-GB"/>
        </w:rPr>
        <w:t>arXiv preprint arXiv:2410.10479v2</w:t>
      </w:r>
      <w:r w:rsidRPr="00897F6F">
        <w:rPr>
          <w:rFonts w:ascii="Times New Roman" w:eastAsia="Times New Roman" w:hAnsi="Times New Roman" w:cs="Times New Roman"/>
          <w:sz w:val="24"/>
          <w:szCs w:val="24"/>
          <w:lang w:val="en-GB"/>
        </w:rPr>
        <w:t>.</w:t>
      </w:r>
    </w:p>
    <w:p w14:paraId="05DF2AA6" w14:textId="77777777" w:rsidR="00D05F27" w:rsidRPr="00897F6F" w:rsidRDefault="00D05F27" w:rsidP="00D05F27">
      <w:pPr>
        <w:spacing w:before="240" w:after="240"/>
        <w:rPr>
          <w:rFonts w:ascii="Times New Roman" w:eastAsia="Times New Roman" w:hAnsi="Times New Roman" w:cs="Times New Roman"/>
          <w:sz w:val="24"/>
          <w:szCs w:val="24"/>
        </w:rPr>
      </w:pPr>
      <w:r w:rsidRPr="00897F6F">
        <w:rPr>
          <w:rFonts w:ascii="Times New Roman" w:eastAsia="Times New Roman" w:hAnsi="Times New Roman" w:cs="Times New Roman"/>
          <w:sz w:val="24"/>
          <w:szCs w:val="24"/>
        </w:rPr>
        <w:t xml:space="preserve">[15] </w:t>
      </w:r>
      <w:r w:rsidRPr="00897F6F">
        <w:rPr>
          <w:rFonts w:ascii="Times New Roman" w:eastAsia="Times New Roman" w:hAnsi="Times New Roman" w:cs="Times New Roman"/>
          <w:b/>
          <w:bCs/>
          <w:sz w:val="24"/>
          <w:szCs w:val="24"/>
        </w:rPr>
        <w:t>Videt, L., &amp; Devillers Guendouze, S. (2025).</w:t>
      </w:r>
      <w:r w:rsidRPr="00897F6F">
        <w:rPr>
          <w:rFonts w:ascii="Times New Roman" w:eastAsia="Times New Roman" w:hAnsi="Times New Roman" w:cs="Times New Roman"/>
          <w:sz w:val="24"/>
          <w:szCs w:val="24"/>
        </w:rPr>
        <w:t xml:space="preserve"> </w:t>
      </w:r>
      <w:r w:rsidRPr="00897F6F">
        <w:rPr>
          <w:rFonts w:ascii="Times New Roman" w:eastAsia="Times New Roman" w:hAnsi="Times New Roman" w:cs="Times New Roman"/>
          <w:i/>
          <w:iCs/>
          <w:sz w:val="24"/>
          <w:szCs w:val="24"/>
        </w:rPr>
        <w:t>Rationalité stratégique des LLM en environnement à information imparfaite</w:t>
      </w:r>
      <w:r w:rsidRPr="00897F6F">
        <w:rPr>
          <w:rFonts w:ascii="Times New Roman" w:eastAsia="Times New Roman" w:hAnsi="Times New Roman" w:cs="Times New Roman"/>
          <w:sz w:val="24"/>
          <w:szCs w:val="24"/>
        </w:rPr>
        <w:t xml:space="preserve"> (Mémoire de recherche, Master IREN, Université Paris Dauphine, Paris Saclay). Récupéré de GitHub.</w:t>
      </w:r>
    </w:p>
    <w:p w14:paraId="3F18F09D" w14:textId="77777777" w:rsidR="00DC56DD" w:rsidRPr="00897F6F" w:rsidRDefault="00DC56DD" w:rsidP="00D05F27">
      <w:pPr>
        <w:spacing w:before="240" w:after="240"/>
        <w:rPr>
          <w:rFonts w:ascii="Times New Roman" w:eastAsia="Times New Roman" w:hAnsi="Times New Roman" w:cs="Times New Roman"/>
          <w:sz w:val="24"/>
          <w:szCs w:val="24"/>
        </w:rPr>
      </w:pPr>
    </w:p>
    <w:p w14:paraId="5E7E54AC" w14:textId="77777777" w:rsidR="00AD78DB" w:rsidRPr="00897F6F" w:rsidRDefault="00AD78DB" w:rsidP="00D05F27">
      <w:pPr>
        <w:spacing w:before="240" w:after="240"/>
        <w:rPr>
          <w:rFonts w:ascii="Times New Roman" w:eastAsia="Times New Roman" w:hAnsi="Times New Roman" w:cs="Times New Roman"/>
          <w:sz w:val="24"/>
          <w:szCs w:val="24"/>
        </w:rPr>
      </w:pPr>
    </w:p>
    <w:p w14:paraId="4BA7F794" w14:textId="77777777" w:rsidR="00AD78DB" w:rsidRPr="00897F6F" w:rsidRDefault="00AD78DB" w:rsidP="00AD78DB">
      <w:pPr>
        <w:spacing w:before="240" w:after="240"/>
        <w:rPr>
          <w:rFonts w:ascii="Times New Roman" w:eastAsia="Times New Roman" w:hAnsi="Times New Roman" w:cs="Times New Roman"/>
          <w:sz w:val="24"/>
          <w:szCs w:val="24"/>
          <w:lang w:val="fr-FR"/>
        </w:rPr>
      </w:pPr>
      <w:r w:rsidRPr="00897F6F">
        <w:rPr>
          <w:rFonts w:ascii="Times New Roman" w:eastAsia="Times New Roman" w:hAnsi="Times New Roman" w:cs="Times New Roman"/>
          <w:b/>
          <w:bCs/>
          <w:sz w:val="24"/>
          <w:szCs w:val="24"/>
          <w:lang w:val="fr-FR"/>
        </w:rPr>
        <w:t>Jacquemet, N., &amp; Le Lec, F. (2017).</w:t>
      </w:r>
      <w:r w:rsidRPr="00897F6F">
        <w:rPr>
          <w:rFonts w:ascii="Times New Roman" w:eastAsia="Times New Roman" w:hAnsi="Times New Roman" w:cs="Times New Roman"/>
          <w:sz w:val="24"/>
          <w:szCs w:val="24"/>
          <w:lang w:val="fr-FR"/>
        </w:rPr>
        <w:t xml:space="preserve"> Développements récents de l'économie comportementale et expérimentale : Introduction. </w:t>
      </w:r>
      <w:r w:rsidRPr="00897F6F">
        <w:rPr>
          <w:rFonts w:ascii="Times New Roman" w:eastAsia="Times New Roman" w:hAnsi="Times New Roman" w:cs="Times New Roman"/>
          <w:b/>
          <w:bCs/>
          <w:i/>
          <w:iCs/>
          <w:sz w:val="24"/>
          <w:szCs w:val="24"/>
          <w:lang w:val="fr-FR"/>
        </w:rPr>
        <w:t>Revue économique</w:t>
      </w:r>
      <w:r w:rsidRPr="00897F6F">
        <w:rPr>
          <w:rFonts w:ascii="Times New Roman" w:eastAsia="Times New Roman" w:hAnsi="Times New Roman" w:cs="Times New Roman"/>
          <w:sz w:val="24"/>
          <w:szCs w:val="24"/>
          <w:lang w:val="fr-FR"/>
        </w:rPr>
        <w:t xml:space="preserve">, </w:t>
      </w:r>
      <w:r w:rsidRPr="00897F6F">
        <w:rPr>
          <w:rFonts w:ascii="Times New Roman" w:eastAsia="Times New Roman" w:hAnsi="Times New Roman" w:cs="Times New Roman"/>
          <w:b/>
          <w:bCs/>
          <w:i/>
          <w:iCs/>
          <w:sz w:val="24"/>
          <w:szCs w:val="24"/>
          <w:lang w:val="fr-FR"/>
        </w:rPr>
        <w:t>68</w:t>
      </w:r>
      <w:r w:rsidRPr="00897F6F">
        <w:rPr>
          <w:rFonts w:ascii="Times New Roman" w:eastAsia="Times New Roman" w:hAnsi="Times New Roman" w:cs="Times New Roman"/>
          <w:sz w:val="24"/>
          <w:szCs w:val="24"/>
          <w:lang w:val="fr-FR"/>
        </w:rPr>
        <w:t xml:space="preserve">(5), 719–725. </w:t>
      </w:r>
      <w:hyperlink r:id="rId28" w:history="1">
        <w:r w:rsidRPr="00897F6F">
          <w:rPr>
            <w:rStyle w:val="Lienhypertexte"/>
            <w:rFonts w:ascii="Times New Roman" w:eastAsia="Times New Roman" w:hAnsi="Times New Roman" w:cs="Times New Roman"/>
            <w:sz w:val="24"/>
            <w:szCs w:val="24"/>
            <w:lang w:val="fr-FR"/>
          </w:rPr>
          <w:t>https://doi.org/10.3917/reco.685.0719</w:t>
        </w:r>
      </w:hyperlink>
    </w:p>
    <w:p w14:paraId="05D1B3C6" w14:textId="77777777" w:rsidR="00AD78DB" w:rsidRPr="00897F6F" w:rsidRDefault="00AD78DB" w:rsidP="00AD78DB">
      <w:pPr>
        <w:spacing w:before="240" w:after="240"/>
        <w:rPr>
          <w:rFonts w:ascii="Times New Roman" w:eastAsia="Times New Roman" w:hAnsi="Times New Roman" w:cs="Times New Roman"/>
          <w:sz w:val="24"/>
          <w:szCs w:val="24"/>
          <w:lang w:val="fr-FR"/>
        </w:rPr>
      </w:pPr>
      <w:r w:rsidRPr="00897F6F">
        <w:rPr>
          <w:rFonts w:ascii="Times New Roman" w:eastAsia="Times New Roman" w:hAnsi="Times New Roman" w:cs="Times New Roman"/>
          <w:b/>
          <w:bCs/>
          <w:sz w:val="24"/>
          <w:szCs w:val="24"/>
          <w:lang w:val="fr-FR"/>
        </w:rPr>
        <w:t>Cot, A. L., &amp; Ferey, S. (2016).</w:t>
      </w:r>
      <w:r w:rsidRPr="00897F6F">
        <w:rPr>
          <w:rFonts w:ascii="Times New Roman" w:eastAsia="Times New Roman" w:hAnsi="Times New Roman" w:cs="Times New Roman"/>
          <w:sz w:val="24"/>
          <w:szCs w:val="24"/>
          <w:lang w:val="fr-FR"/>
        </w:rPr>
        <w:t xml:space="preserve"> La construction de « faits » économiques d'un nouveau type : éléments pour une histoire de l'économie expérimentale. </w:t>
      </w:r>
      <w:r w:rsidRPr="00897F6F">
        <w:rPr>
          <w:rFonts w:ascii="Times New Roman" w:eastAsia="Times New Roman" w:hAnsi="Times New Roman" w:cs="Times New Roman"/>
          <w:b/>
          <w:bCs/>
          <w:i/>
          <w:iCs/>
          <w:sz w:val="24"/>
          <w:szCs w:val="24"/>
          <w:lang w:val="fr-FR"/>
        </w:rPr>
        <w:t>L'Actualité économique</w:t>
      </w:r>
      <w:r w:rsidRPr="00897F6F">
        <w:rPr>
          <w:rFonts w:ascii="Times New Roman" w:eastAsia="Times New Roman" w:hAnsi="Times New Roman" w:cs="Times New Roman"/>
          <w:sz w:val="24"/>
          <w:szCs w:val="24"/>
          <w:lang w:val="fr-FR"/>
        </w:rPr>
        <w:t xml:space="preserve">, </w:t>
      </w:r>
      <w:r w:rsidRPr="00897F6F">
        <w:rPr>
          <w:rFonts w:ascii="Times New Roman" w:eastAsia="Times New Roman" w:hAnsi="Times New Roman" w:cs="Times New Roman"/>
          <w:b/>
          <w:bCs/>
          <w:i/>
          <w:iCs/>
          <w:sz w:val="24"/>
          <w:szCs w:val="24"/>
          <w:lang w:val="fr-FR"/>
        </w:rPr>
        <w:t>92</w:t>
      </w:r>
      <w:r w:rsidRPr="00897F6F">
        <w:rPr>
          <w:rFonts w:ascii="Times New Roman" w:eastAsia="Times New Roman" w:hAnsi="Times New Roman" w:cs="Times New Roman"/>
          <w:sz w:val="24"/>
          <w:szCs w:val="24"/>
          <w:lang w:val="fr-FR"/>
        </w:rPr>
        <w:t xml:space="preserve">(1-2), 11–47. </w:t>
      </w:r>
      <w:hyperlink r:id="rId29" w:history="1">
        <w:r w:rsidRPr="00897F6F">
          <w:rPr>
            <w:rStyle w:val="Lienhypertexte"/>
            <w:rFonts w:ascii="Times New Roman" w:eastAsia="Times New Roman" w:hAnsi="Times New Roman" w:cs="Times New Roman"/>
            <w:sz w:val="24"/>
            <w:szCs w:val="24"/>
            <w:lang w:val="fr-FR"/>
          </w:rPr>
          <w:t>https://doi.org/10.7202/1039871ar</w:t>
        </w:r>
      </w:hyperlink>
    </w:p>
    <w:p w14:paraId="58EA5F96" w14:textId="77777777" w:rsidR="00AD78DB" w:rsidRPr="0085651D" w:rsidRDefault="00AD78DB" w:rsidP="00AD78DB">
      <w:pPr>
        <w:spacing w:before="240" w:after="240"/>
        <w:rPr>
          <w:rFonts w:ascii="Times New Roman" w:eastAsia="Times New Roman" w:hAnsi="Times New Roman" w:cs="Times New Roman"/>
          <w:sz w:val="24"/>
          <w:szCs w:val="24"/>
          <w:lang w:val="en-GB"/>
        </w:rPr>
      </w:pPr>
      <w:r w:rsidRPr="00897F6F">
        <w:rPr>
          <w:rFonts w:ascii="Times New Roman" w:eastAsia="Times New Roman" w:hAnsi="Times New Roman" w:cs="Times New Roman"/>
          <w:b/>
          <w:bCs/>
          <w:sz w:val="24"/>
          <w:szCs w:val="24"/>
          <w:lang w:val="fr-FR"/>
        </w:rPr>
        <w:t>Jacquemet, N., &amp; L'Haridon, O. (2016).</w:t>
      </w:r>
      <w:r w:rsidRPr="00897F6F">
        <w:rPr>
          <w:rFonts w:ascii="Times New Roman" w:eastAsia="Times New Roman" w:hAnsi="Times New Roman" w:cs="Times New Roman"/>
          <w:sz w:val="24"/>
          <w:szCs w:val="24"/>
          <w:lang w:val="fr-FR"/>
        </w:rPr>
        <w:t xml:space="preserve"> Économie expérimentale : comportements individuels, stratégiques et sociaux – Introduction. </w:t>
      </w:r>
      <w:r w:rsidRPr="0085651D">
        <w:rPr>
          <w:rFonts w:ascii="Times New Roman" w:eastAsia="Times New Roman" w:hAnsi="Times New Roman" w:cs="Times New Roman"/>
          <w:b/>
          <w:bCs/>
          <w:i/>
          <w:iCs/>
          <w:sz w:val="24"/>
          <w:szCs w:val="24"/>
          <w:lang w:val="en-GB"/>
        </w:rPr>
        <w:t>L'Actualité économique</w:t>
      </w:r>
      <w:r w:rsidRPr="0085651D">
        <w:rPr>
          <w:rFonts w:ascii="Times New Roman" w:eastAsia="Times New Roman" w:hAnsi="Times New Roman" w:cs="Times New Roman"/>
          <w:sz w:val="24"/>
          <w:szCs w:val="24"/>
          <w:lang w:val="en-GB"/>
        </w:rPr>
        <w:t xml:space="preserve">, </w:t>
      </w:r>
      <w:r w:rsidRPr="0085651D">
        <w:rPr>
          <w:rFonts w:ascii="Times New Roman" w:eastAsia="Times New Roman" w:hAnsi="Times New Roman" w:cs="Times New Roman"/>
          <w:b/>
          <w:bCs/>
          <w:i/>
          <w:iCs/>
          <w:sz w:val="24"/>
          <w:szCs w:val="24"/>
          <w:lang w:val="en-GB"/>
        </w:rPr>
        <w:t>92</w:t>
      </w:r>
      <w:r w:rsidRPr="0085651D">
        <w:rPr>
          <w:rFonts w:ascii="Times New Roman" w:eastAsia="Times New Roman" w:hAnsi="Times New Roman" w:cs="Times New Roman"/>
          <w:sz w:val="24"/>
          <w:szCs w:val="24"/>
          <w:lang w:val="en-GB"/>
        </w:rPr>
        <w:t xml:space="preserve">(1-2), 7–10. </w:t>
      </w:r>
      <w:hyperlink r:id="rId30" w:history="1">
        <w:r w:rsidRPr="0085651D">
          <w:rPr>
            <w:rStyle w:val="Lienhypertexte"/>
            <w:rFonts w:ascii="Times New Roman" w:eastAsia="Times New Roman" w:hAnsi="Times New Roman" w:cs="Times New Roman"/>
            <w:sz w:val="24"/>
            <w:szCs w:val="24"/>
            <w:lang w:val="en-GB"/>
          </w:rPr>
          <w:t>https://doi.org/10.7202/1039870ar</w:t>
        </w:r>
      </w:hyperlink>
    </w:p>
    <w:p w14:paraId="5491BD55" w14:textId="77777777" w:rsidR="0085651D" w:rsidRPr="00F708EC" w:rsidRDefault="0085651D" w:rsidP="0085651D">
      <w:pPr>
        <w:rPr>
          <w:rFonts w:ascii="Times New Roman" w:eastAsia="Times New Roman" w:hAnsi="Times New Roman" w:cs="Times New Roman"/>
          <w:sz w:val="24"/>
          <w:szCs w:val="24"/>
          <w:lang w:val="en-GB"/>
        </w:rPr>
      </w:pPr>
      <w:r w:rsidRPr="0085651D">
        <w:rPr>
          <w:rFonts w:ascii="Times New Roman" w:eastAsia="Times New Roman" w:hAnsi="Times New Roman" w:cs="Times New Roman"/>
          <w:sz w:val="24"/>
          <w:szCs w:val="24"/>
          <w:lang w:val="en-GB"/>
        </w:rPr>
        <w:t xml:space="preserve">Kuhn, H. W. (1950). </w:t>
      </w:r>
      <w:r w:rsidRPr="00F708EC">
        <w:rPr>
          <w:rFonts w:ascii="Times New Roman" w:eastAsia="Times New Roman" w:hAnsi="Times New Roman" w:cs="Times New Roman"/>
          <w:i/>
          <w:iCs/>
          <w:sz w:val="24"/>
          <w:szCs w:val="24"/>
          <w:lang w:val="en-GB"/>
        </w:rPr>
        <w:t>*A Simplified Two-Person Poker*</w:t>
      </w:r>
      <w:r w:rsidRPr="00F708EC">
        <w:rPr>
          <w:rFonts w:ascii="Times New Roman" w:eastAsia="Times New Roman" w:hAnsi="Times New Roman" w:cs="Times New Roman"/>
          <w:sz w:val="24"/>
          <w:szCs w:val="24"/>
          <w:lang w:val="en-GB"/>
        </w:rPr>
        <w:t>. Contributions to the Theory of Games.</w:t>
      </w:r>
    </w:p>
    <w:p w14:paraId="761958A1" w14:textId="77777777" w:rsidR="0085651D" w:rsidRPr="00F708EC" w:rsidRDefault="0085651D" w:rsidP="0085651D">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en-GB"/>
        </w:rPr>
        <w:t xml:space="preserve">- Smith, V. L. (1976). </w:t>
      </w:r>
      <w:r w:rsidRPr="00F708EC">
        <w:rPr>
          <w:rFonts w:ascii="Times New Roman" w:eastAsia="Times New Roman" w:hAnsi="Times New Roman" w:cs="Times New Roman"/>
          <w:i/>
          <w:iCs/>
          <w:sz w:val="24"/>
          <w:szCs w:val="24"/>
          <w:lang w:val="en-GB"/>
        </w:rPr>
        <w:t>*Experimental Economics: Induced Value Theory*</w:t>
      </w:r>
      <w:r w:rsidRPr="00F708EC">
        <w:rPr>
          <w:rFonts w:ascii="Times New Roman" w:eastAsia="Times New Roman" w:hAnsi="Times New Roman" w:cs="Times New Roman"/>
          <w:sz w:val="24"/>
          <w:szCs w:val="24"/>
          <w:lang w:val="en-GB"/>
        </w:rPr>
        <w:t xml:space="preserve">. </w:t>
      </w:r>
      <w:r w:rsidRPr="00F708EC">
        <w:rPr>
          <w:rFonts w:ascii="Times New Roman" w:eastAsia="Times New Roman" w:hAnsi="Times New Roman" w:cs="Times New Roman"/>
          <w:sz w:val="24"/>
          <w:szCs w:val="24"/>
          <w:lang w:val="fr-FR"/>
        </w:rPr>
        <w:t>American Economic Review, 66(2), 274-279.</w:t>
      </w:r>
    </w:p>
    <w:p w14:paraId="456A0C7A" w14:textId="77777777" w:rsidR="0085651D" w:rsidRPr="00F708EC" w:rsidRDefault="0085651D" w:rsidP="0085651D">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Jacquemet, N., &amp; L'Haridon, O. (2016). </w:t>
      </w:r>
      <w:r w:rsidRPr="00F708EC">
        <w:rPr>
          <w:rFonts w:ascii="Times New Roman" w:eastAsia="Times New Roman" w:hAnsi="Times New Roman" w:cs="Times New Roman"/>
          <w:i/>
          <w:iCs/>
          <w:sz w:val="24"/>
          <w:szCs w:val="24"/>
          <w:lang w:val="fr-FR"/>
        </w:rPr>
        <w:t>*Économie expérimentale : comportements individuels, stratégiques et sociaux*</w:t>
      </w:r>
      <w:r w:rsidRPr="00F708EC">
        <w:rPr>
          <w:rFonts w:ascii="Times New Roman" w:eastAsia="Times New Roman" w:hAnsi="Times New Roman" w:cs="Times New Roman"/>
          <w:sz w:val="24"/>
          <w:szCs w:val="24"/>
          <w:lang w:val="fr-FR"/>
        </w:rPr>
        <w:t>. L'Actualité économique, 92(1-2).</w:t>
      </w:r>
    </w:p>
    <w:p w14:paraId="106D850E" w14:textId="77777777" w:rsidR="0085651D" w:rsidRPr="00F708EC" w:rsidRDefault="0085651D" w:rsidP="0085651D">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Jacquemet, N., &amp; Le Lec, F. (2017). </w:t>
      </w:r>
      <w:r w:rsidRPr="00F708EC">
        <w:rPr>
          <w:rFonts w:ascii="Times New Roman" w:eastAsia="Times New Roman" w:hAnsi="Times New Roman" w:cs="Times New Roman"/>
          <w:i/>
          <w:iCs/>
          <w:sz w:val="24"/>
          <w:szCs w:val="24"/>
          <w:lang w:val="fr-FR"/>
        </w:rPr>
        <w:t>*Développements récents de l'économie comportementale et expérimentale*</w:t>
      </w:r>
      <w:r w:rsidRPr="00F708EC">
        <w:rPr>
          <w:rFonts w:ascii="Times New Roman" w:eastAsia="Times New Roman" w:hAnsi="Times New Roman" w:cs="Times New Roman"/>
          <w:sz w:val="24"/>
          <w:szCs w:val="24"/>
          <w:lang w:val="fr-FR"/>
        </w:rPr>
        <w:t>. Revue économique, 68(5).</w:t>
      </w:r>
    </w:p>
    <w:p w14:paraId="549630AB" w14:textId="77777777" w:rsidR="0085651D" w:rsidRPr="00F708EC" w:rsidRDefault="0085651D" w:rsidP="0085651D">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Duan, J. </w:t>
      </w:r>
      <w:r w:rsidRPr="00F708EC">
        <w:rPr>
          <w:rFonts w:ascii="Times New Roman" w:eastAsia="Times New Roman" w:hAnsi="Times New Roman" w:cs="Times New Roman"/>
          <w:i/>
          <w:iCs/>
          <w:sz w:val="24"/>
          <w:szCs w:val="24"/>
          <w:lang w:val="fr-FR"/>
        </w:rPr>
        <w:t>*et al.*</w:t>
      </w:r>
      <w:r w:rsidRPr="00F708EC">
        <w:rPr>
          <w:rFonts w:ascii="Times New Roman" w:eastAsia="Times New Roman" w:hAnsi="Times New Roman" w:cs="Times New Roman"/>
          <w:sz w:val="24"/>
          <w:szCs w:val="24"/>
          <w:lang w:val="fr-FR"/>
        </w:rPr>
        <w:t xml:space="preserve"> (2024). </w:t>
      </w:r>
      <w:r w:rsidRPr="00F708EC">
        <w:rPr>
          <w:rFonts w:ascii="Times New Roman" w:eastAsia="Times New Roman" w:hAnsi="Times New Roman" w:cs="Times New Roman"/>
          <w:i/>
          <w:iCs/>
          <w:sz w:val="24"/>
          <w:szCs w:val="24"/>
          <w:lang w:val="fr-FR"/>
        </w:rPr>
        <w:t>*GTBENCH*</w:t>
      </w:r>
      <w:r w:rsidRPr="00F708EC">
        <w:rPr>
          <w:rFonts w:ascii="Times New Roman" w:eastAsia="Times New Roman" w:hAnsi="Times New Roman" w:cs="Times New Roman"/>
          <w:sz w:val="24"/>
          <w:szCs w:val="24"/>
          <w:lang w:val="fr-FR"/>
        </w:rPr>
        <w:t>. arXiv:2402.12348.</w:t>
      </w:r>
    </w:p>
    <w:p w14:paraId="20D5EE02" w14:textId="77777777" w:rsidR="0085651D" w:rsidRPr="00F708EC" w:rsidRDefault="0085651D" w:rsidP="0085651D">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 Shinn, N. </w:t>
      </w:r>
      <w:r w:rsidRPr="00F708EC">
        <w:rPr>
          <w:rFonts w:ascii="Times New Roman" w:eastAsia="Times New Roman" w:hAnsi="Times New Roman" w:cs="Times New Roman"/>
          <w:i/>
          <w:iCs/>
          <w:sz w:val="24"/>
          <w:szCs w:val="24"/>
          <w:lang w:val="fr-FR"/>
        </w:rPr>
        <w:t>*et al.*</w:t>
      </w:r>
      <w:r w:rsidRPr="00F708EC">
        <w:rPr>
          <w:rFonts w:ascii="Times New Roman" w:eastAsia="Times New Roman" w:hAnsi="Times New Roman" w:cs="Times New Roman"/>
          <w:sz w:val="24"/>
          <w:szCs w:val="24"/>
          <w:lang w:val="fr-FR"/>
        </w:rPr>
        <w:t xml:space="preserve"> (2023). </w:t>
      </w:r>
      <w:r w:rsidRPr="00F708EC">
        <w:rPr>
          <w:rFonts w:ascii="Times New Roman" w:eastAsia="Times New Roman" w:hAnsi="Times New Roman" w:cs="Times New Roman"/>
          <w:i/>
          <w:iCs/>
          <w:sz w:val="24"/>
          <w:szCs w:val="24"/>
          <w:lang w:val="fr-FR"/>
        </w:rPr>
        <w:t>*Reflexion*</w:t>
      </w:r>
      <w:r w:rsidRPr="00F708EC">
        <w:rPr>
          <w:rFonts w:ascii="Times New Roman" w:eastAsia="Times New Roman" w:hAnsi="Times New Roman" w:cs="Times New Roman"/>
          <w:sz w:val="24"/>
          <w:szCs w:val="24"/>
          <w:lang w:val="fr-FR"/>
        </w:rPr>
        <w:t>. — origine de la procédure de réflexion en fin de série.</w:t>
      </w:r>
    </w:p>
    <w:p w14:paraId="4A188D0E" w14:textId="77777777" w:rsidR="0085651D" w:rsidRPr="00F708EC" w:rsidRDefault="0085651D" w:rsidP="0085651D">
      <w:pPr>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 xml:space="preserve">- Loriente &amp; Diez (2023). — </w:t>
      </w:r>
      <w:r w:rsidRPr="00F708EC">
        <w:rPr>
          <w:rFonts w:ascii="Times New Roman" w:eastAsia="Times New Roman" w:hAnsi="Times New Roman" w:cs="Times New Roman"/>
          <w:i/>
          <w:iCs/>
          <w:sz w:val="24"/>
          <w:szCs w:val="24"/>
          <w:lang w:val="fr-FR"/>
        </w:rPr>
        <w:t>*[recoupement des constantes d'équilibre ; référence complète dans la bibliographie générale].*</w:t>
      </w:r>
    </w:p>
    <w:p w14:paraId="693F6218" w14:textId="77777777" w:rsidR="00ED1610" w:rsidRPr="00ED1610" w:rsidRDefault="00ED1610">
      <w:pPr>
        <w:numPr>
          <w:ilvl w:val="0"/>
          <w:numId w:val="2"/>
        </w:numPr>
        <w:rPr>
          <w:rFonts w:ascii="Times New Roman" w:hAnsi="Times New Roman" w:cs="Times New Roman"/>
          <w:sz w:val="24"/>
          <w:szCs w:val="24"/>
          <w:lang w:val="en-GB"/>
        </w:rPr>
      </w:pPr>
      <w:r w:rsidRPr="00ED1610">
        <w:rPr>
          <w:rFonts w:ascii="Times New Roman" w:hAnsi="Times New Roman" w:cs="Times New Roman"/>
          <w:sz w:val="24"/>
          <w:szCs w:val="24"/>
          <w:lang w:val="en-GB"/>
        </w:rPr>
        <w:t xml:space="preserve">Dépôt officiel : </w:t>
      </w:r>
      <w:r w:rsidRPr="00ED1610">
        <w:rPr>
          <w:rFonts w:ascii="Times New Roman" w:eastAsia="Roboto Mono" w:hAnsi="Times New Roman" w:cs="Times New Roman"/>
          <w:color w:val="188038"/>
          <w:sz w:val="24"/>
          <w:szCs w:val="24"/>
          <w:lang w:val="en-GB"/>
        </w:rPr>
        <w:t>github.com/NousResearch/hermes-agent</w:t>
      </w:r>
      <w:r w:rsidRPr="00ED1610">
        <w:rPr>
          <w:rFonts w:ascii="Times New Roman" w:hAnsi="Times New Roman" w:cs="Times New Roman"/>
          <w:sz w:val="24"/>
          <w:szCs w:val="24"/>
          <w:lang w:val="en-GB"/>
        </w:rPr>
        <w:t xml:space="preserve"> (README, licence MIT).</w:t>
      </w:r>
    </w:p>
    <w:p w14:paraId="3FA322E3" w14:textId="77777777" w:rsidR="00ED1610" w:rsidRPr="00ED1610" w:rsidRDefault="00ED1610">
      <w:pPr>
        <w:numPr>
          <w:ilvl w:val="0"/>
          <w:numId w:val="2"/>
        </w:numPr>
        <w:rPr>
          <w:rFonts w:ascii="Times New Roman" w:hAnsi="Times New Roman" w:cs="Times New Roman"/>
          <w:sz w:val="24"/>
          <w:szCs w:val="24"/>
          <w:lang w:val="en-GB"/>
        </w:rPr>
      </w:pPr>
      <w:r w:rsidRPr="00ED1610">
        <w:rPr>
          <w:rFonts w:ascii="Times New Roman" w:hAnsi="Times New Roman" w:cs="Times New Roman"/>
          <w:sz w:val="24"/>
          <w:szCs w:val="24"/>
          <w:lang w:val="en-GB"/>
        </w:rPr>
        <w:t xml:space="preserve">Doc — </w:t>
      </w:r>
      <w:r w:rsidRPr="00ED1610">
        <w:rPr>
          <w:rFonts w:ascii="Times New Roman" w:hAnsi="Times New Roman" w:cs="Times New Roman"/>
          <w:i/>
          <w:iCs/>
          <w:sz w:val="24"/>
          <w:szCs w:val="24"/>
          <w:lang w:val="en-GB"/>
        </w:rPr>
        <w:t>Persistent Memory</w:t>
      </w:r>
      <w:r w:rsidRPr="00ED1610">
        <w:rPr>
          <w:rFonts w:ascii="Times New Roman" w:hAnsi="Times New Roman" w:cs="Times New Roman"/>
          <w:sz w:val="24"/>
          <w:szCs w:val="24"/>
          <w:lang w:val="en-GB"/>
        </w:rPr>
        <w:t xml:space="preserve"> : </w:t>
      </w:r>
      <w:r w:rsidRPr="00ED1610">
        <w:rPr>
          <w:rFonts w:ascii="Times New Roman" w:eastAsia="Roboto Mono" w:hAnsi="Times New Roman" w:cs="Times New Roman"/>
          <w:color w:val="188038"/>
          <w:sz w:val="24"/>
          <w:szCs w:val="24"/>
          <w:lang w:val="en-GB"/>
        </w:rPr>
        <w:t>hermes-agent.nousresearch.com/docs/user-guide/features/memory</w:t>
      </w:r>
      <w:r w:rsidRPr="00ED1610">
        <w:rPr>
          <w:rFonts w:ascii="Times New Roman" w:hAnsi="Times New Roman" w:cs="Times New Roman"/>
          <w:sz w:val="24"/>
          <w:szCs w:val="24"/>
          <w:lang w:val="en-GB"/>
        </w:rPr>
        <w:t>.</w:t>
      </w:r>
    </w:p>
    <w:p w14:paraId="2AAEAAF3" w14:textId="20428124" w:rsidR="00862B23" w:rsidRPr="0006782E" w:rsidRDefault="00ED1610">
      <w:pPr>
        <w:numPr>
          <w:ilvl w:val="0"/>
          <w:numId w:val="2"/>
        </w:numPr>
        <w:rPr>
          <w:rFonts w:ascii="Times New Roman" w:hAnsi="Times New Roman" w:cs="Times New Roman"/>
          <w:sz w:val="24"/>
          <w:szCs w:val="24"/>
          <w:lang w:val="en-GB"/>
        </w:rPr>
      </w:pPr>
      <w:r w:rsidRPr="00ED1610">
        <w:rPr>
          <w:rFonts w:ascii="Times New Roman" w:hAnsi="Times New Roman" w:cs="Times New Roman"/>
          <w:sz w:val="24"/>
          <w:szCs w:val="24"/>
          <w:lang w:val="en-GB"/>
        </w:rPr>
        <w:t xml:space="preserve">Doc — </w:t>
      </w:r>
      <w:r w:rsidRPr="00ED1610">
        <w:rPr>
          <w:rFonts w:ascii="Times New Roman" w:hAnsi="Times New Roman" w:cs="Times New Roman"/>
          <w:i/>
          <w:iCs/>
          <w:sz w:val="24"/>
          <w:szCs w:val="24"/>
          <w:lang w:val="en-GB"/>
        </w:rPr>
        <w:t>Architecture</w:t>
      </w:r>
      <w:r w:rsidRPr="00ED1610">
        <w:rPr>
          <w:rFonts w:ascii="Times New Roman" w:hAnsi="Times New Roman" w:cs="Times New Roman"/>
          <w:sz w:val="24"/>
          <w:szCs w:val="24"/>
          <w:lang w:val="en-GB"/>
        </w:rPr>
        <w:t xml:space="preserve"> : </w:t>
      </w:r>
      <w:r w:rsidRPr="00ED1610">
        <w:rPr>
          <w:rFonts w:ascii="Times New Roman" w:eastAsia="Roboto Mono" w:hAnsi="Times New Roman" w:cs="Times New Roman"/>
          <w:color w:val="188038"/>
          <w:sz w:val="24"/>
          <w:szCs w:val="24"/>
          <w:lang w:val="en-GB"/>
        </w:rPr>
        <w:t>hermes-agent.nousresearch.com/docs/developer-guide/architectur</w:t>
      </w:r>
    </w:p>
    <w:sectPr w:rsidR="00862B23" w:rsidRPr="0006782E">
      <w:footerReference w:type="default" r:id="rId3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o Videt" w:date="2026-08-18T14:38:00Z" w:initials="LV">
    <w:p w14:paraId="137782BB" w14:textId="77777777" w:rsidR="00AB5A80" w:rsidRDefault="00AB5A80" w:rsidP="00AB5A80">
      <w:pPr>
        <w:pStyle w:val="Commentaire"/>
      </w:pPr>
      <w:r>
        <w:rPr>
          <w:rStyle w:val="Marquedecommentaire"/>
        </w:rPr>
        <w:annotationRef/>
      </w:r>
      <w:r>
        <w:t>Introduire^perso</w:t>
      </w:r>
    </w:p>
  </w:comment>
  <w:comment w:id="1" w:author="Leo Videt" w:date="2026-08-18T15:00:00Z" w:initials="LV">
    <w:p w14:paraId="44F4B68A" w14:textId="77777777" w:rsidR="0035564B" w:rsidRDefault="0035564B" w:rsidP="0035564B">
      <w:pPr>
        <w:pStyle w:val="Commentaire"/>
      </w:pPr>
      <w:r>
        <w:rPr>
          <w:rStyle w:val="Marquedecommentaire"/>
        </w:rPr>
        <w:annotationRef/>
      </w:r>
      <w:r>
        <w:t>Citer van burelet autre, je vais prendre dans mon article précédent</w:t>
      </w:r>
    </w:p>
  </w:comment>
  <w:comment w:id="2" w:author="Leo Videt" w:date="2026-08-18T15:04:00Z" w:initials="LV">
    <w:p w14:paraId="2200F3AB" w14:textId="77777777" w:rsidR="006617B7" w:rsidRDefault="006617B7" w:rsidP="006617B7">
      <w:pPr>
        <w:pStyle w:val="Commentaire"/>
      </w:pPr>
      <w:r>
        <w:rPr>
          <w:rStyle w:val="Marquedecommentaire"/>
        </w:rPr>
        <w:annotationRef/>
      </w:r>
      <w:r>
        <w:t xml:space="preserve">On verra si on laisse </w:t>
      </w:r>
    </w:p>
  </w:comment>
  <w:comment w:id="3" w:author="Leo Videt" w:date="2026-08-18T15:17:00Z" w:initials="LV">
    <w:p w14:paraId="1B0620A3" w14:textId="77777777" w:rsidR="00836348" w:rsidRDefault="00836348" w:rsidP="00836348">
      <w:pPr>
        <w:pStyle w:val="Commentaire"/>
      </w:pPr>
      <w:r>
        <w:rPr>
          <w:rStyle w:val="Marquedecommentaire"/>
        </w:rPr>
        <w:annotationRef/>
      </w:r>
      <w:r>
        <w:t>belec</w:t>
      </w:r>
    </w:p>
  </w:comment>
  <w:comment w:id="4" w:author="Leo Videt" w:date="2026-08-18T15:19:00Z" w:initials="LV">
    <w:p w14:paraId="2B8B4743" w14:textId="77777777" w:rsidR="003E36B0" w:rsidRDefault="003E36B0" w:rsidP="003E36B0">
      <w:pPr>
        <w:pStyle w:val="Commentaire"/>
      </w:pPr>
      <w:r>
        <w:rPr>
          <w:rStyle w:val="Marquedecommentaire"/>
        </w:rPr>
        <w:annotationRef/>
      </w:r>
      <w:r>
        <w:t>Pas mal</w:t>
      </w:r>
    </w:p>
  </w:comment>
  <w:comment w:id="5" w:author="Leo Videt" w:date="2026-08-18T15:20:00Z" w:initials="LV">
    <w:p w14:paraId="1C3C83FD" w14:textId="77777777" w:rsidR="00D643A4" w:rsidRDefault="00D643A4" w:rsidP="00D643A4">
      <w:pPr>
        <w:pStyle w:val="Commentaire"/>
      </w:pPr>
      <w:r>
        <w:rPr>
          <w:rStyle w:val="Marquedecommentaire"/>
        </w:rPr>
        <w:annotationRef/>
      </w:r>
      <w:r>
        <w:t>Trop long besoin de plus court car trop technique</w:t>
      </w:r>
    </w:p>
  </w:comment>
  <w:comment w:id="6" w:author="Leo Videt" w:date="2026-08-18T15:37:00Z" w:initials="LV">
    <w:p w14:paraId="3A402255" w14:textId="77777777" w:rsidR="00586238" w:rsidRDefault="00586238" w:rsidP="00586238">
      <w:pPr>
        <w:pStyle w:val="Commentaire"/>
      </w:pPr>
      <w:r>
        <w:rPr>
          <w:rStyle w:val="Marquedecommentair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782BB" w15:done="1"/>
  <w15:commentEx w15:paraId="44F4B68A" w15:done="1"/>
  <w15:commentEx w15:paraId="2200F3AB" w15:done="1"/>
  <w15:commentEx w15:paraId="1B0620A3" w15:done="1"/>
  <w15:commentEx w15:paraId="2B8B4743" w15:done="1"/>
  <w15:commentEx w15:paraId="1C3C83FD" w15:done="1"/>
  <w15:commentEx w15:paraId="3A40225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B2D00" w16cex:dateUtc="2026-08-18T12:38:00Z">
    <w16cex:extLst>
      <w16:ext w16:uri="{CE6994B0-6A32-4C9F-8C6B-6E91EDA988CE}">
        <cr:reactions xmlns:cr="http://schemas.microsoft.com/office/comments/2020/reactions">
          <cr:reaction reactionType="1">
            <cr:reactionInfo dateUtc="2026-08-24T19:42:31Z">
              <cr:user userId="S::leo.videt@universite-paris-saclay.fr::7962f444-bd86-421f-b640-866f6baec309" userProvider="AD" userName="Leo Videt"/>
            </cr:reactionInfo>
          </cr:reaction>
        </cr:reactions>
      </w16:ext>
    </w16cex:extLst>
  </w16cex:commentExtensible>
  <w16cex:commentExtensible w16cex:durableId="4B0B2C5F" w16cex:dateUtc="2026-08-18T13:00:00Z"/>
  <w16cex:commentExtensible w16cex:durableId="3E528796" w16cex:dateUtc="2026-08-18T13:04:00Z"/>
  <w16cex:commentExtensible w16cex:durableId="708828E8" w16cex:dateUtc="2026-08-18T13:17:00Z"/>
  <w16cex:commentExtensible w16cex:durableId="41F38135" w16cex:dateUtc="2026-08-18T13:19:00Z"/>
  <w16cex:commentExtensible w16cex:durableId="3C136508" w16cex:dateUtc="2026-08-18T13:20:00Z"/>
  <w16cex:commentExtensible w16cex:durableId="283E0DD1" w16cex:dateUtc="2026-08-18T1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782BB" w16cid:durableId="18AB2D00"/>
  <w16cid:commentId w16cid:paraId="44F4B68A" w16cid:durableId="4B0B2C5F"/>
  <w16cid:commentId w16cid:paraId="2200F3AB" w16cid:durableId="3E528796"/>
  <w16cid:commentId w16cid:paraId="1B0620A3" w16cid:durableId="708828E8"/>
  <w16cid:commentId w16cid:paraId="2B8B4743" w16cid:durableId="41F38135"/>
  <w16cid:commentId w16cid:paraId="1C3C83FD" w16cid:durableId="3C136508"/>
  <w16cid:commentId w16cid:paraId="3A402255" w16cid:durableId="283E0D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E099" w14:textId="77777777" w:rsidR="00D97A89" w:rsidRDefault="00D97A89" w:rsidP="00D05F27">
      <w:pPr>
        <w:spacing w:line="240" w:lineRule="auto"/>
      </w:pPr>
      <w:r>
        <w:separator/>
      </w:r>
    </w:p>
  </w:endnote>
  <w:endnote w:type="continuationSeparator" w:id="0">
    <w:p w14:paraId="3259779A" w14:textId="77777777" w:rsidR="00D97A89" w:rsidRDefault="00D97A89" w:rsidP="00D05F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Mono">
    <w:charset w:val="00"/>
    <w:family w:val="modern"/>
    <w:pitch w:val="fixed"/>
    <w:sig w:usb0="E00002FF" w:usb1="1000205B" w:usb2="00000020" w:usb3="00000000" w:csb0="000001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7164034"/>
      <w:docPartObj>
        <w:docPartGallery w:val="Page Numbers (Bottom of Page)"/>
        <w:docPartUnique/>
      </w:docPartObj>
    </w:sdtPr>
    <w:sdtEndPr>
      <w:rPr>
        <w:rFonts w:ascii="Times New Roman" w:hAnsi="Times New Roman" w:cs="Times New Roman"/>
        <w:sz w:val="24"/>
        <w:szCs w:val="24"/>
      </w:rPr>
    </w:sdtEndPr>
    <w:sdtContent>
      <w:p w14:paraId="6EF87BFD" w14:textId="4E7711D2" w:rsidR="003575B5" w:rsidRDefault="003575B5">
        <w:pPr>
          <w:pStyle w:val="Pieddepage"/>
          <w:jc w:val="right"/>
        </w:pPr>
        <w:r>
          <w:fldChar w:fldCharType="begin"/>
        </w:r>
        <w:r>
          <w:instrText>PAGE   \* MERGEFORMAT</w:instrText>
        </w:r>
        <w:r>
          <w:fldChar w:fldCharType="separate"/>
        </w:r>
        <w:r>
          <w:rPr>
            <w:lang w:val="fr-FR"/>
          </w:rPr>
          <w:t>2</w:t>
        </w:r>
        <w:r>
          <w:fldChar w:fldCharType="end"/>
        </w:r>
      </w:p>
    </w:sdtContent>
  </w:sdt>
  <w:p w14:paraId="53F60F7A" w14:textId="77777777" w:rsidR="003575B5" w:rsidRDefault="003575B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2C95F" w14:textId="77777777" w:rsidR="00D97A89" w:rsidRDefault="00D97A89" w:rsidP="00D05F27">
      <w:pPr>
        <w:spacing w:line="240" w:lineRule="auto"/>
      </w:pPr>
      <w:r>
        <w:separator/>
      </w:r>
    </w:p>
  </w:footnote>
  <w:footnote w:type="continuationSeparator" w:id="0">
    <w:p w14:paraId="6FF6959B" w14:textId="77777777" w:rsidR="00D97A89" w:rsidRDefault="00D97A89" w:rsidP="00D05F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45BBB"/>
    <w:multiLevelType w:val="hybridMultilevel"/>
    <w:tmpl w:val="7A5230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AE4A2A"/>
    <w:multiLevelType w:val="multilevel"/>
    <w:tmpl w:val="A252970E"/>
    <w:lvl w:ilvl="0">
      <w:start w:val="1"/>
      <w:numFmt w:val="decimal"/>
      <w:lvlText w:val="%1"/>
      <w:lvlJc w:val="left"/>
      <w:pPr>
        <w:ind w:left="420" w:hanging="420"/>
      </w:pPr>
      <w:rPr>
        <w:rFonts w:hint="default"/>
        <w:sz w:val="32"/>
      </w:rPr>
    </w:lvl>
    <w:lvl w:ilvl="1">
      <w:start w:val="1"/>
      <w:numFmt w:val="decimal"/>
      <w:lvlText w:val="%1.%2"/>
      <w:lvlJc w:val="left"/>
      <w:pPr>
        <w:ind w:left="1554" w:hanging="420"/>
      </w:pPr>
      <w:rPr>
        <w:rFonts w:hint="default"/>
        <w:sz w:val="18"/>
        <w:szCs w:val="14"/>
      </w:rPr>
    </w:lvl>
    <w:lvl w:ilvl="2">
      <w:start w:val="1"/>
      <w:numFmt w:val="decimal"/>
      <w:lvlText w:val="%1.%2.%3"/>
      <w:lvlJc w:val="left"/>
      <w:pPr>
        <w:ind w:left="2880" w:hanging="720"/>
      </w:pPr>
      <w:rPr>
        <w:rFonts w:hint="default"/>
        <w:sz w:val="18"/>
        <w:szCs w:val="14"/>
      </w:rPr>
    </w:lvl>
    <w:lvl w:ilvl="3">
      <w:start w:val="1"/>
      <w:numFmt w:val="decimal"/>
      <w:lvlText w:val="%1.%2.%3.%4"/>
      <w:lvlJc w:val="left"/>
      <w:pPr>
        <w:ind w:left="3960" w:hanging="720"/>
      </w:pPr>
      <w:rPr>
        <w:rFonts w:hint="default"/>
        <w:sz w:val="18"/>
        <w:szCs w:val="14"/>
      </w:rPr>
    </w:lvl>
    <w:lvl w:ilvl="4">
      <w:start w:val="1"/>
      <w:numFmt w:val="decimal"/>
      <w:lvlText w:val="%1.%2.%3.%4.%5"/>
      <w:lvlJc w:val="left"/>
      <w:pPr>
        <w:ind w:left="5400" w:hanging="1080"/>
      </w:pPr>
      <w:rPr>
        <w:rFonts w:hint="default"/>
        <w:sz w:val="32"/>
      </w:rPr>
    </w:lvl>
    <w:lvl w:ilvl="5">
      <w:start w:val="1"/>
      <w:numFmt w:val="decimal"/>
      <w:lvlText w:val="%1.%2.%3.%4.%5.%6"/>
      <w:lvlJc w:val="left"/>
      <w:pPr>
        <w:ind w:left="6480" w:hanging="1080"/>
      </w:pPr>
      <w:rPr>
        <w:rFonts w:hint="default"/>
        <w:sz w:val="32"/>
      </w:rPr>
    </w:lvl>
    <w:lvl w:ilvl="6">
      <w:start w:val="1"/>
      <w:numFmt w:val="decimal"/>
      <w:lvlText w:val="%1.%2.%3.%4.%5.%6.%7"/>
      <w:lvlJc w:val="left"/>
      <w:pPr>
        <w:ind w:left="7920" w:hanging="1440"/>
      </w:pPr>
      <w:rPr>
        <w:rFonts w:hint="default"/>
        <w:sz w:val="32"/>
      </w:rPr>
    </w:lvl>
    <w:lvl w:ilvl="7">
      <w:start w:val="1"/>
      <w:numFmt w:val="decimal"/>
      <w:lvlText w:val="%1.%2.%3.%4.%5.%6.%7.%8"/>
      <w:lvlJc w:val="left"/>
      <w:pPr>
        <w:ind w:left="9000" w:hanging="1440"/>
      </w:pPr>
      <w:rPr>
        <w:rFonts w:hint="default"/>
        <w:sz w:val="32"/>
      </w:rPr>
    </w:lvl>
    <w:lvl w:ilvl="8">
      <w:start w:val="1"/>
      <w:numFmt w:val="decimal"/>
      <w:lvlText w:val="%1.%2.%3.%4.%5.%6.%7.%8.%9"/>
      <w:lvlJc w:val="left"/>
      <w:pPr>
        <w:ind w:left="10080" w:hanging="1440"/>
      </w:pPr>
      <w:rPr>
        <w:rFonts w:hint="default"/>
        <w:sz w:val="32"/>
      </w:rPr>
    </w:lvl>
  </w:abstractNum>
  <w:abstractNum w:abstractNumId="2" w15:restartNumberingAfterBreak="0">
    <w:nsid w:val="134026F3"/>
    <w:multiLevelType w:val="multilevel"/>
    <w:tmpl w:val="E7984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6F5202"/>
    <w:multiLevelType w:val="multilevel"/>
    <w:tmpl w:val="1DB60E34"/>
    <w:lvl w:ilvl="0">
      <w:start w:val="1"/>
      <w:numFmt w:val="upperRoman"/>
      <w:lvlText w:val="%1."/>
      <w:lvlJc w:val="right"/>
      <w:pPr>
        <w:ind w:left="720" w:hanging="360"/>
      </w:pPr>
      <w:rPr>
        <w:sz w:val="36"/>
        <w:szCs w:val="36"/>
        <w:u w:val="none"/>
      </w:rPr>
    </w:lvl>
    <w:lvl w:ilvl="1">
      <w:start w:val="1"/>
      <w:numFmt w:val="decimal"/>
      <w:lvlText w:val="%2."/>
      <w:lvlJc w:val="left"/>
      <w:pPr>
        <w:ind w:left="927" w:hanging="360"/>
      </w:pPr>
      <w:rPr>
        <w:rFonts w:ascii="Times New Roman" w:eastAsia="Arial" w:hAnsi="Times New Roman" w:cs="Times New Roman"/>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57078A4"/>
    <w:multiLevelType w:val="multilevel"/>
    <w:tmpl w:val="C38EC0AC"/>
    <w:lvl w:ilvl="0">
      <w:start w:val="2"/>
      <w:numFmt w:val="decimal"/>
      <w:lvlText w:val="%1"/>
      <w:lvlJc w:val="left"/>
      <w:pPr>
        <w:ind w:left="744" w:hanging="744"/>
      </w:pPr>
      <w:rPr>
        <w:rFonts w:hint="default"/>
      </w:rPr>
    </w:lvl>
    <w:lvl w:ilvl="1">
      <w:start w:val="3"/>
      <w:numFmt w:val="decimal"/>
      <w:lvlText w:val="%1.%2"/>
      <w:lvlJc w:val="left"/>
      <w:pPr>
        <w:ind w:left="1452" w:hanging="744"/>
      </w:pPr>
      <w:rPr>
        <w:rFonts w:hint="default"/>
        <w:sz w:val="32"/>
        <w:szCs w:val="32"/>
      </w:rPr>
    </w:lvl>
    <w:lvl w:ilvl="2">
      <w:start w:val="5"/>
      <w:numFmt w:val="decimal"/>
      <w:lvlText w:val="%1.%2.%3"/>
      <w:lvlJc w:val="left"/>
      <w:pPr>
        <w:ind w:left="2160" w:hanging="744"/>
      </w:pPr>
      <w:rPr>
        <w:rFonts w:hint="default"/>
      </w:rPr>
    </w:lvl>
    <w:lvl w:ilvl="3">
      <w:start w:val="3"/>
      <w:numFmt w:val="decimal"/>
      <w:lvlText w:val="%1.%2.%3.%4"/>
      <w:lvlJc w:val="left"/>
      <w:pPr>
        <w:ind w:left="2868" w:hanging="744"/>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25E204A4"/>
    <w:multiLevelType w:val="multilevel"/>
    <w:tmpl w:val="6684500A"/>
    <w:lvl w:ilvl="0">
      <w:start w:val="2"/>
      <w:numFmt w:val="decimal"/>
      <w:lvlText w:val="%1"/>
      <w:lvlJc w:val="left"/>
      <w:pPr>
        <w:ind w:left="420" w:hanging="420"/>
      </w:pPr>
      <w:rPr>
        <w:rFonts w:hint="default"/>
        <w:b w:val="0"/>
        <w:sz w:val="32"/>
      </w:rPr>
    </w:lvl>
    <w:lvl w:ilvl="1">
      <w:start w:val="2"/>
      <w:numFmt w:val="decimal"/>
      <w:lvlText w:val="%1.%2"/>
      <w:lvlJc w:val="left"/>
      <w:pPr>
        <w:ind w:left="1140" w:hanging="420"/>
      </w:pPr>
      <w:rPr>
        <w:rFonts w:hint="default"/>
        <w:b w:val="0"/>
        <w:sz w:val="32"/>
      </w:rPr>
    </w:lvl>
    <w:lvl w:ilvl="2">
      <w:start w:val="1"/>
      <w:numFmt w:val="decimal"/>
      <w:lvlText w:val="%1.%2.%3"/>
      <w:lvlJc w:val="left"/>
      <w:pPr>
        <w:ind w:left="2160" w:hanging="720"/>
      </w:pPr>
      <w:rPr>
        <w:rFonts w:hint="default"/>
        <w:b w:val="0"/>
        <w:sz w:val="28"/>
        <w:szCs w:val="24"/>
      </w:rPr>
    </w:lvl>
    <w:lvl w:ilvl="3">
      <w:start w:val="1"/>
      <w:numFmt w:val="decimal"/>
      <w:lvlText w:val="%1.%2.%3.%4"/>
      <w:lvlJc w:val="left"/>
      <w:pPr>
        <w:ind w:left="2880" w:hanging="720"/>
      </w:pPr>
      <w:rPr>
        <w:rFonts w:hint="default"/>
        <w:b w:val="0"/>
        <w:sz w:val="32"/>
      </w:rPr>
    </w:lvl>
    <w:lvl w:ilvl="4">
      <w:start w:val="1"/>
      <w:numFmt w:val="decimal"/>
      <w:lvlText w:val="%1.%2.%3.%4.%5"/>
      <w:lvlJc w:val="left"/>
      <w:pPr>
        <w:ind w:left="3960" w:hanging="1080"/>
      </w:pPr>
      <w:rPr>
        <w:rFonts w:hint="default"/>
        <w:b w:val="0"/>
        <w:sz w:val="32"/>
      </w:rPr>
    </w:lvl>
    <w:lvl w:ilvl="5">
      <w:start w:val="1"/>
      <w:numFmt w:val="decimal"/>
      <w:lvlText w:val="%1.%2.%3.%4.%5.%6"/>
      <w:lvlJc w:val="left"/>
      <w:pPr>
        <w:ind w:left="4680" w:hanging="1080"/>
      </w:pPr>
      <w:rPr>
        <w:rFonts w:hint="default"/>
        <w:b w:val="0"/>
        <w:sz w:val="32"/>
      </w:rPr>
    </w:lvl>
    <w:lvl w:ilvl="6">
      <w:start w:val="1"/>
      <w:numFmt w:val="decimal"/>
      <w:lvlText w:val="%1.%2.%3.%4.%5.%6.%7"/>
      <w:lvlJc w:val="left"/>
      <w:pPr>
        <w:ind w:left="5760" w:hanging="1440"/>
      </w:pPr>
      <w:rPr>
        <w:rFonts w:hint="default"/>
        <w:b w:val="0"/>
        <w:sz w:val="32"/>
      </w:rPr>
    </w:lvl>
    <w:lvl w:ilvl="7">
      <w:start w:val="1"/>
      <w:numFmt w:val="decimal"/>
      <w:lvlText w:val="%1.%2.%3.%4.%5.%6.%7.%8"/>
      <w:lvlJc w:val="left"/>
      <w:pPr>
        <w:ind w:left="6480" w:hanging="1440"/>
      </w:pPr>
      <w:rPr>
        <w:rFonts w:hint="default"/>
        <w:b w:val="0"/>
        <w:sz w:val="32"/>
      </w:rPr>
    </w:lvl>
    <w:lvl w:ilvl="8">
      <w:start w:val="1"/>
      <w:numFmt w:val="decimal"/>
      <w:lvlText w:val="%1.%2.%3.%4.%5.%6.%7.%8.%9"/>
      <w:lvlJc w:val="left"/>
      <w:pPr>
        <w:ind w:left="7560" w:hanging="1800"/>
      </w:pPr>
      <w:rPr>
        <w:rFonts w:hint="default"/>
        <w:b w:val="0"/>
        <w:sz w:val="32"/>
      </w:rPr>
    </w:lvl>
  </w:abstractNum>
  <w:abstractNum w:abstractNumId="6" w15:restartNumberingAfterBreak="0">
    <w:nsid w:val="2E907B3D"/>
    <w:multiLevelType w:val="multilevel"/>
    <w:tmpl w:val="ECAC1A7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7" w15:restartNumberingAfterBreak="0">
    <w:nsid w:val="333A0517"/>
    <w:multiLevelType w:val="hybridMultilevel"/>
    <w:tmpl w:val="FBDCDA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9C03F66"/>
    <w:multiLevelType w:val="hybridMultilevel"/>
    <w:tmpl w:val="CCB6FE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2D1288"/>
    <w:multiLevelType w:val="multilevel"/>
    <w:tmpl w:val="1D42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B62BC"/>
    <w:multiLevelType w:val="hybridMultilevel"/>
    <w:tmpl w:val="3B3AB08C"/>
    <w:lvl w:ilvl="0" w:tplc="DC6CB66C">
      <w:start w:val="1"/>
      <w:numFmt w:val="upperRoman"/>
      <w:lvlText w:val="%1."/>
      <w:lvlJc w:val="left"/>
      <w:pPr>
        <w:ind w:left="1080" w:hanging="720"/>
      </w:pPr>
      <w:rPr>
        <w:rFonts w:hint="default"/>
      </w:rPr>
    </w:lvl>
    <w:lvl w:ilvl="1" w:tplc="A91E7142">
      <w:start w:val="1"/>
      <w:numFmt w:val="lowerLetter"/>
      <w:lvlText w:val="%2."/>
      <w:lvlJc w:val="left"/>
      <w:pPr>
        <w:ind w:left="1440" w:hanging="360"/>
      </w:pPr>
      <w:rPr>
        <w:rFonts w:hint="default"/>
      </w:r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3666FFB"/>
    <w:multiLevelType w:val="multilevel"/>
    <w:tmpl w:val="9698E058"/>
    <w:lvl w:ilvl="0">
      <w:start w:val="1"/>
      <w:numFmt w:val="decimal"/>
      <w:lvlText w:val="%1"/>
      <w:lvlJc w:val="left"/>
      <w:pPr>
        <w:ind w:left="456" w:hanging="456"/>
      </w:pPr>
      <w:rPr>
        <w:rFonts w:hint="default"/>
      </w:rPr>
    </w:lvl>
    <w:lvl w:ilvl="1">
      <w:start w:val="1"/>
      <w:numFmt w:val="decimal"/>
      <w:lvlText w:val="%1.%2"/>
      <w:lvlJc w:val="left"/>
      <w:pPr>
        <w:ind w:left="1440" w:hanging="720"/>
      </w:pPr>
      <w:rPr>
        <w:rFonts w:hint="default"/>
        <w:sz w:val="32"/>
        <w:szCs w:val="32"/>
      </w:rPr>
    </w:lvl>
    <w:lvl w:ilvl="2">
      <w:start w:val="1"/>
      <w:numFmt w:val="decimal"/>
      <w:lvlText w:val="%1.%2.%3"/>
      <w:lvlJc w:val="left"/>
      <w:pPr>
        <w:ind w:left="2160" w:hanging="720"/>
      </w:pPr>
      <w:rPr>
        <w:rFonts w:hint="default"/>
        <w:sz w:val="28"/>
        <w:szCs w:val="28"/>
      </w:rPr>
    </w:lvl>
    <w:lvl w:ilvl="3">
      <w:start w:val="1"/>
      <w:numFmt w:val="decimal"/>
      <w:lvlText w:val="%1.%2.%3.%4"/>
      <w:lvlJc w:val="left"/>
      <w:pPr>
        <w:ind w:left="3240" w:hanging="1080"/>
      </w:pPr>
      <w:rPr>
        <w:rFonts w:hint="default"/>
        <w:sz w:val="26"/>
        <w:szCs w:val="26"/>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2" w15:restartNumberingAfterBreak="0">
    <w:nsid w:val="48937B11"/>
    <w:multiLevelType w:val="multilevel"/>
    <w:tmpl w:val="43801C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Arial"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822B9"/>
    <w:multiLevelType w:val="multilevel"/>
    <w:tmpl w:val="8D54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3D3433"/>
    <w:multiLevelType w:val="multilevel"/>
    <w:tmpl w:val="DE04C3B0"/>
    <w:lvl w:ilvl="0">
      <w:start w:val="2"/>
      <w:numFmt w:val="decimal"/>
      <w:lvlText w:val="%1"/>
      <w:lvlJc w:val="left"/>
      <w:pPr>
        <w:ind w:left="576" w:hanging="576"/>
      </w:pPr>
      <w:rPr>
        <w:rFonts w:hint="default"/>
      </w:rPr>
    </w:lvl>
    <w:lvl w:ilvl="1">
      <w:start w:val="1"/>
      <w:numFmt w:val="decimal"/>
      <w:lvlText w:val="%1.%2"/>
      <w:lvlJc w:val="left"/>
      <w:pPr>
        <w:ind w:left="1284" w:hanging="576"/>
      </w:pPr>
      <w:rPr>
        <w:rFonts w:hint="default"/>
        <w:b w:val="0"/>
        <w:bCs w:val="0"/>
        <w:sz w:val="32"/>
        <w:szCs w:val="32"/>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65111BAF"/>
    <w:multiLevelType w:val="hybridMultilevel"/>
    <w:tmpl w:val="847857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83B4B3E"/>
    <w:multiLevelType w:val="multilevel"/>
    <w:tmpl w:val="B86A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8215231">
    <w:abstractNumId w:val="3"/>
  </w:num>
  <w:num w:numId="2" w16cid:durableId="994529398">
    <w:abstractNumId w:val="2"/>
  </w:num>
  <w:num w:numId="3" w16cid:durableId="668604406">
    <w:abstractNumId w:val="10"/>
  </w:num>
  <w:num w:numId="4" w16cid:durableId="286544645">
    <w:abstractNumId w:val="0"/>
  </w:num>
  <w:num w:numId="5" w16cid:durableId="1730376324">
    <w:abstractNumId w:val="12"/>
  </w:num>
  <w:num w:numId="6" w16cid:durableId="2012249959">
    <w:abstractNumId w:val="9"/>
  </w:num>
  <w:num w:numId="7" w16cid:durableId="358513479">
    <w:abstractNumId w:val="1"/>
  </w:num>
  <w:num w:numId="8" w16cid:durableId="735517366">
    <w:abstractNumId w:val="13"/>
  </w:num>
  <w:num w:numId="9" w16cid:durableId="396317728">
    <w:abstractNumId w:val="11"/>
  </w:num>
  <w:num w:numId="10" w16cid:durableId="1479803827">
    <w:abstractNumId w:val="16"/>
  </w:num>
  <w:num w:numId="11" w16cid:durableId="982194406">
    <w:abstractNumId w:val="14"/>
  </w:num>
  <w:num w:numId="12" w16cid:durableId="1589073129">
    <w:abstractNumId w:val="6"/>
  </w:num>
  <w:num w:numId="13" w16cid:durableId="1735348817">
    <w:abstractNumId w:val="7"/>
  </w:num>
  <w:num w:numId="14" w16cid:durableId="869226447">
    <w:abstractNumId w:val="15"/>
  </w:num>
  <w:num w:numId="15" w16cid:durableId="728845354">
    <w:abstractNumId w:val="8"/>
  </w:num>
  <w:num w:numId="16" w16cid:durableId="453139175">
    <w:abstractNumId w:val="5"/>
  </w:num>
  <w:num w:numId="17" w16cid:durableId="1336422945">
    <w:abstractNumId w:val="4"/>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o Videt">
    <w15:presenceInfo w15:providerId="AD" w15:userId="S::leo.videt@universite-paris-saclay.fr::7962f444-bd86-421f-b640-866f6baec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B23"/>
    <w:rsid w:val="00030A12"/>
    <w:rsid w:val="00036F6D"/>
    <w:rsid w:val="0006337F"/>
    <w:rsid w:val="000648CF"/>
    <w:rsid w:val="0006782E"/>
    <w:rsid w:val="00073BFE"/>
    <w:rsid w:val="000A1E17"/>
    <w:rsid w:val="000A4935"/>
    <w:rsid w:val="000B21FC"/>
    <w:rsid w:val="000D5B73"/>
    <w:rsid w:val="000F6443"/>
    <w:rsid w:val="001213B1"/>
    <w:rsid w:val="00122BE6"/>
    <w:rsid w:val="001369D8"/>
    <w:rsid w:val="00146FB3"/>
    <w:rsid w:val="00162136"/>
    <w:rsid w:val="001709ED"/>
    <w:rsid w:val="00197704"/>
    <w:rsid w:val="001A18A0"/>
    <w:rsid w:val="001A4EB9"/>
    <w:rsid w:val="001B3A3D"/>
    <w:rsid w:val="001F534B"/>
    <w:rsid w:val="002008A2"/>
    <w:rsid w:val="00210565"/>
    <w:rsid w:val="0022628B"/>
    <w:rsid w:val="0022728C"/>
    <w:rsid w:val="00232343"/>
    <w:rsid w:val="00235A6A"/>
    <w:rsid w:val="002519A3"/>
    <w:rsid w:val="00255F87"/>
    <w:rsid w:val="0026299D"/>
    <w:rsid w:val="00272683"/>
    <w:rsid w:val="00272981"/>
    <w:rsid w:val="00290CC3"/>
    <w:rsid w:val="002A7B61"/>
    <w:rsid w:val="002A7C4B"/>
    <w:rsid w:val="002B2012"/>
    <w:rsid w:val="002D08EF"/>
    <w:rsid w:val="003046A0"/>
    <w:rsid w:val="00333225"/>
    <w:rsid w:val="00337AEF"/>
    <w:rsid w:val="00351546"/>
    <w:rsid w:val="00353559"/>
    <w:rsid w:val="0035564B"/>
    <w:rsid w:val="003575B5"/>
    <w:rsid w:val="00363617"/>
    <w:rsid w:val="00365769"/>
    <w:rsid w:val="003D7965"/>
    <w:rsid w:val="003E36B0"/>
    <w:rsid w:val="003E5668"/>
    <w:rsid w:val="004147F4"/>
    <w:rsid w:val="00423661"/>
    <w:rsid w:val="00435615"/>
    <w:rsid w:val="00450DB5"/>
    <w:rsid w:val="00452906"/>
    <w:rsid w:val="00492CE6"/>
    <w:rsid w:val="0049665B"/>
    <w:rsid w:val="00497007"/>
    <w:rsid w:val="004A453D"/>
    <w:rsid w:val="004C471E"/>
    <w:rsid w:val="00500B91"/>
    <w:rsid w:val="005128FD"/>
    <w:rsid w:val="0051463A"/>
    <w:rsid w:val="00524E15"/>
    <w:rsid w:val="00524EA1"/>
    <w:rsid w:val="0053280E"/>
    <w:rsid w:val="00543442"/>
    <w:rsid w:val="00586238"/>
    <w:rsid w:val="00595EF4"/>
    <w:rsid w:val="005B1D66"/>
    <w:rsid w:val="005C108D"/>
    <w:rsid w:val="005D4018"/>
    <w:rsid w:val="005E7346"/>
    <w:rsid w:val="00604DD0"/>
    <w:rsid w:val="00651DDB"/>
    <w:rsid w:val="00653478"/>
    <w:rsid w:val="00656597"/>
    <w:rsid w:val="006617B7"/>
    <w:rsid w:val="006C1A2D"/>
    <w:rsid w:val="006C388F"/>
    <w:rsid w:val="006C5E57"/>
    <w:rsid w:val="006D1971"/>
    <w:rsid w:val="006E3432"/>
    <w:rsid w:val="006E70B6"/>
    <w:rsid w:val="00720265"/>
    <w:rsid w:val="00724A60"/>
    <w:rsid w:val="00742E4E"/>
    <w:rsid w:val="00750F85"/>
    <w:rsid w:val="007B52F5"/>
    <w:rsid w:val="007B5B67"/>
    <w:rsid w:val="007C423D"/>
    <w:rsid w:val="007D6729"/>
    <w:rsid w:val="008115AF"/>
    <w:rsid w:val="00831351"/>
    <w:rsid w:val="00835ABA"/>
    <w:rsid w:val="00836348"/>
    <w:rsid w:val="00836A25"/>
    <w:rsid w:val="008474E2"/>
    <w:rsid w:val="00851628"/>
    <w:rsid w:val="0085651D"/>
    <w:rsid w:val="00862B23"/>
    <w:rsid w:val="0087141F"/>
    <w:rsid w:val="008811C0"/>
    <w:rsid w:val="00897F6F"/>
    <w:rsid w:val="008A2C5A"/>
    <w:rsid w:val="008A4D4D"/>
    <w:rsid w:val="008B1BC9"/>
    <w:rsid w:val="008C481E"/>
    <w:rsid w:val="009034D4"/>
    <w:rsid w:val="00914E76"/>
    <w:rsid w:val="009365B4"/>
    <w:rsid w:val="00970B1A"/>
    <w:rsid w:val="009C6BBC"/>
    <w:rsid w:val="009E0D31"/>
    <w:rsid w:val="009F5688"/>
    <w:rsid w:val="00A044A3"/>
    <w:rsid w:val="00A07ADD"/>
    <w:rsid w:val="00A118D2"/>
    <w:rsid w:val="00A14C3C"/>
    <w:rsid w:val="00A34EE1"/>
    <w:rsid w:val="00A45F8C"/>
    <w:rsid w:val="00A530A9"/>
    <w:rsid w:val="00A66397"/>
    <w:rsid w:val="00A70FBA"/>
    <w:rsid w:val="00A751D0"/>
    <w:rsid w:val="00A9099E"/>
    <w:rsid w:val="00A972B9"/>
    <w:rsid w:val="00AA4ACF"/>
    <w:rsid w:val="00AA641C"/>
    <w:rsid w:val="00AA6BE4"/>
    <w:rsid w:val="00AB5A80"/>
    <w:rsid w:val="00AD2C21"/>
    <w:rsid w:val="00AD78DB"/>
    <w:rsid w:val="00AF1CA7"/>
    <w:rsid w:val="00B40E92"/>
    <w:rsid w:val="00B624D2"/>
    <w:rsid w:val="00B64F20"/>
    <w:rsid w:val="00BA1D4D"/>
    <w:rsid w:val="00BB36E7"/>
    <w:rsid w:val="00BC1B34"/>
    <w:rsid w:val="00BC6A1B"/>
    <w:rsid w:val="00BF185D"/>
    <w:rsid w:val="00BF2FDD"/>
    <w:rsid w:val="00C15231"/>
    <w:rsid w:val="00C17649"/>
    <w:rsid w:val="00C205F7"/>
    <w:rsid w:val="00C70B02"/>
    <w:rsid w:val="00C723BB"/>
    <w:rsid w:val="00C8586B"/>
    <w:rsid w:val="00C86B12"/>
    <w:rsid w:val="00CB48E8"/>
    <w:rsid w:val="00CC716A"/>
    <w:rsid w:val="00CE3BBA"/>
    <w:rsid w:val="00CE5D54"/>
    <w:rsid w:val="00D035E9"/>
    <w:rsid w:val="00D049BC"/>
    <w:rsid w:val="00D05F27"/>
    <w:rsid w:val="00D316B2"/>
    <w:rsid w:val="00D6423D"/>
    <w:rsid w:val="00D643A4"/>
    <w:rsid w:val="00D71002"/>
    <w:rsid w:val="00D97A89"/>
    <w:rsid w:val="00DB1B7E"/>
    <w:rsid w:val="00DC023A"/>
    <w:rsid w:val="00DC56DD"/>
    <w:rsid w:val="00DD6CF9"/>
    <w:rsid w:val="00DE3B1C"/>
    <w:rsid w:val="00E126A8"/>
    <w:rsid w:val="00E41E15"/>
    <w:rsid w:val="00E44397"/>
    <w:rsid w:val="00E471BC"/>
    <w:rsid w:val="00E54D03"/>
    <w:rsid w:val="00E65DF9"/>
    <w:rsid w:val="00E7162E"/>
    <w:rsid w:val="00E85F4A"/>
    <w:rsid w:val="00E95DB0"/>
    <w:rsid w:val="00EA1078"/>
    <w:rsid w:val="00EC3B59"/>
    <w:rsid w:val="00ED1610"/>
    <w:rsid w:val="00F02017"/>
    <w:rsid w:val="00F17F6A"/>
    <w:rsid w:val="00F34276"/>
    <w:rsid w:val="00F463FA"/>
    <w:rsid w:val="00F54E8E"/>
    <w:rsid w:val="00F65911"/>
    <w:rsid w:val="00F708EC"/>
    <w:rsid w:val="00F912E7"/>
    <w:rsid w:val="00F943D8"/>
    <w:rsid w:val="00FA5094"/>
    <w:rsid w:val="00FA557C"/>
    <w:rsid w:val="00FA5A4B"/>
    <w:rsid w:val="00FC45B0"/>
    <w:rsid w:val="00FF7C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8619E"/>
  <w15:chartTrackingRefBased/>
  <w15:docId w15:val="{08F3F5C7-7D08-4AF7-9985-E03D7B2C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82E"/>
    <w:pPr>
      <w:spacing w:after="0" w:line="276" w:lineRule="auto"/>
    </w:pPr>
    <w:rPr>
      <w:rFonts w:ascii="Arial" w:eastAsia="Arial" w:hAnsi="Arial" w:cs="Arial"/>
      <w:kern w:val="0"/>
      <w:sz w:val="22"/>
      <w:szCs w:val="22"/>
      <w:lang w:val="fr" w:eastAsia="fr-FR"/>
      <w14:ligatures w14:val="none"/>
    </w:rPr>
  </w:style>
  <w:style w:type="paragraph" w:styleId="Titre1">
    <w:name w:val="heading 1"/>
    <w:basedOn w:val="Normal"/>
    <w:next w:val="Normal"/>
    <w:link w:val="Titre1Car"/>
    <w:uiPriority w:val="9"/>
    <w:qFormat/>
    <w:rsid w:val="00862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62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62B2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62B2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62B2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62B2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62B2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62B2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62B2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62B2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62B2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62B2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62B2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62B2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62B2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62B2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62B2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62B23"/>
    <w:rPr>
      <w:rFonts w:eastAsiaTheme="majorEastAsia" w:cstheme="majorBidi"/>
      <w:color w:val="272727" w:themeColor="text1" w:themeTint="D8"/>
    </w:rPr>
  </w:style>
  <w:style w:type="paragraph" w:styleId="Titre">
    <w:name w:val="Title"/>
    <w:basedOn w:val="Normal"/>
    <w:next w:val="Normal"/>
    <w:link w:val="TitreCar"/>
    <w:uiPriority w:val="10"/>
    <w:qFormat/>
    <w:rsid w:val="00862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62B2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62B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62B2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62B23"/>
    <w:pPr>
      <w:spacing w:before="160"/>
      <w:jc w:val="center"/>
    </w:pPr>
    <w:rPr>
      <w:i/>
      <w:iCs/>
      <w:color w:val="404040" w:themeColor="text1" w:themeTint="BF"/>
    </w:rPr>
  </w:style>
  <w:style w:type="character" w:customStyle="1" w:styleId="CitationCar">
    <w:name w:val="Citation Car"/>
    <w:basedOn w:val="Policepardfaut"/>
    <w:link w:val="Citation"/>
    <w:uiPriority w:val="29"/>
    <w:rsid w:val="00862B23"/>
    <w:rPr>
      <w:i/>
      <w:iCs/>
      <w:color w:val="404040" w:themeColor="text1" w:themeTint="BF"/>
    </w:rPr>
  </w:style>
  <w:style w:type="paragraph" w:styleId="Paragraphedeliste">
    <w:name w:val="List Paragraph"/>
    <w:basedOn w:val="Normal"/>
    <w:uiPriority w:val="34"/>
    <w:qFormat/>
    <w:rsid w:val="00862B23"/>
    <w:pPr>
      <w:ind w:left="720"/>
      <w:contextualSpacing/>
    </w:pPr>
  </w:style>
  <w:style w:type="character" w:styleId="Accentuationintense">
    <w:name w:val="Intense Emphasis"/>
    <w:basedOn w:val="Policepardfaut"/>
    <w:uiPriority w:val="21"/>
    <w:qFormat/>
    <w:rsid w:val="00862B23"/>
    <w:rPr>
      <w:i/>
      <w:iCs/>
      <w:color w:val="0F4761" w:themeColor="accent1" w:themeShade="BF"/>
    </w:rPr>
  </w:style>
  <w:style w:type="paragraph" w:styleId="Citationintense">
    <w:name w:val="Intense Quote"/>
    <w:basedOn w:val="Normal"/>
    <w:next w:val="Normal"/>
    <w:link w:val="CitationintenseCar"/>
    <w:uiPriority w:val="30"/>
    <w:qFormat/>
    <w:rsid w:val="00862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62B23"/>
    <w:rPr>
      <w:i/>
      <w:iCs/>
      <w:color w:val="0F4761" w:themeColor="accent1" w:themeShade="BF"/>
    </w:rPr>
  </w:style>
  <w:style w:type="character" w:styleId="Rfrenceintense">
    <w:name w:val="Intense Reference"/>
    <w:basedOn w:val="Policepardfaut"/>
    <w:uiPriority w:val="32"/>
    <w:qFormat/>
    <w:rsid w:val="00862B23"/>
    <w:rPr>
      <w:b/>
      <w:bCs/>
      <w:smallCaps/>
      <w:color w:val="0F4761" w:themeColor="accent1" w:themeShade="BF"/>
      <w:spacing w:val="5"/>
    </w:rPr>
  </w:style>
  <w:style w:type="paragraph" w:styleId="En-tte">
    <w:name w:val="header"/>
    <w:basedOn w:val="Normal"/>
    <w:link w:val="En-tteCar"/>
    <w:uiPriority w:val="99"/>
    <w:unhideWhenUsed/>
    <w:rsid w:val="00D05F27"/>
    <w:pPr>
      <w:tabs>
        <w:tab w:val="center" w:pos="4536"/>
        <w:tab w:val="right" w:pos="9072"/>
      </w:tabs>
      <w:spacing w:line="240" w:lineRule="auto"/>
    </w:pPr>
  </w:style>
  <w:style w:type="character" w:customStyle="1" w:styleId="En-tteCar">
    <w:name w:val="En-tête Car"/>
    <w:basedOn w:val="Policepardfaut"/>
    <w:link w:val="En-tte"/>
    <w:uiPriority w:val="99"/>
    <w:rsid w:val="00D05F27"/>
    <w:rPr>
      <w:rFonts w:ascii="Arial" w:eastAsia="Arial" w:hAnsi="Arial" w:cs="Arial"/>
      <w:kern w:val="0"/>
      <w:sz w:val="22"/>
      <w:szCs w:val="22"/>
      <w:lang w:val="fr" w:eastAsia="fr-FR"/>
      <w14:ligatures w14:val="none"/>
    </w:rPr>
  </w:style>
  <w:style w:type="paragraph" w:styleId="Pieddepage">
    <w:name w:val="footer"/>
    <w:basedOn w:val="Normal"/>
    <w:link w:val="PieddepageCar"/>
    <w:uiPriority w:val="99"/>
    <w:unhideWhenUsed/>
    <w:rsid w:val="00D05F27"/>
    <w:pPr>
      <w:tabs>
        <w:tab w:val="center" w:pos="4536"/>
        <w:tab w:val="right" w:pos="9072"/>
      </w:tabs>
      <w:spacing w:line="240" w:lineRule="auto"/>
    </w:pPr>
  </w:style>
  <w:style w:type="character" w:customStyle="1" w:styleId="PieddepageCar">
    <w:name w:val="Pied de page Car"/>
    <w:basedOn w:val="Policepardfaut"/>
    <w:link w:val="Pieddepage"/>
    <w:uiPriority w:val="99"/>
    <w:rsid w:val="00D05F27"/>
    <w:rPr>
      <w:rFonts w:ascii="Arial" w:eastAsia="Arial" w:hAnsi="Arial" w:cs="Arial"/>
      <w:kern w:val="0"/>
      <w:sz w:val="22"/>
      <w:szCs w:val="22"/>
      <w:lang w:val="fr" w:eastAsia="fr-FR"/>
      <w14:ligatures w14:val="none"/>
    </w:rPr>
  </w:style>
  <w:style w:type="table" w:styleId="Grilledutableau">
    <w:name w:val="Table Grid"/>
    <w:basedOn w:val="TableauNormal"/>
    <w:uiPriority w:val="59"/>
    <w:rsid w:val="00D05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A751D0"/>
    <w:rPr>
      <w:color w:val="467886" w:themeColor="hyperlink"/>
      <w:u w:val="single"/>
    </w:rPr>
  </w:style>
  <w:style w:type="character" w:styleId="Mentionnonrsolue">
    <w:name w:val="Unresolved Mention"/>
    <w:basedOn w:val="Policepardfaut"/>
    <w:uiPriority w:val="99"/>
    <w:semiHidden/>
    <w:unhideWhenUsed/>
    <w:rsid w:val="00A751D0"/>
    <w:rPr>
      <w:color w:val="605E5C"/>
      <w:shd w:val="clear" w:color="auto" w:fill="E1DFDD"/>
    </w:rPr>
  </w:style>
  <w:style w:type="paragraph" w:styleId="NormalWeb">
    <w:name w:val="Normal (Web)"/>
    <w:basedOn w:val="Normal"/>
    <w:uiPriority w:val="99"/>
    <w:unhideWhenUsed/>
    <w:rsid w:val="008474E2"/>
    <w:pPr>
      <w:spacing w:before="100" w:beforeAutospacing="1" w:after="100" w:afterAutospacing="1" w:line="240" w:lineRule="auto"/>
    </w:pPr>
    <w:rPr>
      <w:rFonts w:ascii="Times New Roman" w:eastAsia="Times New Roman" w:hAnsi="Times New Roman" w:cs="Times New Roman"/>
      <w:sz w:val="24"/>
      <w:szCs w:val="24"/>
      <w:lang w:val="fr-FR"/>
    </w:rPr>
  </w:style>
  <w:style w:type="character" w:styleId="Accentuation">
    <w:name w:val="Emphasis"/>
    <w:basedOn w:val="Policepardfaut"/>
    <w:uiPriority w:val="20"/>
    <w:qFormat/>
    <w:rsid w:val="008474E2"/>
    <w:rPr>
      <w:i/>
      <w:iCs/>
    </w:rPr>
  </w:style>
  <w:style w:type="character" w:styleId="lev">
    <w:name w:val="Strong"/>
    <w:basedOn w:val="Policepardfaut"/>
    <w:uiPriority w:val="22"/>
    <w:qFormat/>
    <w:rsid w:val="008474E2"/>
    <w:rPr>
      <w:b/>
      <w:bCs/>
    </w:rPr>
  </w:style>
  <w:style w:type="character" w:styleId="Marquedecommentaire">
    <w:name w:val="annotation reference"/>
    <w:basedOn w:val="Policepardfaut"/>
    <w:uiPriority w:val="99"/>
    <w:semiHidden/>
    <w:unhideWhenUsed/>
    <w:rsid w:val="00AB5A80"/>
    <w:rPr>
      <w:sz w:val="16"/>
      <w:szCs w:val="16"/>
    </w:rPr>
  </w:style>
  <w:style w:type="paragraph" w:styleId="Commentaire">
    <w:name w:val="annotation text"/>
    <w:basedOn w:val="Normal"/>
    <w:link w:val="CommentaireCar"/>
    <w:uiPriority w:val="99"/>
    <w:unhideWhenUsed/>
    <w:rsid w:val="00AB5A80"/>
    <w:pPr>
      <w:spacing w:line="240" w:lineRule="auto"/>
    </w:pPr>
    <w:rPr>
      <w:sz w:val="20"/>
      <w:szCs w:val="20"/>
    </w:rPr>
  </w:style>
  <w:style w:type="character" w:customStyle="1" w:styleId="CommentaireCar">
    <w:name w:val="Commentaire Car"/>
    <w:basedOn w:val="Policepardfaut"/>
    <w:link w:val="Commentaire"/>
    <w:uiPriority w:val="99"/>
    <w:rsid w:val="00AB5A80"/>
    <w:rPr>
      <w:rFonts w:ascii="Arial" w:eastAsia="Arial" w:hAnsi="Arial" w:cs="Arial"/>
      <w:kern w:val="0"/>
      <w:sz w:val="20"/>
      <w:szCs w:val="20"/>
      <w:lang w:val="fr" w:eastAsia="fr-FR"/>
      <w14:ligatures w14:val="none"/>
    </w:rPr>
  </w:style>
  <w:style w:type="paragraph" w:styleId="Objetducommentaire">
    <w:name w:val="annotation subject"/>
    <w:basedOn w:val="Commentaire"/>
    <w:next w:val="Commentaire"/>
    <w:link w:val="ObjetducommentaireCar"/>
    <w:uiPriority w:val="99"/>
    <w:semiHidden/>
    <w:unhideWhenUsed/>
    <w:rsid w:val="00AB5A80"/>
    <w:rPr>
      <w:b/>
      <w:bCs/>
    </w:rPr>
  </w:style>
  <w:style w:type="character" w:customStyle="1" w:styleId="ObjetducommentaireCar">
    <w:name w:val="Objet du commentaire Car"/>
    <w:basedOn w:val="CommentaireCar"/>
    <w:link w:val="Objetducommentaire"/>
    <w:uiPriority w:val="99"/>
    <w:semiHidden/>
    <w:rsid w:val="00AB5A80"/>
    <w:rPr>
      <w:rFonts w:ascii="Arial" w:eastAsia="Arial" w:hAnsi="Arial" w:cs="Arial"/>
      <w:b/>
      <w:bCs/>
      <w:kern w:val="0"/>
      <w:sz w:val="20"/>
      <w:szCs w:val="20"/>
      <w:lang w:val="fr" w:eastAsia="fr-FR"/>
      <w14:ligatures w14:val="none"/>
    </w:rPr>
  </w:style>
  <w:style w:type="character" w:styleId="Lienhypertextesuivivisit">
    <w:name w:val="FollowedHyperlink"/>
    <w:basedOn w:val="Policepardfaut"/>
    <w:uiPriority w:val="99"/>
    <w:semiHidden/>
    <w:unhideWhenUsed/>
    <w:rsid w:val="00A909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mailto:videtleo@gmail.com" TargetMode="Externa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34"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videtleo-ux/Memoire-IREN"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mailto:leo.videt@dauphine.eu" TargetMode="External"/><Relationship Id="rId29" Type="http://schemas.openxmlformats.org/officeDocument/2006/relationships/hyperlink" Target="https://doi.org/10.7202/1039871a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microsoft.com/office/2018/08/relationships/commentsExtensible" Target="commentsExtensible.xml"/><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jpeg"/><Relationship Id="rId23" Type="http://schemas.microsoft.com/office/2016/09/relationships/commentsIds" Target="commentsIds.xml"/><Relationship Id="rId28" Type="http://schemas.openxmlformats.org/officeDocument/2006/relationships/hyperlink" Target="https://doi.org/10.3917/reco.685.0719" TargetMode="External"/><Relationship Id="rId10" Type="http://schemas.openxmlformats.org/officeDocument/2006/relationships/image" Target="media/image1.png"/><Relationship Id="rId19" Type="http://schemas.openxmlformats.org/officeDocument/2006/relationships/hyperlink" Target="mailto:leo.videt@universite-paris-saclay.fr" TargetMode="External"/><Relationship Id="rId31"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microsoft.com/office/2011/relationships/commentsExtended" Target="commentsExtended.xml"/><Relationship Id="rId27" Type="http://schemas.openxmlformats.org/officeDocument/2006/relationships/image" Target="media/image9.png"/><Relationship Id="rId30" Type="http://schemas.openxmlformats.org/officeDocument/2006/relationships/hyperlink" Target="https://doi.org/10.7202/1039870ar" TargetMode="External"/><Relationship Id="rId8"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8FB44DA74242544B7533F65CA9D4149" ma:contentTypeVersion="5" ma:contentTypeDescription="Crée un document." ma:contentTypeScope="" ma:versionID="f80c5fb52e0a3ff52d0e136712e66ad7">
  <xsd:schema xmlns:xsd="http://www.w3.org/2001/XMLSchema" xmlns:xs="http://www.w3.org/2001/XMLSchema" xmlns:p="http://schemas.microsoft.com/office/2006/metadata/properties" xmlns:ns3="17f9d0af-1bed-452a-9736-c0bfd86ad808" targetNamespace="http://schemas.microsoft.com/office/2006/metadata/properties" ma:root="true" ma:fieldsID="edfaf4b4c2cab3f579e89b14eeba4edc" ns3:_="">
    <xsd:import namespace="17f9d0af-1bed-452a-9736-c0bfd86ad80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f9d0af-1bed-452a-9736-c0bfd86ad80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7f9d0af-1bed-452a-9736-c0bfd86ad8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781873E-B98E-4B1D-A2B3-0010F67BAF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f9d0af-1bed-452a-9736-c0bfd86ad8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B3D8ED-E1EB-4723-BAF0-EC4F321A1CF4}">
  <ds:schemaRefs>
    <ds:schemaRef ds:uri="http://schemas.microsoft.com/office/2006/metadata/properties"/>
    <ds:schemaRef ds:uri="http://schemas.microsoft.com/office/infopath/2007/PartnerControls"/>
    <ds:schemaRef ds:uri="17f9d0af-1bed-452a-9736-c0bfd86ad808"/>
  </ds:schemaRefs>
</ds:datastoreItem>
</file>

<file path=customXml/itemProps3.xml><?xml version="1.0" encoding="utf-8"?>
<ds:datastoreItem xmlns:ds="http://schemas.openxmlformats.org/officeDocument/2006/customXml" ds:itemID="{0244613D-E7EF-4785-9BB4-C9251DBBBF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6974</TotalTime>
  <Pages>55</Pages>
  <Words>21044</Words>
  <Characters>115743</Characters>
  <Application>Microsoft Office Word</Application>
  <DocSecurity>0</DocSecurity>
  <Lines>964</Lines>
  <Paragraphs>273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Videt</dc:creator>
  <cp:keywords/>
  <dc:description/>
  <cp:lastModifiedBy>Leo Videt</cp:lastModifiedBy>
  <cp:revision>6</cp:revision>
  <dcterms:created xsi:type="dcterms:W3CDTF">2026-08-18T14:54:00Z</dcterms:created>
  <dcterms:modified xsi:type="dcterms:W3CDTF">2026-08-26T09:39:00Z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0x01010058FB44DA74242544B7533F65CA9D4149</vt:lpwstr>
  </property>
</Properties>
</file>