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---------------------------- Run Cordapp nodes-------------------------------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b2b2b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b2b2b"/>
          <w:sz w:val="20"/>
          <w:szCs w:val="2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green"/>
          <w:rtl w:val="0"/>
        </w:rPr>
        <w:t xml:space="preserve">./gradlew clean deployNodes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b2b2b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b2b2b"/>
          <w:sz w:val="20"/>
          <w:szCs w:val="2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green"/>
          <w:rtl w:val="0"/>
        </w:rPr>
        <w:t xml:space="preserve">build/nodes/runnodes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b2b2b"/>
          <w:sz w:val="20"/>
          <w:szCs w:val="2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green"/>
          <w:rtl w:val="0"/>
        </w:rPr>
        <w:t xml:space="preserve">build/nodes/runnodes.bat  [Windows]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b2b2b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b2b2b"/>
          <w:sz w:val="20"/>
          <w:szCs w:val="2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 execute Flows  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b2b2b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b2b2b"/>
          <w:sz w:val="20"/>
          <w:szCs w:val="2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green"/>
          <w:rtl w:val="0"/>
        </w:rPr>
        <w:t xml:space="preserve">start shipmentFlow model: Cybertruck , owner: "O=SpaceX,L=Hawthorne,C=US"</w:t>
      </w:r>
    </w:p>
    <w:p w:rsidR="00000000" w:rsidDel="00000000" w:rsidP="00000000" w:rsidRDefault="00000000" w:rsidRPr="00000000" w14:paraId="0000000B">
      <w:pPr>
        <w:rPr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b2b2b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—----------------------Search vault —------------------------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b2b2b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b2b2b"/>
          <w:sz w:val="20"/>
          <w:szCs w:val="2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green"/>
          <w:rtl w:val="0"/>
        </w:rPr>
        <w:t xml:space="preserve">run vaultQuery contractStateType: com.template.states.CarState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