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6AF81" w14:textId="4B2B1BA6" w:rsidR="003F2177" w:rsidRDefault="00FD5B72" w:rsidP="00FD5B72">
      <w:pPr>
        <w:jc w:val="center"/>
        <w:rPr>
          <w:b/>
          <w:bCs/>
          <w:color w:val="0E2841" w:themeColor="text2"/>
          <w:sz w:val="48"/>
          <w:szCs w:val="48"/>
          <w:u w:val="single"/>
        </w:rPr>
      </w:pPr>
      <w:r w:rsidRPr="00FD5B72">
        <w:rPr>
          <w:b/>
          <w:bCs/>
          <w:color w:val="0E2841" w:themeColor="text2"/>
          <w:sz w:val="48"/>
          <w:szCs w:val="48"/>
          <w:u w:val="single"/>
        </w:rPr>
        <w:t>Section A: Concept Application</w:t>
      </w:r>
    </w:p>
    <w:p w14:paraId="200B9804" w14:textId="77777777" w:rsidR="00FD5B72" w:rsidRDefault="00FD5B72" w:rsidP="00FD5B72">
      <w:pPr>
        <w:rPr>
          <w:b/>
          <w:bCs/>
          <w:color w:val="0E2841" w:themeColor="text2"/>
          <w:sz w:val="48"/>
          <w:szCs w:val="48"/>
          <w:u w:val="single"/>
        </w:rPr>
      </w:pPr>
    </w:p>
    <w:p w14:paraId="63228C30" w14:textId="28C0A311" w:rsidR="00FD5B72" w:rsidRPr="00FD5B72" w:rsidRDefault="00FD5B72" w:rsidP="00FD5B72">
      <w:pPr>
        <w:rPr>
          <w:color w:val="0E2841" w:themeColor="text2"/>
          <w:sz w:val="32"/>
          <w:szCs w:val="32"/>
        </w:rPr>
      </w:pPr>
      <w:r w:rsidRPr="00FD5B72">
        <w:rPr>
          <w:color w:val="0E2841" w:themeColor="text2"/>
          <w:sz w:val="32"/>
          <w:szCs w:val="32"/>
        </w:rPr>
        <w:t>Q1</w:t>
      </w:r>
      <w:r w:rsidRPr="00FD5B72">
        <w:rPr>
          <w:color w:val="0E2841" w:themeColor="text2"/>
          <w:sz w:val="36"/>
          <w:szCs w:val="36"/>
        </w:rPr>
        <w:t>-</w:t>
      </w:r>
      <w:r w:rsidRPr="00FD5B72">
        <w:rPr>
          <w:color w:val="0E2841" w:themeColor="text2"/>
          <w:sz w:val="32"/>
          <w:szCs w:val="32"/>
        </w:rPr>
        <w:t xml:space="preserve">What is the functional difference between SELECT * and specifying column names, and when is each preferred? </w:t>
      </w:r>
    </w:p>
    <w:p w14:paraId="3D67AFA1" w14:textId="77777777" w:rsidR="00FD5B72" w:rsidRDefault="00FD5B72" w:rsidP="00FD5B72">
      <w:pPr>
        <w:rPr>
          <w:color w:val="0E2841" w:themeColor="text2"/>
          <w:sz w:val="32"/>
          <w:szCs w:val="32"/>
        </w:rPr>
      </w:pPr>
    </w:p>
    <w:p w14:paraId="7B89C30B" w14:textId="2AAE13E3" w:rsidR="00FD5B72" w:rsidRDefault="00FD5B72" w:rsidP="00FD5B72">
      <w:pPr>
        <w:rPr>
          <w:color w:val="0E2841" w:themeColor="text2"/>
          <w:sz w:val="32"/>
          <w:szCs w:val="32"/>
        </w:rPr>
      </w:pPr>
      <w:r w:rsidRPr="00FD5B72">
        <w:rPr>
          <w:color w:val="0E2841" w:themeColor="text2"/>
          <w:sz w:val="32"/>
          <w:szCs w:val="32"/>
        </w:rPr>
        <w:t xml:space="preserve">The main difference between </w:t>
      </w:r>
      <w:r>
        <w:rPr>
          <w:color w:val="0E2841" w:themeColor="text2"/>
          <w:sz w:val="32"/>
          <w:szCs w:val="32"/>
        </w:rPr>
        <w:t>select</w:t>
      </w:r>
      <w:r w:rsidRPr="00FD5B72">
        <w:rPr>
          <w:color w:val="0E2841" w:themeColor="text2"/>
          <w:sz w:val="32"/>
          <w:szCs w:val="32"/>
        </w:rPr>
        <w:t xml:space="preserve"> and specifying column names is that </w:t>
      </w:r>
      <w:r>
        <w:rPr>
          <w:color w:val="0E2841" w:themeColor="text2"/>
          <w:sz w:val="32"/>
          <w:szCs w:val="32"/>
        </w:rPr>
        <w:t>select</w:t>
      </w:r>
      <w:r w:rsidRPr="00FD5B72">
        <w:rPr>
          <w:color w:val="0E2841" w:themeColor="text2"/>
          <w:sz w:val="32"/>
          <w:szCs w:val="32"/>
        </w:rPr>
        <w:t xml:space="preserve"> retrieves all columns from a table, whereas specifying column names retrieves only the required columns. I prefer using </w:t>
      </w:r>
      <w:r>
        <w:rPr>
          <w:color w:val="0E2841" w:themeColor="text2"/>
          <w:sz w:val="32"/>
          <w:szCs w:val="32"/>
        </w:rPr>
        <w:t>select</w:t>
      </w:r>
      <w:r w:rsidRPr="00FD5B72">
        <w:rPr>
          <w:color w:val="0E2841" w:themeColor="text2"/>
          <w:sz w:val="32"/>
          <w:szCs w:val="32"/>
        </w:rPr>
        <w:t xml:space="preserve"> when I want to quickly view all the data in a table. However, in real projects, specifying column names is better because it improves query performance and makes the output more readable.</w:t>
      </w:r>
    </w:p>
    <w:p w14:paraId="6346AD1A" w14:textId="77777777" w:rsidR="00FD5B72" w:rsidRDefault="00FD5B72" w:rsidP="00FD5B72">
      <w:pPr>
        <w:rPr>
          <w:color w:val="0E2841" w:themeColor="text2"/>
          <w:sz w:val="32"/>
          <w:szCs w:val="32"/>
        </w:rPr>
      </w:pPr>
    </w:p>
    <w:p w14:paraId="74A83E71" w14:textId="4EDC32A6" w:rsidR="00FD5B72" w:rsidRDefault="00FD5B72" w:rsidP="00FD5B72">
      <w:pPr>
        <w:rPr>
          <w:color w:val="0E2841" w:themeColor="text2"/>
          <w:sz w:val="32"/>
          <w:szCs w:val="32"/>
        </w:rPr>
      </w:pPr>
      <w:r>
        <w:rPr>
          <w:color w:val="0E2841" w:themeColor="text2"/>
          <w:sz w:val="32"/>
          <w:szCs w:val="32"/>
        </w:rPr>
        <w:t>Q2-</w:t>
      </w:r>
      <w:r w:rsidRPr="00FD5B72">
        <w:rPr>
          <w:color w:val="0E2841" w:themeColor="text2"/>
          <w:sz w:val="32"/>
          <w:szCs w:val="32"/>
        </w:rPr>
        <w:t xml:space="preserve"> Which keyword renames a column in the output, and does this alias change the actual table structure in the database? </w:t>
      </w:r>
    </w:p>
    <w:p w14:paraId="21F53FED" w14:textId="77777777" w:rsidR="00FD5B72" w:rsidRPr="00FD5B72" w:rsidRDefault="00FD5B72" w:rsidP="00FD5B72">
      <w:pPr>
        <w:rPr>
          <w:color w:val="0E2841" w:themeColor="text2"/>
          <w:sz w:val="32"/>
          <w:szCs w:val="32"/>
        </w:rPr>
      </w:pPr>
    </w:p>
    <w:p w14:paraId="24BD20A5" w14:textId="0FFA7FDB" w:rsidR="00FD5B72" w:rsidRDefault="00FD5B72" w:rsidP="00FD5B72">
      <w:pPr>
        <w:rPr>
          <w:color w:val="0E2841" w:themeColor="text2"/>
          <w:sz w:val="32"/>
          <w:szCs w:val="32"/>
        </w:rPr>
      </w:pPr>
      <w:r w:rsidRPr="00FD5B72">
        <w:rPr>
          <w:color w:val="0E2841" w:themeColor="text2"/>
          <w:sz w:val="32"/>
          <w:szCs w:val="32"/>
        </w:rPr>
        <w:t>The</w:t>
      </w:r>
      <w:r>
        <w:rPr>
          <w:color w:val="0E2841" w:themeColor="text2"/>
          <w:sz w:val="32"/>
          <w:szCs w:val="32"/>
        </w:rPr>
        <w:t xml:space="preserve"> as</w:t>
      </w:r>
      <w:r w:rsidRPr="00FD5B72">
        <w:rPr>
          <w:color w:val="0E2841" w:themeColor="text2"/>
          <w:sz w:val="32"/>
          <w:szCs w:val="32"/>
        </w:rPr>
        <w:t xml:space="preserve"> keyword is used to rename a column in the output. This temporary name is called an alias. Using an alias does not change the actual structure of the table in the database; it only changes the column name in the query result.</w:t>
      </w:r>
    </w:p>
    <w:p w14:paraId="2350F00B" w14:textId="77777777" w:rsidR="00FD5B72" w:rsidRDefault="00FD5B72" w:rsidP="00FD5B72">
      <w:pPr>
        <w:rPr>
          <w:color w:val="0E2841" w:themeColor="text2"/>
          <w:sz w:val="32"/>
          <w:szCs w:val="32"/>
        </w:rPr>
      </w:pPr>
    </w:p>
    <w:p w14:paraId="77D1D02D" w14:textId="12D5A267" w:rsidR="00FD5B72" w:rsidRDefault="00FD5B72" w:rsidP="00FD5B72">
      <w:pPr>
        <w:rPr>
          <w:color w:val="0E2841" w:themeColor="text2"/>
          <w:sz w:val="32"/>
          <w:szCs w:val="32"/>
        </w:rPr>
      </w:pPr>
      <w:r>
        <w:rPr>
          <w:color w:val="0E2841" w:themeColor="text2"/>
          <w:sz w:val="32"/>
          <w:szCs w:val="32"/>
        </w:rPr>
        <w:t>Q3-</w:t>
      </w:r>
      <w:r w:rsidRPr="00FD5B72">
        <w:rPr>
          <w:color w:val="0E2841" w:themeColor="text2"/>
          <w:sz w:val="32"/>
          <w:szCs w:val="32"/>
        </w:rPr>
        <w:t xml:space="preserve"> Why does wrapping a numeric value in quotes (e.g., '5000') in a WHERE clause create a data type conflict in SQL? </w:t>
      </w:r>
    </w:p>
    <w:p w14:paraId="5C56EE26" w14:textId="77777777" w:rsidR="00FD5B72" w:rsidRDefault="00FD5B72" w:rsidP="00FD5B72">
      <w:pPr>
        <w:rPr>
          <w:color w:val="0E2841" w:themeColor="text2"/>
          <w:sz w:val="32"/>
          <w:szCs w:val="32"/>
        </w:rPr>
      </w:pPr>
    </w:p>
    <w:p w14:paraId="041CCB1A" w14:textId="3D24025A" w:rsidR="00FD5B72" w:rsidRDefault="00FD5B72" w:rsidP="00FD5B72">
      <w:pPr>
        <w:rPr>
          <w:color w:val="0E2841" w:themeColor="text2"/>
          <w:sz w:val="32"/>
          <w:szCs w:val="32"/>
        </w:rPr>
      </w:pPr>
      <w:r w:rsidRPr="00FD5B72">
        <w:rPr>
          <w:color w:val="0E2841" w:themeColor="text2"/>
          <w:sz w:val="32"/>
          <w:szCs w:val="32"/>
        </w:rPr>
        <w:lastRenderedPageBreak/>
        <w:t>Wrapping a numeric value in quotes, such as '5000', can create a data type mismatch because SQL treats values inside quotes as strings rather than numbers. Since numeric columns store integer or decimal values, comparing them with strings may lead to errors or unexpected results in some SQL databases.</w:t>
      </w:r>
    </w:p>
    <w:p w14:paraId="711C0CE1" w14:textId="77777777" w:rsidR="00FD5B72" w:rsidRDefault="00FD5B72" w:rsidP="00FD5B72">
      <w:pPr>
        <w:rPr>
          <w:color w:val="0E2841" w:themeColor="text2"/>
          <w:sz w:val="32"/>
          <w:szCs w:val="32"/>
        </w:rPr>
      </w:pPr>
    </w:p>
    <w:p w14:paraId="503722E4" w14:textId="56DC2A4C" w:rsidR="00FD5B72" w:rsidRDefault="00FD5B72" w:rsidP="00FD5B72">
      <w:pPr>
        <w:rPr>
          <w:color w:val="0E2841" w:themeColor="text2"/>
          <w:sz w:val="32"/>
          <w:szCs w:val="32"/>
        </w:rPr>
      </w:pPr>
      <w:r>
        <w:rPr>
          <w:color w:val="0E2841" w:themeColor="text2"/>
          <w:sz w:val="32"/>
          <w:szCs w:val="32"/>
        </w:rPr>
        <w:t>Q4-</w:t>
      </w:r>
      <w:r w:rsidRPr="00FD5B72">
        <w:rPr>
          <w:color w:val="0E2841" w:themeColor="text2"/>
          <w:sz w:val="32"/>
          <w:szCs w:val="32"/>
        </w:rPr>
        <w:t xml:space="preserve">Contrast the results of ORDER BY Profit DESC versus ASC when the goal is to identify the top 10 most profitable orders </w:t>
      </w:r>
    </w:p>
    <w:p w14:paraId="5A6E508D" w14:textId="77777777" w:rsidR="000E75F7" w:rsidRDefault="000E75F7" w:rsidP="00FD5B72">
      <w:pPr>
        <w:rPr>
          <w:color w:val="0E2841" w:themeColor="text2"/>
          <w:sz w:val="32"/>
          <w:szCs w:val="32"/>
        </w:rPr>
      </w:pPr>
    </w:p>
    <w:p w14:paraId="20B3A69F" w14:textId="3FD42005" w:rsidR="00FD5B72" w:rsidRDefault="000E75F7" w:rsidP="00FD5B72">
      <w:pPr>
        <w:rPr>
          <w:color w:val="0E2841" w:themeColor="text2"/>
          <w:sz w:val="32"/>
          <w:szCs w:val="32"/>
        </w:rPr>
      </w:pPr>
      <w:r w:rsidRPr="000E75F7">
        <w:rPr>
          <w:color w:val="0E2841" w:themeColor="text2"/>
          <w:sz w:val="32"/>
          <w:szCs w:val="32"/>
        </w:rPr>
        <w:t>ORDER BY Profit DESC sorts the profit values from highest to lowest, which helps in finding the top 10 most profitable orders. On the other hand, ORDER BY Profit ASC sorts the values from lowest to highest, showing the least profitable orders first.</w:t>
      </w:r>
    </w:p>
    <w:p w14:paraId="22E33BA9" w14:textId="77777777" w:rsidR="000E75F7" w:rsidRDefault="000E75F7" w:rsidP="00FD5B72">
      <w:pPr>
        <w:rPr>
          <w:color w:val="0E2841" w:themeColor="text2"/>
          <w:sz w:val="32"/>
          <w:szCs w:val="32"/>
        </w:rPr>
      </w:pPr>
    </w:p>
    <w:p w14:paraId="5D81CB36" w14:textId="49B9D18E" w:rsidR="000E75F7" w:rsidRDefault="000E75F7" w:rsidP="000E75F7">
      <w:pPr>
        <w:rPr>
          <w:color w:val="0E2841" w:themeColor="text2"/>
          <w:sz w:val="32"/>
          <w:szCs w:val="32"/>
        </w:rPr>
      </w:pPr>
      <w:r>
        <w:rPr>
          <w:color w:val="0E2841" w:themeColor="text2"/>
          <w:sz w:val="32"/>
          <w:szCs w:val="32"/>
        </w:rPr>
        <w:t>Q5-</w:t>
      </w:r>
      <w:r w:rsidRPr="000E75F7">
        <w:rPr>
          <w:color w:val="0E2841" w:themeColor="text2"/>
          <w:sz w:val="32"/>
          <w:szCs w:val="32"/>
        </w:rPr>
        <w:t xml:space="preserve">What is the T-SQL equivalent of the LIMIT clause in MS SQL Server, and why does syntax vary across SQL engines? </w:t>
      </w:r>
    </w:p>
    <w:p w14:paraId="6923C0FA" w14:textId="77777777" w:rsidR="000E75F7" w:rsidRDefault="000E75F7" w:rsidP="000E75F7">
      <w:pPr>
        <w:rPr>
          <w:color w:val="0E2841" w:themeColor="text2"/>
          <w:sz w:val="32"/>
          <w:szCs w:val="32"/>
        </w:rPr>
      </w:pPr>
    </w:p>
    <w:p w14:paraId="00590496" w14:textId="77777777" w:rsidR="000E75F7" w:rsidRDefault="000E75F7" w:rsidP="000E75F7">
      <w:pPr>
        <w:rPr>
          <w:color w:val="0E2841" w:themeColor="text2"/>
          <w:sz w:val="32"/>
          <w:szCs w:val="32"/>
        </w:rPr>
      </w:pPr>
      <w:r w:rsidRPr="000E75F7">
        <w:rPr>
          <w:color w:val="0E2841" w:themeColor="text2"/>
          <w:sz w:val="32"/>
          <w:szCs w:val="32"/>
        </w:rPr>
        <w:t>In MS SQL Server, the equivalent of the LIMIT clause is the TOP keyword. For example, SELECT TOP 10 * FROM Orders</w:t>
      </w:r>
      <w:r>
        <w:rPr>
          <w:color w:val="0E2841" w:themeColor="text2"/>
          <w:sz w:val="32"/>
          <w:szCs w:val="32"/>
        </w:rPr>
        <w:t>;</w:t>
      </w:r>
      <w:r w:rsidRPr="000E75F7">
        <w:rPr>
          <w:color w:val="0E2841" w:themeColor="text2"/>
          <w:sz w:val="32"/>
          <w:szCs w:val="32"/>
        </w:rPr>
        <w:t xml:space="preserve"> </w:t>
      </w:r>
    </w:p>
    <w:p w14:paraId="12B90966" w14:textId="5560DF07" w:rsidR="000E75F7" w:rsidRDefault="000E75F7" w:rsidP="000E75F7">
      <w:pPr>
        <w:rPr>
          <w:color w:val="0E2841" w:themeColor="text2"/>
          <w:sz w:val="32"/>
          <w:szCs w:val="32"/>
        </w:rPr>
      </w:pPr>
      <w:r w:rsidRPr="000E75F7">
        <w:rPr>
          <w:color w:val="0E2841" w:themeColor="text2"/>
          <w:sz w:val="32"/>
          <w:szCs w:val="32"/>
        </w:rPr>
        <w:t>SQL syntax varies across different database systems because each database engine, such as MySQL, PostgreSQL, and SQL Server, has its own implementation and standards.</w:t>
      </w:r>
    </w:p>
    <w:p w14:paraId="010FEC8A" w14:textId="77777777" w:rsidR="000E75F7" w:rsidRDefault="000E75F7" w:rsidP="000E75F7">
      <w:pPr>
        <w:rPr>
          <w:color w:val="0E2841" w:themeColor="text2"/>
          <w:sz w:val="32"/>
          <w:szCs w:val="32"/>
        </w:rPr>
      </w:pPr>
    </w:p>
    <w:p w14:paraId="5E158445" w14:textId="77777777" w:rsidR="000E75F7" w:rsidRDefault="000E75F7" w:rsidP="000E75F7">
      <w:pPr>
        <w:rPr>
          <w:color w:val="0E2841" w:themeColor="text2"/>
          <w:sz w:val="32"/>
          <w:szCs w:val="32"/>
        </w:rPr>
      </w:pPr>
    </w:p>
    <w:p w14:paraId="2589D69D" w14:textId="77777777" w:rsidR="000E75F7" w:rsidRDefault="000E75F7" w:rsidP="000E75F7">
      <w:pPr>
        <w:rPr>
          <w:color w:val="0E2841" w:themeColor="text2"/>
          <w:sz w:val="32"/>
          <w:szCs w:val="32"/>
        </w:rPr>
      </w:pPr>
    </w:p>
    <w:p w14:paraId="3C0677C6" w14:textId="7A8042A6" w:rsidR="000E75F7" w:rsidRDefault="000E75F7" w:rsidP="000E75F7">
      <w:pPr>
        <w:rPr>
          <w:color w:val="0E2841" w:themeColor="text2"/>
          <w:sz w:val="32"/>
          <w:szCs w:val="32"/>
        </w:rPr>
      </w:pPr>
      <w:r>
        <w:rPr>
          <w:color w:val="0E2841" w:themeColor="text2"/>
          <w:sz w:val="32"/>
          <w:szCs w:val="32"/>
        </w:rPr>
        <w:lastRenderedPageBreak/>
        <w:t>Q6-</w:t>
      </w:r>
      <w:r w:rsidRPr="000E75F7">
        <w:rPr>
          <w:color w:val="0E2841" w:themeColor="text2"/>
          <w:sz w:val="32"/>
          <w:szCs w:val="32"/>
        </w:rPr>
        <w:t xml:space="preserve">Explain the logical execution order of a query containing SELECT, WHERE, ORDER BY, and LIMIT clauses. </w:t>
      </w:r>
    </w:p>
    <w:p w14:paraId="04B111B0" w14:textId="77777777" w:rsidR="000E75F7" w:rsidRDefault="000E75F7" w:rsidP="000E75F7">
      <w:pPr>
        <w:rPr>
          <w:color w:val="0E2841" w:themeColor="text2"/>
          <w:sz w:val="32"/>
          <w:szCs w:val="32"/>
        </w:rPr>
      </w:pPr>
    </w:p>
    <w:p w14:paraId="3D6A80BA" w14:textId="77777777" w:rsidR="000E75F7" w:rsidRPr="000E75F7" w:rsidRDefault="000E75F7" w:rsidP="000E75F7">
      <w:pPr>
        <w:rPr>
          <w:color w:val="0E2841" w:themeColor="text2"/>
          <w:sz w:val="32"/>
          <w:szCs w:val="32"/>
        </w:rPr>
      </w:pPr>
      <w:r w:rsidRPr="000E75F7">
        <w:rPr>
          <w:color w:val="0E2841" w:themeColor="text2"/>
          <w:sz w:val="32"/>
          <w:szCs w:val="32"/>
        </w:rPr>
        <w:t>The logical execution order of a query containing SELECT, WHERE, ORDER BY, and LIMIT is:</w:t>
      </w:r>
    </w:p>
    <w:p w14:paraId="39D9293A" w14:textId="77777777" w:rsidR="000E75F7" w:rsidRPr="000E75F7" w:rsidRDefault="000E75F7" w:rsidP="000E75F7">
      <w:pPr>
        <w:numPr>
          <w:ilvl w:val="0"/>
          <w:numId w:val="2"/>
        </w:numPr>
        <w:rPr>
          <w:color w:val="0E2841" w:themeColor="text2"/>
          <w:sz w:val="32"/>
          <w:szCs w:val="32"/>
        </w:rPr>
      </w:pPr>
      <w:r w:rsidRPr="000E75F7">
        <w:rPr>
          <w:color w:val="0E2841" w:themeColor="text2"/>
          <w:sz w:val="32"/>
          <w:szCs w:val="32"/>
        </w:rPr>
        <w:t>First, SQL reads the table using the FROM clause.</w:t>
      </w:r>
    </w:p>
    <w:p w14:paraId="5B0F5EC0" w14:textId="77777777" w:rsidR="000E75F7" w:rsidRPr="000E75F7" w:rsidRDefault="000E75F7" w:rsidP="000E75F7">
      <w:pPr>
        <w:numPr>
          <w:ilvl w:val="0"/>
          <w:numId w:val="2"/>
        </w:numPr>
        <w:rPr>
          <w:color w:val="0E2841" w:themeColor="text2"/>
          <w:sz w:val="32"/>
          <w:szCs w:val="32"/>
        </w:rPr>
      </w:pPr>
      <w:r w:rsidRPr="000E75F7">
        <w:rPr>
          <w:color w:val="0E2841" w:themeColor="text2"/>
          <w:sz w:val="32"/>
          <w:szCs w:val="32"/>
        </w:rPr>
        <w:t>Second, the WHERE clause filters the rows.</w:t>
      </w:r>
    </w:p>
    <w:p w14:paraId="77B2CCEE" w14:textId="77777777" w:rsidR="000E75F7" w:rsidRPr="000E75F7" w:rsidRDefault="000E75F7" w:rsidP="000E75F7">
      <w:pPr>
        <w:numPr>
          <w:ilvl w:val="0"/>
          <w:numId w:val="2"/>
        </w:numPr>
        <w:rPr>
          <w:color w:val="0E2841" w:themeColor="text2"/>
          <w:sz w:val="32"/>
          <w:szCs w:val="32"/>
        </w:rPr>
      </w:pPr>
      <w:r w:rsidRPr="000E75F7">
        <w:rPr>
          <w:color w:val="0E2841" w:themeColor="text2"/>
          <w:sz w:val="32"/>
          <w:szCs w:val="32"/>
        </w:rPr>
        <w:t>Third, the SELECT clause chooses the required columns.</w:t>
      </w:r>
    </w:p>
    <w:p w14:paraId="216CB6DB" w14:textId="77777777" w:rsidR="000E75F7" w:rsidRPr="000E75F7" w:rsidRDefault="000E75F7" w:rsidP="000E75F7">
      <w:pPr>
        <w:numPr>
          <w:ilvl w:val="0"/>
          <w:numId w:val="2"/>
        </w:numPr>
        <w:rPr>
          <w:color w:val="0E2841" w:themeColor="text2"/>
          <w:sz w:val="32"/>
          <w:szCs w:val="32"/>
        </w:rPr>
      </w:pPr>
      <w:r w:rsidRPr="000E75F7">
        <w:rPr>
          <w:color w:val="0E2841" w:themeColor="text2"/>
          <w:sz w:val="32"/>
          <w:szCs w:val="32"/>
        </w:rPr>
        <w:t>Fourth, ORDER BY sorts the result.</w:t>
      </w:r>
    </w:p>
    <w:p w14:paraId="62AFB4B7" w14:textId="3302402F" w:rsidR="000E75F7" w:rsidRPr="000E75F7" w:rsidRDefault="000E75F7" w:rsidP="000E75F7">
      <w:pPr>
        <w:numPr>
          <w:ilvl w:val="0"/>
          <w:numId w:val="2"/>
        </w:numPr>
        <w:rPr>
          <w:color w:val="0E2841" w:themeColor="text2"/>
          <w:sz w:val="32"/>
          <w:szCs w:val="32"/>
        </w:rPr>
      </w:pPr>
      <w:r>
        <w:rPr>
          <w:color w:val="0E2841" w:themeColor="text2"/>
          <w:sz w:val="32"/>
          <w:szCs w:val="32"/>
        </w:rPr>
        <w:t>And,</w:t>
      </w:r>
      <w:r w:rsidRPr="000E75F7">
        <w:rPr>
          <w:color w:val="0E2841" w:themeColor="text2"/>
          <w:sz w:val="32"/>
          <w:szCs w:val="32"/>
        </w:rPr>
        <w:t xml:space="preserve"> </w:t>
      </w:r>
      <w:proofErr w:type="gramStart"/>
      <w:r w:rsidRPr="000E75F7">
        <w:rPr>
          <w:color w:val="0E2841" w:themeColor="text2"/>
          <w:sz w:val="32"/>
          <w:szCs w:val="32"/>
        </w:rPr>
        <w:t>LIMIT  restricts</w:t>
      </w:r>
      <w:proofErr w:type="gramEnd"/>
      <w:r w:rsidRPr="000E75F7">
        <w:rPr>
          <w:color w:val="0E2841" w:themeColor="text2"/>
          <w:sz w:val="32"/>
          <w:szCs w:val="32"/>
        </w:rPr>
        <w:t xml:space="preserve"> the number of rows returned.</w:t>
      </w:r>
    </w:p>
    <w:p w14:paraId="09B4C36D" w14:textId="77777777" w:rsidR="000E75F7" w:rsidRPr="000E75F7" w:rsidRDefault="000E75F7" w:rsidP="000E75F7">
      <w:pPr>
        <w:rPr>
          <w:color w:val="0E2841" w:themeColor="text2"/>
          <w:sz w:val="32"/>
          <w:szCs w:val="32"/>
        </w:rPr>
      </w:pPr>
      <w:r w:rsidRPr="000E75F7">
        <w:rPr>
          <w:color w:val="0E2841" w:themeColor="text2"/>
          <w:sz w:val="32"/>
          <w:szCs w:val="32"/>
        </w:rPr>
        <w:t>So, the overall order is: FROM → WHERE → SELECT → ORDER BY → LIMIT.</w:t>
      </w:r>
    </w:p>
    <w:p w14:paraId="40167480" w14:textId="77777777" w:rsidR="000E75F7" w:rsidRPr="000E75F7" w:rsidRDefault="000E75F7" w:rsidP="000E75F7">
      <w:pPr>
        <w:rPr>
          <w:color w:val="0E2841" w:themeColor="text2"/>
          <w:sz w:val="32"/>
          <w:szCs w:val="32"/>
        </w:rPr>
      </w:pPr>
    </w:p>
    <w:p w14:paraId="0AF6E21D" w14:textId="77777777" w:rsidR="000E75F7" w:rsidRDefault="000E75F7" w:rsidP="000E75F7">
      <w:pPr>
        <w:rPr>
          <w:color w:val="0E2841" w:themeColor="text2"/>
          <w:sz w:val="32"/>
          <w:szCs w:val="32"/>
        </w:rPr>
      </w:pPr>
    </w:p>
    <w:p w14:paraId="244A8FD3" w14:textId="77777777" w:rsidR="000E75F7" w:rsidRDefault="000E75F7" w:rsidP="000E75F7">
      <w:pPr>
        <w:rPr>
          <w:color w:val="0E2841" w:themeColor="text2"/>
          <w:sz w:val="32"/>
          <w:szCs w:val="32"/>
        </w:rPr>
      </w:pPr>
    </w:p>
    <w:p w14:paraId="25106882" w14:textId="77777777" w:rsidR="000E75F7" w:rsidRPr="000E75F7" w:rsidRDefault="000E75F7" w:rsidP="000E75F7">
      <w:pPr>
        <w:rPr>
          <w:color w:val="0E2841" w:themeColor="text2"/>
          <w:sz w:val="32"/>
          <w:szCs w:val="32"/>
        </w:rPr>
      </w:pPr>
    </w:p>
    <w:p w14:paraId="4A7E6ACD" w14:textId="77777777" w:rsidR="000E75F7" w:rsidRPr="00FD5B72" w:rsidRDefault="000E75F7" w:rsidP="00FD5B72">
      <w:pPr>
        <w:rPr>
          <w:color w:val="0E2841" w:themeColor="text2"/>
          <w:sz w:val="32"/>
          <w:szCs w:val="32"/>
        </w:rPr>
      </w:pPr>
    </w:p>
    <w:p w14:paraId="5F85D521" w14:textId="77777777" w:rsidR="00FD5B72" w:rsidRPr="00FD5B72" w:rsidRDefault="00FD5B72" w:rsidP="00FD5B72">
      <w:pPr>
        <w:rPr>
          <w:color w:val="0E2841" w:themeColor="text2"/>
          <w:sz w:val="32"/>
          <w:szCs w:val="32"/>
        </w:rPr>
      </w:pPr>
    </w:p>
    <w:p w14:paraId="67833925" w14:textId="77777777" w:rsidR="00FD5B72" w:rsidRPr="00FD5B72" w:rsidRDefault="00FD5B72" w:rsidP="00FD5B72">
      <w:pPr>
        <w:rPr>
          <w:color w:val="0E2841" w:themeColor="text2"/>
          <w:sz w:val="32"/>
          <w:szCs w:val="32"/>
        </w:rPr>
      </w:pPr>
    </w:p>
    <w:p w14:paraId="1B9414B6" w14:textId="4B64B250" w:rsidR="00FD5B72" w:rsidRPr="00FD5B72" w:rsidRDefault="00FD5B72" w:rsidP="00FD5B72">
      <w:pPr>
        <w:rPr>
          <w:color w:val="0E2841" w:themeColor="text2"/>
          <w:sz w:val="32"/>
          <w:szCs w:val="32"/>
          <w:u w:val="single"/>
        </w:rPr>
      </w:pPr>
      <w:r>
        <w:rPr>
          <w:color w:val="0E2841" w:themeColor="text2"/>
          <w:sz w:val="32"/>
          <w:szCs w:val="32"/>
          <w:u w:val="single"/>
        </w:rPr>
        <w:t xml:space="preserve">      </w:t>
      </w:r>
    </w:p>
    <w:p w14:paraId="333B6F97" w14:textId="77777777" w:rsidR="00FD5B72" w:rsidRPr="00FD5B72" w:rsidRDefault="00FD5B72" w:rsidP="00FD5B72">
      <w:pPr>
        <w:rPr>
          <w:color w:val="0E2841" w:themeColor="text2"/>
          <w:sz w:val="48"/>
          <w:szCs w:val="48"/>
          <w:u w:val="single"/>
        </w:rPr>
      </w:pPr>
    </w:p>
    <w:sectPr w:rsidR="00FD5B72" w:rsidRPr="00FD5B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6936"/>
    <w:multiLevelType w:val="multilevel"/>
    <w:tmpl w:val="1CC2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D19AC"/>
    <w:multiLevelType w:val="hybridMultilevel"/>
    <w:tmpl w:val="7D081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4552512">
    <w:abstractNumId w:val="1"/>
  </w:num>
  <w:num w:numId="2" w16cid:durableId="1034186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B72"/>
    <w:rsid w:val="000E75F7"/>
    <w:rsid w:val="003F2177"/>
    <w:rsid w:val="004C033B"/>
    <w:rsid w:val="009C604D"/>
    <w:rsid w:val="00FD5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C393F"/>
  <w15:chartTrackingRefBased/>
  <w15:docId w15:val="{1603272D-70B9-435D-9AE7-AE2D7FB81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B72"/>
    <w:rPr>
      <w:rFonts w:eastAsiaTheme="majorEastAsia" w:cstheme="majorBidi"/>
      <w:color w:val="272727" w:themeColor="text1" w:themeTint="D8"/>
    </w:rPr>
  </w:style>
  <w:style w:type="paragraph" w:styleId="Title">
    <w:name w:val="Title"/>
    <w:basedOn w:val="Normal"/>
    <w:next w:val="Normal"/>
    <w:link w:val="TitleChar"/>
    <w:uiPriority w:val="10"/>
    <w:qFormat/>
    <w:rsid w:val="00FD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B72"/>
    <w:pPr>
      <w:spacing w:before="160"/>
      <w:jc w:val="center"/>
    </w:pPr>
    <w:rPr>
      <w:i/>
      <w:iCs/>
      <w:color w:val="404040" w:themeColor="text1" w:themeTint="BF"/>
    </w:rPr>
  </w:style>
  <w:style w:type="character" w:customStyle="1" w:styleId="QuoteChar">
    <w:name w:val="Quote Char"/>
    <w:basedOn w:val="DefaultParagraphFont"/>
    <w:link w:val="Quote"/>
    <w:uiPriority w:val="29"/>
    <w:rsid w:val="00FD5B72"/>
    <w:rPr>
      <w:i/>
      <w:iCs/>
      <w:color w:val="404040" w:themeColor="text1" w:themeTint="BF"/>
    </w:rPr>
  </w:style>
  <w:style w:type="paragraph" w:styleId="ListParagraph">
    <w:name w:val="List Paragraph"/>
    <w:basedOn w:val="Normal"/>
    <w:uiPriority w:val="34"/>
    <w:qFormat/>
    <w:rsid w:val="00FD5B72"/>
    <w:pPr>
      <w:ind w:left="720"/>
      <w:contextualSpacing/>
    </w:pPr>
  </w:style>
  <w:style w:type="character" w:styleId="IntenseEmphasis">
    <w:name w:val="Intense Emphasis"/>
    <w:basedOn w:val="DefaultParagraphFont"/>
    <w:uiPriority w:val="21"/>
    <w:qFormat/>
    <w:rsid w:val="00FD5B72"/>
    <w:rPr>
      <w:i/>
      <w:iCs/>
      <w:color w:val="0F4761" w:themeColor="accent1" w:themeShade="BF"/>
    </w:rPr>
  </w:style>
  <w:style w:type="paragraph" w:styleId="IntenseQuote">
    <w:name w:val="Intense Quote"/>
    <w:basedOn w:val="Normal"/>
    <w:next w:val="Normal"/>
    <w:link w:val="IntenseQuoteChar"/>
    <w:uiPriority w:val="30"/>
    <w:qFormat/>
    <w:rsid w:val="00FD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B72"/>
    <w:rPr>
      <w:i/>
      <w:iCs/>
      <w:color w:val="0F4761" w:themeColor="accent1" w:themeShade="BF"/>
    </w:rPr>
  </w:style>
  <w:style w:type="character" w:styleId="IntenseReference">
    <w:name w:val="Intense Reference"/>
    <w:basedOn w:val="DefaultParagraphFont"/>
    <w:uiPriority w:val="32"/>
    <w:qFormat/>
    <w:rsid w:val="00FD5B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74772">
      <w:bodyDiv w:val="1"/>
      <w:marLeft w:val="0"/>
      <w:marRight w:val="0"/>
      <w:marTop w:val="0"/>
      <w:marBottom w:val="0"/>
      <w:divBdr>
        <w:top w:val="none" w:sz="0" w:space="0" w:color="auto"/>
        <w:left w:val="none" w:sz="0" w:space="0" w:color="auto"/>
        <w:bottom w:val="none" w:sz="0" w:space="0" w:color="auto"/>
        <w:right w:val="none" w:sz="0" w:space="0" w:color="auto"/>
      </w:divBdr>
    </w:div>
    <w:div w:id="1041976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Khatri</dc:creator>
  <cp:keywords/>
  <dc:description/>
  <cp:lastModifiedBy>Vidhi Khatri</cp:lastModifiedBy>
  <cp:revision>1</cp:revision>
  <dcterms:created xsi:type="dcterms:W3CDTF">2026-06-20T11:45:00Z</dcterms:created>
  <dcterms:modified xsi:type="dcterms:W3CDTF">2026-06-20T12:01:00Z</dcterms:modified>
</cp:coreProperties>
</file>