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0BA215" w:rsidP="1A0BA215" w:rsidRDefault="1A0BA215" w14:noSpellErr="1" w14:paraId="4E4878EA" w14:textId="596DBCA1">
      <w:pPr>
        <w:pStyle w:val="Heading1"/>
        <w:jc w:val="center"/>
      </w:pPr>
      <w:r w:rsidR="1A0BA215">
        <w:rPr/>
        <w:t>Statistical Analysis and Data Visualization application</w:t>
      </w:r>
    </w:p>
    <w:p w:rsidR="1A0BA215" w:rsidP="1A0BA215" w:rsidRDefault="1A0BA215" w14:noSpellErr="1" w14:paraId="4495A954" w14:textId="52A84875">
      <w:pPr>
        <w:pStyle w:val="Heading1"/>
        <w:jc w:val="center"/>
      </w:pPr>
      <w:r w:rsidR="1A0BA215">
        <w:rPr/>
        <w:t>IDS 517: s18t23</w:t>
      </w:r>
    </w:p>
    <w:p w:rsidR="1A0BA215" w:rsidP="1A0BA215" w:rsidRDefault="1A0BA215" w14:noSpellErr="1" w14:paraId="2101CB25" w14:textId="3F868400">
      <w:pPr>
        <w:pStyle w:val="Heading1"/>
        <w:jc w:val="center"/>
      </w:pPr>
      <w:r w:rsidR="1A0BA215">
        <w:rPr/>
        <w:t>Submitted by Vidhi, Sumeet and Ishaan</w:t>
      </w:r>
    </w:p>
    <w:p w:rsidR="1A0BA215" w:rsidP="1A0BA215" w:rsidRDefault="1A0BA215" w14:noSpellErr="1" w14:paraId="1A1B4066" w14:textId="3085B121">
      <w:pPr>
        <w:pStyle w:val="Normal"/>
        <w:rPr>
          <w:rFonts w:ascii="Calibri" w:hAnsi="Calibri" w:eastAsia="Calibri" w:cs="Calibri"/>
          <w:noProof w:val="0"/>
          <w:lang w:val="en-US"/>
        </w:rPr>
      </w:pPr>
    </w:p>
    <w:p w:rsidR="1A0BA215" w:rsidP="1A0BA215" w:rsidRDefault="1A0BA215" w14:noSpellErr="1" w14:paraId="577C1893" w14:textId="797F5ECA">
      <w:pPr>
        <w:pStyle w:val="Normal"/>
      </w:pPr>
      <w:r w:rsidRPr="1A0BA215" w:rsidR="1A0BA215">
        <w:rPr>
          <w:rFonts w:ascii="Calibri" w:hAnsi="Calibri" w:eastAsia="Calibri" w:cs="Calibri"/>
          <w:noProof w:val="0"/>
          <w:lang w:val="en-US"/>
        </w:rPr>
        <w:t>This is an application to perform Descriptive Statistical Analysis and Visualization. The application</w:t>
      </w:r>
      <w:r w:rsidRPr="1A0BA215" w:rsidR="1A0BA215">
        <w:rPr>
          <w:rFonts w:ascii="Calibri" w:hAnsi="Calibri" w:eastAsia="Calibri" w:cs="Calibri"/>
          <w:noProof w:val="0"/>
          <w:lang w:val="en-US"/>
        </w:rPr>
        <w:t xml:space="preserve"> </w:t>
      </w:r>
      <w:r w:rsidRPr="1A0BA215" w:rsidR="1A0BA215">
        <w:rPr>
          <w:rFonts w:ascii="Calibri" w:hAnsi="Calibri" w:eastAsia="Calibri" w:cs="Calibri"/>
          <w:noProof w:val="0"/>
          <w:lang w:val="en-US"/>
        </w:rPr>
        <w:t>enables</w:t>
      </w:r>
      <w:r w:rsidRPr="1A0BA215" w:rsidR="1A0BA215">
        <w:rPr>
          <w:rFonts w:ascii="Calibri" w:hAnsi="Calibri" w:eastAsia="Calibri" w:cs="Calibri"/>
          <w:noProof w:val="0"/>
          <w:lang w:val="en-US"/>
        </w:rPr>
        <w:t xml:space="preserve"> user to upload/select a file, run statistical analysis and visualize patterns through graphs. The functionalities include accepting a valid user's selected file, querying within the file and displaying appropriate results in form of visual graphs.</w:t>
      </w:r>
    </w:p>
    <w:p w:rsidR="1A0BA215" w:rsidP="1A0BA215" w:rsidRDefault="1A0BA215" w14:paraId="02AC999D" w14:textId="1C5945A9">
      <w:pPr>
        <w:pStyle w:val="Heading2"/>
      </w:pPr>
      <w:r w:rsidRPr="1A0BA215" w:rsidR="1A0BA215">
        <w:rPr>
          <w:noProof w:val="0"/>
          <w:lang w:val="en-US"/>
        </w:rPr>
        <w:t xml:space="preserve">Tools, </w:t>
      </w:r>
      <w:proofErr w:type="spellStart"/>
      <w:r w:rsidRPr="1A0BA215" w:rsidR="1A0BA215">
        <w:rPr>
          <w:noProof w:val="0"/>
          <w:lang w:val="en-US"/>
        </w:rPr>
        <w:t>Softwares</w:t>
      </w:r>
      <w:proofErr w:type="spellEnd"/>
      <w:r w:rsidRPr="1A0BA215" w:rsidR="1A0BA215">
        <w:rPr>
          <w:noProof w:val="0"/>
          <w:lang w:val="en-US"/>
        </w:rPr>
        <w:t xml:space="preserve"> and Libraries requirements </w:t>
      </w:r>
    </w:p>
    <w:p w:rsidR="1A0BA215" w:rsidP="1A0BA215" w:rsidRDefault="1A0BA215" w14:paraId="749C21C5" w14:textId="09F236A6">
      <w:pPr>
        <w:pStyle w:val="ListParagraph"/>
        <w:numPr>
          <w:ilvl w:val="0"/>
          <w:numId w:val="2"/>
        </w:numPr>
        <w:rPr>
          <w:sz w:val="22"/>
          <w:szCs w:val="22"/>
        </w:rPr>
      </w:pPr>
      <w:r w:rsidRPr="1A0BA215" w:rsidR="1A0BA215">
        <w:rPr>
          <w:noProof w:val="0"/>
          <w:lang w:val="en-US"/>
        </w:rPr>
        <w:t>Any IDE’s may be used to build the application(</w:t>
      </w:r>
      <w:proofErr w:type="spellStart"/>
      <w:r w:rsidRPr="1A0BA215" w:rsidR="1A0BA215">
        <w:rPr>
          <w:noProof w:val="0"/>
          <w:lang w:val="en-US"/>
        </w:rPr>
        <w:t>Eclipse,Netbeans</w:t>
      </w:r>
      <w:proofErr w:type="spellEnd"/>
      <w:r w:rsidRPr="1A0BA215" w:rsidR="1A0BA215">
        <w:rPr>
          <w:noProof w:val="0"/>
          <w:lang w:val="en-US"/>
        </w:rPr>
        <w:t xml:space="preserve">) .However the framework should be JSF 2.2 and the webpages should be built on </w:t>
      </w:r>
      <w:proofErr w:type="spellStart"/>
      <w:r w:rsidRPr="1A0BA215" w:rsidR="1A0BA215">
        <w:rPr>
          <w:noProof w:val="0"/>
          <w:lang w:val="en-US"/>
        </w:rPr>
        <w:t>jsp</w:t>
      </w:r>
      <w:proofErr w:type="spellEnd"/>
      <w:r w:rsidRPr="1A0BA215" w:rsidR="1A0BA215">
        <w:rPr>
          <w:noProof w:val="0"/>
          <w:lang w:val="en-US"/>
        </w:rPr>
        <w:t xml:space="preserve">. </w:t>
      </w:r>
      <w:proofErr w:type="spellStart"/>
      <w:r w:rsidRPr="1A0BA215" w:rsidR="1A0BA215">
        <w:rPr>
          <w:noProof w:val="0"/>
          <w:lang w:val="en-US"/>
        </w:rPr>
        <w:t>Javascript</w:t>
      </w:r>
      <w:proofErr w:type="spellEnd"/>
      <w:r w:rsidRPr="1A0BA215" w:rsidR="1A0BA215">
        <w:rPr>
          <w:noProof w:val="0"/>
          <w:lang w:val="en-US"/>
        </w:rPr>
        <w:t xml:space="preserve"> should not be used. </w:t>
      </w:r>
    </w:p>
    <w:p w:rsidR="1A0BA215" w:rsidP="1A0BA215" w:rsidRDefault="1A0BA215" w14:paraId="24952C04" w14:textId="6DB382AD">
      <w:pPr>
        <w:pStyle w:val="ListParagraph"/>
        <w:numPr>
          <w:ilvl w:val="0"/>
          <w:numId w:val="2"/>
        </w:numPr>
        <w:rPr>
          <w:sz w:val="22"/>
          <w:szCs w:val="22"/>
        </w:rPr>
      </w:pPr>
      <w:r w:rsidRPr="1A0BA215" w:rsidR="1A0BA215">
        <w:rPr>
          <w:noProof w:val="0"/>
          <w:lang w:val="en-US"/>
        </w:rPr>
        <w:t xml:space="preserve">MVC, JSF2.2, Java 7 (1.7) or 8 (1.8), Tomcat 8.5 or higher, Apache </w:t>
      </w:r>
      <w:proofErr w:type="spellStart"/>
      <w:r w:rsidRPr="1A0BA215" w:rsidR="1A0BA215">
        <w:rPr>
          <w:noProof w:val="0"/>
          <w:lang w:val="en-US"/>
        </w:rPr>
        <w:t>MyFaces</w:t>
      </w:r>
      <w:proofErr w:type="spellEnd"/>
      <w:r w:rsidRPr="1A0BA215" w:rsidR="1A0BA215">
        <w:rPr>
          <w:noProof w:val="0"/>
          <w:lang w:val="en-US"/>
        </w:rPr>
        <w:t xml:space="preserve"> and Tomahawk </w:t>
      </w:r>
      <w:proofErr w:type="spellStart"/>
      <w:r w:rsidRPr="1A0BA215" w:rsidR="1A0BA215">
        <w:rPr>
          <w:noProof w:val="0"/>
          <w:lang w:val="en-US"/>
        </w:rPr>
        <w:t>jsf</w:t>
      </w:r>
      <w:proofErr w:type="spellEnd"/>
      <w:r w:rsidRPr="1A0BA215" w:rsidR="1A0BA215">
        <w:rPr>
          <w:noProof w:val="0"/>
          <w:lang w:val="en-US"/>
        </w:rPr>
        <w:t xml:space="preserve"> libraries, Apache Commons Math, and </w:t>
      </w:r>
      <w:proofErr w:type="spellStart"/>
      <w:r w:rsidRPr="1A0BA215" w:rsidR="1A0BA215">
        <w:rPr>
          <w:noProof w:val="0"/>
          <w:lang w:val="en-US"/>
        </w:rPr>
        <w:t>JfreeChart</w:t>
      </w:r>
      <w:proofErr w:type="spellEnd"/>
      <w:r w:rsidRPr="1A0BA215" w:rsidR="1A0BA215">
        <w:rPr>
          <w:noProof w:val="0"/>
          <w:lang w:val="en-US"/>
        </w:rPr>
        <w:t xml:space="preserve">. </w:t>
      </w:r>
    </w:p>
    <w:p w:rsidR="1A0BA215" w:rsidP="1A0BA215" w:rsidRDefault="1A0BA215" w14:noSpellErr="1" w14:paraId="4E6D4AAB" w14:textId="282C16ED">
      <w:pPr>
        <w:pStyle w:val="Heading2"/>
        <w:jc w:val="center"/>
        <w:rPr>
          <w:rFonts w:ascii="Calibri" w:hAnsi="Calibri" w:eastAsia="Calibri" w:cs="Calibri" w:asciiTheme="minorAscii" w:hAnsiTheme="minorAscii" w:eastAsiaTheme="minorAscii" w:cstheme="minorAscii"/>
          <w:noProof w:val="0"/>
          <w:lang w:val="en-US"/>
        </w:rPr>
      </w:pPr>
    </w:p>
    <w:p w:rsidR="1A0BA215" w:rsidP="1A0BA215" w:rsidRDefault="1A0BA215" w14:noSpellErr="1" w14:paraId="152ACF04" w14:textId="2171B125">
      <w:pPr>
        <w:pStyle w:val="Heading2"/>
        <w:jc w:val="center"/>
        <w:rPr>
          <w:rFonts w:ascii="Calibri" w:hAnsi="Calibri" w:eastAsia="Calibri" w:cs="Calibri" w:asciiTheme="minorAscii" w:hAnsiTheme="minorAscii" w:eastAsiaTheme="minorAscii" w:cstheme="minorAscii"/>
          <w:noProof w:val="0"/>
          <w:lang w:val="en-US"/>
        </w:rPr>
      </w:pPr>
      <w:r w:rsidRPr="1A0BA215" w:rsidR="1A0BA215">
        <w:rPr>
          <w:rFonts w:ascii="Calibri" w:hAnsi="Calibri" w:eastAsia="Calibri" w:cs="Calibri" w:asciiTheme="minorAscii" w:hAnsiTheme="minorAscii" w:eastAsiaTheme="minorAscii" w:cstheme="minorAscii"/>
          <w:noProof w:val="0"/>
          <w:lang w:val="en-US"/>
        </w:rPr>
        <w:t>MVC Model</w:t>
      </w:r>
    </w:p>
    <w:p w:rsidR="1A0BA215" w:rsidP="1A0BA215" w:rsidRDefault="1A0BA215" w14:noSpellErr="1" w14:paraId="27EA588D" w14:textId="2BF13891">
      <w:pPr>
        <w:pStyle w:val="Normal"/>
        <w:rPr>
          <w:rFonts w:ascii="Calibri" w:hAnsi="Calibri" w:eastAsia="Calibri" w:cs="Calibri" w:asciiTheme="minorAscii" w:hAnsiTheme="minorAscii" w:eastAsiaTheme="minorAscii" w:cstheme="minorAscii"/>
          <w:noProof w:val="0"/>
          <w:color w:val="222222"/>
          <w:sz w:val="24"/>
          <w:szCs w:val="24"/>
          <w:lang w:val="en-US"/>
        </w:rPr>
      </w:pPr>
      <w:r w:rsidRPr="1A0BA215" w:rsidR="1A0BA215">
        <w:rPr>
          <w:rFonts w:ascii="Calibri" w:hAnsi="Calibri" w:eastAsia="Calibri" w:cs="Calibri" w:asciiTheme="minorAscii" w:hAnsiTheme="minorAscii" w:eastAsiaTheme="minorAscii" w:cstheme="minorAscii"/>
          <w:noProof w:val="0"/>
          <w:color w:val="222222"/>
          <w:sz w:val="24"/>
          <w:szCs w:val="24"/>
          <w:lang w:val="en-US"/>
        </w:rPr>
        <w:t>Model–view–controller (</w:t>
      </w:r>
      <w:r w:rsidRPr="1A0BA215" w:rsidR="1A0BA215">
        <w:rPr>
          <w:rFonts w:ascii="Calibri" w:hAnsi="Calibri" w:eastAsia="Calibri" w:cs="Calibri" w:asciiTheme="minorAscii" w:hAnsiTheme="minorAscii" w:eastAsiaTheme="minorAscii" w:cstheme="minorAscii"/>
          <w:b w:val="1"/>
          <w:bCs w:val="1"/>
          <w:noProof w:val="0"/>
          <w:color w:val="222222"/>
          <w:sz w:val="24"/>
          <w:szCs w:val="24"/>
          <w:lang w:val="en-US"/>
        </w:rPr>
        <w:t>MVC</w:t>
      </w:r>
      <w:r w:rsidRPr="1A0BA215" w:rsidR="1A0BA215">
        <w:rPr>
          <w:rFonts w:ascii="Calibri" w:hAnsi="Calibri" w:eastAsia="Calibri" w:cs="Calibri" w:asciiTheme="minorAscii" w:hAnsiTheme="minorAscii" w:eastAsiaTheme="minorAscii" w:cstheme="minorAscii"/>
          <w:noProof w:val="0"/>
          <w:color w:val="222222"/>
          <w:sz w:val="24"/>
          <w:szCs w:val="24"/>
          <w:lang w:val="en-US"/>
        </w:rPr>
        <w:t>) is an architectural pattern commonly used for developing user interfaces that divides an application into three interconnected parts. This is done to separate internal representations of information from the ways information is presented to and accepted from the user.</w:t>
      </w:r>
    </w:p>
    <w:p w:rsidR="1A0BA215" w:rsidP="1A0BA215" w:rsidRDefault="1A0BA215" w14:noSpellErr="1" w14:paraId="3F81DBBD" w14:textId="64FCC98E">
      <w:pPr>
        <w:spacing w:line="270" w:lineRule="exact"/>
        <w:rPr>
          <w:rFonts w:ascii="Calibri" w:hAnsi="Calibri" w:eastAsia="Calibri" w:cs="Calibri" w:asciiTheme="minorAscii" w:hAnsiTheme="minorAscii" w:eastAsiaTheme="minorAscii" w:cstheme="minorAscii"/>
          <w:noProof w:val="0"/>
          <w:color w:val="2A2A2A"/>
          <w:sz w:val="24"/>
          <w:szCs w:val="24"/>
          <w:lang w:val="en-US"/>
        </w:rPr>
      </w:pPr>
      <w:r w:rsidRPr="1A0BA215" w:rsidR="1A0BA215">
        <w:rPr>
          <w:rFonts w:ascii="Calibri" w:hAnsi="Calibri" w:eastAsia="Calibri" w:cs="Calibri" w:asciiTheme="minorAscii" w:hAnsiTheme="minorAscii" w:eastAsiaTheme="minorAscii" w:cstheme="minorAscii"/>
          <w:noProof w:val="0"/>
          <w:color w:val="2A2A2A"/>
          <w:sz w:val="22"/>
          <w:szCs w:val="22"/>
          <w:lang w:val="en-US"/>
        </w:rPr>
        <w:t>The MVC framework includes the following components:</w:t>
      </w:r>
    </w:p>
    <w:p w:rsidR="1A0BA215" w:rsidP="1A0BA215" w:rsidRDefault="1A0BA215" w14:noSpellErr="1" w14:paraId="5241BC1C" w14:textId="32E13344">
      <w:pPr>
        <w:pStyle w:val="ListParagraph"/>
        <w:numPr>
          <w:ilvl w:val="0"/>
          <w:numId w:val="1"/>
        </w:numPr>
        <w:spacing w:line="270" w:lineRule="exact"/>
        <w:rPr>
          <w:sz w:val="32"/>
          <w:szCs w:val="32"/>
        </w:rPr>
      </w:pPr>
      <w:r w:rsidRPr="1A0BA215" w:rsidR="1A0BA215">
        <w:rPr>
          <w:rFonts w:ascii="Calibri" w:hAnsi="Calibri" w:eastAsia="Calibri" w:cs="Calibri" w:asciiTheme="minorAscii" w:hAnsiTheme="minorAscii" w:eastAsiaTheme="minorAscii" w:cstheme="minorAscii"/>
          <w:b w:val="1"/>
          <w:bCs w:val="1"/>
          <w:noProof w:val="0"/>
          <w:color w:val="2A2A2A"/>
          <w:sz w:val="24"/>
          <w:szCs w:val="24"/>
          <w:lang w:val="en-US"/>
        </w:rPr>
        <w:t>Models</w:t>
      </w:r>
    </w:p>
    <w:p w:rsidR="1A0BA215" w:rsidP="1A0BA215" w:rsidRDefault="1A0BA215" w14:noSpellErr="1" w14:paraId="7F728DEE" w14:textId="2435BF52">
      <w:pPr>
        <w:pStyle w:val="Normal"/>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noProof w:val="0"/>
          <w:color w:val="222222"/>
          <w:sz w:val="24"/>
          <w:szCs w:val="24"/>
          <w:lang w:val="en-US"/>
        </w:rPr>
      </w:pPr>
      <w:r w:rsidRPr="1A0BA215" w:rsidR="1A0BA215">
        <w:rPr>
          <w:rFonts w:ascii="Calibri" w:hAnsi="Calibri" w:eastAsia="Calibri" w:cs="Calibri" w:asciiTheme="minorAscii" w:hAnsiTheme="minorAscii" w:eastAsiaTheme="minorAscii" w:cstheme="minorAscii"/>
          <w:noProof w:val="0"/>
          <w:color w:val="222222"/>
          <w:sz w:val="24"/>
          <w:szCs w:val="24"/>
          <w:lang w:val="en-US"/>
        </w:rPr>
        <w:t xml:space="preserve">Model objects are the parts of the application that implement the logic for the application's data domain. Often, model objects retrieve and store model state in a database. For example, a </w:t>
      </w:r>
      <w:r w:rsidRPr="1A0BA215" w:rsidR="1A0BA215">
        <w:rPr>
          <w:rFonts w:ascii="Calibri" w:hAnsi="Calibri" w:eastAsia="Calibri" w:cs="Calibri" w:asciiTheme="minorAscii" w:hAnsiTheme="minorAscii" w:eastAsiaTheme="minorAscii" w:cstheme="minorAscii"/>
          <w:noProof w:val="0"/>
          <w:color w:val="222222"/>
          <w:sz w:val="24"/>
          <w:szCs w:val="24"/>
          <w:lang w:val="en-US"/>
        </w:rPr>
        <w:t>Product</w:t>
      </w:r>
      <w:r w:rsidRPr="1A0BA215" w:rsidR="1A0BA215">
        <w:rPr>
          <w:rFonts w:ascii="Calibri" w:hAnsi="Calibri" w:eastAsia="Calibri" w:cs="Calibri" w:asciiTheme="minorAscii" w:hAnsiTheme="minorAscii" w:eastAsiaTheme="minorAscii" w:cstheme="minorAscii"/>
          <w:noProof w:val="0"/>
          <w:color w:val="222222"/>
          <w:sz w:val="24"/>
          <w:szCs w:val="24"/>
          <w:lang w:val="en-US"/>
        </w:rPr>
        <w:t xml:space="preserve"> object might retrieve information from a database, operate on it, and then write updated information back to a Products table in </w:t>
      </w:r>
      <w:proofErr w:type="gramStart"/>
      <w:r w:rsidRPr="1A0BA215" w:rsidR="1A0BA215">
        <w:rPr>
          <w:rFonts w:ascii="Calibri" w:hAnsi="Calibri" w:eastAsia="Calibri" w:cs="Calibri" w:asciiTheme="minorAscii" w:hAnsiTheme="minorAscii" w:eastAsiaTheme="minorAscii" w:cstheme="minorAscii"/>
          <w:noProof w:val="0"/>
          <w:color w:val="222222"/>
          <w:sz w:val="24"/>
          <w:szCs w:val="24"/>
          <w:lang w:val="en-US"/>
        </w:rPr>
        <w:t>a</w:t>
      </w:r>
      <w:proofErr w:type="gramEnd"/>
      <w:r w:rsidRPr="1A0BA215" w:rsidR="1A0BA215">
        <w:rPr>
          <w:rFonts w:ascii="Calibri" w:hAnsi="Calibri" w:eastAsia="Calibri" w:cs="Calibri" w:asciiTheme="minorAscii" w:hAnsiTheme="minorAscii" w:eastAsiaTheme="minorAscii" w:cstheme="minorAscii"/>
          <w:noProof w:val="0"/>
          <w:color w:val="222222"/>
          <w:sz w:val="24"/>
          <w:szCs w:val="24"/>
          <w:lang w:val="en-US"/>
        </w:rPr>
        <w:t xml:space="preserve"> SQL Server database.</w:t>
      </w:r>
    </w:p>
    <w:p w:rsidR="1A0BA215" w:rsidP="1A0BA215" w:rsidRDefault="1A0BA215" w14:noSpellErr="1" w14:paraId="46B8A60B" w14:textId="4F715E5B">
      <w:pPr>
        <w:pStyle w:val="Normal"/>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noProof w:val="0"/>
          <w:color w:val="222222"/>
          <w:sz w:val="24"/>
          <w:szCs w:val="24"/>
          <w:lang w:val="en-US"/>
        </w:rPr>
      </w:pPr>
      <w:r w:rsidRPr="1A0BA215" w:rsidR="1A0BA215">
        <w:rPr>
          <w:rFonts w:ascii="Calibri" w:hAnsi="Calibri" w:eastAsia="Calibri" w:cs="Calibri" w:asciiTheme="minorAscii" w:hAnsiTheme="minorAscii" w:eastAsiaTheme="minorAscii" w:cstheme="minorAscii"/>
          <w:noProof w:val="0"/>
          <w:color w:val="222222"/>
          <w:sz w:val="24"/>
          <w:szCs w:val="24"/>
          <w:lang w:val="en-US"/>
        </w:rPr>
        <w:t>In small applications, the model is often a conceptual separation instead of a physical one. For example, if the application only reads a dataset and sends it to the view, the application does not have a physical model layer and associated classes. In that case, the dataset takes on the role of a model object.</w:t>
      </w:r>
    </w:p>
    <w:p w:rsidR="1A0BA215" w:rsidP="1A0BA215" w:rsidRDefault="1A0BA215" w14:noSpellErr="1" w14:paraId="25BA7FE7" w14:textId="43B8D5A5">
      <w:pPr>
        <w:pStyle w:val="ListParagraph"/>
        <w:numPr>
          <w:ilvl w:val="0"/>
          <w:numId w:val="1"/>
        </w:numPr>
        <w:spacing w:line="270" w:lineRule="exact"/>
        <w:rPr>
          <w:sz w:val="32"/>
          <w:szCs w:val="32"/>
        </w:rPr>
      </w:pPr>
      <w:r w:rsidRPr="1A0BA215" w:rsidR="1A0BA215">
        <w:rPr>
          <w:rFonts w:ascii="Calibri" w:hAnsi="Calibri" w:eastAsia="Calibri" w:cs="Calibri" w:asciiTheme="minorAscii" w:hAnsiTheme="minorAscii" w:eastAsiaTheme="minorAscii" w:cstheme="minorAscii"/>
          <w:b w:val="1"/>
          <w:bCs w:val="1"/>
          <w:noProof w:val="0"/>
          <w:color w:val="2A2A2A"/>
          <w:sz w:val="24"/>
          <w:szCs w:val="24"/>
          <w:lang w:val="en-US"/>
        </w:rPr>
        <w:t>Views</w:t>
      </w:r>
    </w:p>
    <w:p w:rsidR="1A0BA215" w:rsidP="1A0BA215" w:rsidRDefault="1A0BA215" w14:noSpellErr="1" w14:paraId="713F96D1" w14:textId="5768065B">
      <w:pPr>
        <w:pStyle w:val="Normal"/>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noProof w:val="0"/>
          <w:color w:val="222222"/>
          <w:sz w:val="24"/>
          <w:szCs w:val="24"/>
          <w:lang w:val="en-US"/>
        </w:rPr>
      </w:pPr>
      <w:r w:rsidRPr="1A0BA215" w:rsidR="1A0BA215">
        <w:rPr>
          <w:rFonts w:ascii="Calibri" w:hAnsi="Calibri" w:eastAsia="Calibri" w:cs="Calibri" w:asciiTheme="minorAscii" w:hAnsiTheme="minorAscii" w:eastAsiaTheme="minorAscii" w:cstheme="minorAscii"/>
          <w:noProof w:val="0"/>
          <w:color w:val="222222"/>
          <w:sz w:val="24"/>
          <w:szCs w:val="24"/>
          <w:lang w:val="en-US"/>
        </w:rPr>
        <w:t xml:space="preserve">Views are the components that display the application's user interface (UI). Typically, this UI is created from the model data. An example would be an edit view of a Products table that displays text boxes, drop-down lists, and check boxes based on the current state of a </w:t>
      </w:r>
      <w:r w:rsidRPr="1A0BA215" w:rsidR="1A0BA215">
        <w:rPr>
          <w:rFonts w:ascii="Calibri" w:hAnsi="Calibri" w:eastAsia="Calibri" w:cs="Calibri" w:asciiTheme="minorAscii" w:hAnsiTheme="minorAscii" w:eastAsiaTheme="minorAscii" w:cstheme="minorAscii"/>
          <w:noProof w:val="0"/>
          <w:color w:val="222222"/>
          <w:sz w:val="24"/>
          <w:szCs w:val="24"/>
          <w:lang w:val="en-US"/>
        </w:rPr>
        <w:t>Product</w:t>
      </w:r>
      <w:r w:rsidRPr="1A0BA215" w:rsidR="1A0BA215">
        <w:rPr>
          <w:rFonts w:ascii="Calibri" w:hAnsi="Calibri" w:eastAsia="Calibri" w:cs="Calibri" w:asciiTheme="minorAscii" w:hAnsiTheme="minorAscii" w:eastAsiaTheme="minorAscii" w:cstheme="minorAscii"/>
          <w:noProof w:val="0"/>
          <w:color w:val="222222"/>
          <w:sz w:val="24"/>
          <w:szCs w:val="24"/>
          <w:lang w:val="en-US"/>
        </w:rPr>
        <w:t xml:space="preserve"> object.</w:t>
      </w:r>
    </w:p>
    <w:p w:rsidR="1A0BA215" w:rsidP="1A0BA215" w:rsidRDefault="1A0BA215" w14:noSpellErr="1" w14:paraId="6EB9373C" w14:textId="2CFCF40C">
      <w:pPr>
        <w:pStyle w:val="ListParagraph"/>
        <w:numPr>
          <w:ilvl w:val="0"/>
          <w:numId w:val="1"/>
        </w:numPr>
        <w:spacing w:line="270" w:lineRule="exact"/>
        <w:rPr>
          <w:sz w:val="32"/>
          <w:szCs w:val="32"/>
        </w:rPr>
      </w:pPr>
      <w:r w:rsidRPr="1A0BA215" w:rsidR="1A0BA215">
        <w:rPr>
          <w:rFonts w:ascii="Calibri" w:hAnsi="Calibri" w:eastAsia="Calibri" w:cs="Calibri" w:asciiTheme="minorAscii" w:hAnsiTheme="minorAscii" w:eastAsiaTheme="minorAscii" w:cstheme="minorAscii"/>
          <w:b w:val="1"/>
          <w:bCs w:val="1"/>
          <w:noProof w:val="0"/>
          <w:color w:val="2A2A2A"/>
          <w:sz w:val="24"/>
          <w:szCs w:val="24"/>
          <w:lang w:val="en-US"/>
        </w:rPr>
        <w:t>Controllers</w:t>
      </w:r>
    </w:p>
    <w:p w:rsidR="1A0BA215" w:rsidP="1A0BA215" w:rsidRDefault="1A0BA215" w14:noSpellErr="1" w14:paraId="782F3B3B" w14:textId="3D608C14">
      <w:pPr>
        <w:pStyle w:val="Normal"/>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noProof w:val="0"/>
          <w:color w:val="222222"/>
          <w:sz w:val="24"/>
          <w:szCs w:val="24"/>
          <w:lang w:val="en-US"/>
        </w:rPr>
      </w:pPr>
      <w:r w:rsidRPr="1A0BA215" w:rsidR="1A0BA215">
        <w:rPr>
          <w:rFonts w:ascii="Calibri" w:hAnsi="Calibri" w:eastAsia="Calibri" w:cs="Calibri" w:asciiTheme="minorAscii" w:hAnsiTheme="minorAscii" w:eastAsiaTheme="minorAscii" w:cstheme="minorAscii"/>
          <w:noProof w:val="0"/>
          <w:color w:val="222222"/>
          <w:sz w:val="24"/>
          <w:szCs w:val="24"/>
          <w:lang w:val="en-US"/>
        </w:rPr>
        <w:t>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might use these values to query the database.</w:t>
      </w:r>
    </w:p>
    <w:p w:rsidR="1A0BA215" w:rsidP="1A0BA215" w:rsidRDefault="1A0BA215" w14:paraId="13EFAF11" w14:textId="70B1CFE1">
      <w:pPr>
        <w:pStyle w:val="Normal"/>
        <w:rPr>
          <w:rFonts w:ascii="Calibri" w:hAnsi="Calibri" w:eastAsia="Calibri" w:cs="Calibri" w:asciiTheme="minorAscii" w:hAnsiTheme="minorAscii" w:eastAsiaTheme="minorAscii" w:cstheme="minorAscii"/>
          <w:noProof w:val="0"/>
          <w:color w:val="222222"/>
          <w:sz w:val="24"/>
          <w:szCs w:val="24"/>
          <w:lang w:val="en-US"/>
        </w:rPr>
      </w:pPr>
    </w:p>
    <w:p w:rsidR="1A0BA215" w:rsidP="1A0BA215" w:rsidRDefault="1A0BA215" w14:noSpellErr="1" w14:paraId="33736AF0" w14:textId="43AA51A1">
      <w:pPr>
        <w:pStyle w:val="Normal"/>
        <w:rPr>
          <w:rStyle w:val="Heading3Char"/>
          <w:rFonts w:ascii="Calibri" w:hAnsi="Calibri" w:eastAsia="Calibri" w:cs="Calibri" w:asciiTheme="minorAscii" w:hAnsiTheme="minorAscii" w:eastAsiaTheme="minorAscii" w:cstheme="minorAscii"/>
          <w:noProof w:val="0"/>
          <w:lang w:val="en-US"/>
        </w:rPr>
      </w:pPr>
      <w:r w:rsidRPr="1A0BA215" w:rsidR="1A0BA215">
        <w:rPr>
          <w:rStyle w:val="Heading3Char"/>
          <w:rFonts w:ascii="Calibri" w:hAnsi="Calibri" w:eastAsia="Calibri" w:cs="Calibri" w:asciiTheme="minorAscii" w:hAnsiTheme="minorAscii" w:eastAsiaTheme="minorAscii" w:cstheme="minorAscii"/>
          <w:noProof w:val="0"/>
          <w:lang w:val="en-US"/>
        </w:rPr>
        <w:t>Flow of Data in the Application (MVC Model)</w:t>
      </w:r>
    </w:p>
    <w:p w:rsidR="1A0BA215" w:rsidP="1A0BA215" w:rsidRDefault="1A0BA215" w14:noSpellErr="1" w14:paraId="0537CCAE" w14:textId="3BD125D1">
      <w:pPr>
        <w:pStyle w:val="Normal"/>
        <w:rPr>
          <w:rFonts w:ascii="Calibri" w:hAnsi="Calibri" w:eastAsia="Calibri" w:cs="Calibri" w:asciiTheme="minorAscii" w:hAnsiTheme="minorAscii" w:eastAsiaTheme="minorAscii" w:cstheme="minorAscii"/>
        </w:rPr>
      </w:pPr>
      <w:r>
        <w:drawing>
          <wp:inline wp14:editId="1F45FAD2" wp14:anchorId="292513B4">
            <wp:extent cx="2867025" cy="2663944"/>
            <wp:effectExtent l="0" t="0" r="0" b="0"/>
            <wp:docPr id="582396269" name="picture" title=""/>
            <wp:cNvGraphicFramePr>
              <a:graphicFrameLocks noChangeAspect="1"/>
            </wp:cNvGraphicFramePr>
            <a:graphic>
              <a:graphicData uri="http://schemas.openxmlformats.org/drawingml/2006/picture">
                <pic:pic>
                  <pic:nvPicPr>
                    <pic:cNvPr id="0" name="picture"/>
                    <pic:cNvPicPr/>
                  </pic:nvPicPr>
                  <pic:blipFill>
                    <a:blip r:embed="Rf652ddcdd3ad4f45">
                      <a:extLst>
                        <a:ext xmlns:a="http://schemas.openxmlformats.org/drawingml/2006/main" uri="{28A0092B-C50C-407E-A947-70E740481C1C}">
                          <a14:useLocalDpi val="0"/>
                        </a:ext>
                      </a:extLst>
                    </a:blip>
                    <a:stretch>
                      <a:fillRect/>
                    </a:stretch>
                  </pic:blipFill>
                  <pic:spPr>
                    <a:xfrm>
                      <a:off x="0" y="0"/>
                      <a:ext cx="2867025" cy="2663944"/>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5BAFC6"/>
  <w15:docId w15:val="{7e6c671e-a9b8-4f44-9a01-6e11766f18ae}"/>
  <w:rsids>
    <w:rsidRoot w:val="775BAFC6"/>
    <w:rsid w:val="1A0BA215"/>
    <w:rsid w:val="775BAF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652ddcdd3ad4f45" /><Relationship Type="http://schemas.openxmlformats.org/officeDocument/2006/relationships/numbering" Target="/word/numbering.xml" Id="R5dcdd667959441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2018-04-27T05:36:53.4493049Z</dcterms:created>
  <dcterms:modified xsi:type="dcterms:W3CDTF">2018-04-27T06:00:37.6387143Z</dcterms:modified>
  <dc:creator>Naik, Vidhi B</dc:creator>
  <lastModifiedBy>Naik, Vidhi B</lastModifiedBy>
</coreProperties>
</file>