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5 - Encapsulation vs Abstraction</w:t>
      </w:r>
    </w:p>
    <w:p>
      <w:pPr>
        <w:pStyle w:val="Heading1"/>
      </w:pPr>
      <w:r>
        <w:t>Encapsulation</w:t>
      </w:r>
    </w:p>
    <w:p>
      <w:r>
        <w:t>Encapsulation means keeping data and the methods that work on that data together inside a class and controlling direct access to the data. Example: In Instagram, a user's private profile information can be kept private and accessed through controlled methods.</w:t>
      </w:r>
    </w:p>
    <w:p>
      <w:pPr>
        <w:pStyle w:val="Heading1"/>
      </w:pPr>
      <w:r>
        <w:t>Abstraction</w:t>
      </w:r>
    </w:p>
    <w:p>
      <w:r>
        <w:t>Abstraction means showing only the important functionality and hiding the internal implementation. Example: In Instagram, when we upload a photo, we click Upload without needing to know how the app compresses the image, stores it, and sends it to the server.</w:t>
      </w:r>
    </w:p>
    <w:p>
      <w:pPr>
        <w:pStyle w:val="Heading1"/>
      </w:pPr>
      <w:r>
        <w:t>Main Difference</w:t>
      </w:r>
    </w:p>
    <w:p>
      <w:r>
        <w:t>Encapsulation mainly focuses on protecting and controlling data. Abstraction mainly focuses on hiding implementation details and showing only essential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