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525"/>
        <w:tblW w:w="9603" w:type="dxa"/>
        <w:tblLook w:val="0000" w:firstRow="0" w:lastRow="0" w:firstColumn="0" w:lastColumn="0" w:noHBand="0" w:noVBand="0"/>
      </w:tblPr>
      <w:tblGrid>
        <w:gridCol w:w="803"/>
        <w:gridCol w:w="1094"/>
        <w:gridCol w:w="2413"/>
        <w:gridCol w:w="1598"/>
        <w:gridCol w:w="1892"/>
        <w:gridCol w:w="1803"/>
      </w:tblGrid>
      <w:tr w:rsidR="002943E3" w:rsidRPr="002943E3" w:rsidTr="00CA6A4C">
        <w:trPr>
          <w:trHeight w:val="170"/>
        </w:trPr>
        <w:tc>
          <w:tcPr>
            <w:tcW w:w="1165" w:type="dxa"/>
            <w:gridSpan w:val="2"/>
          </w:tcPr>
          <w:p w:rsidR="00F972B5" w:rsidRPr="002943E3" w:rsidRDefault="00F972B5" w:rsidP="001B68B2">
            <w:pPr>
              <w:rPr>
                <w:rFonts w:ascii="Times New Roman" w:hAnsi="Times New Roman" w:cs="Times New Roman"/>
                <w:color w:val="000000" w:themeColor="text1"/>
                <w:sz w:val="20"/>
                <w:szCs w:val="20"/>
              </w:rPr>
            </w:pPr>
          </w:p>
        </w:tc>
        <w:tc>
          <w:tcPr>
            <w:tcW w:w="2025" w:type="dxa"/>
          </w:tcPr>
          <w:p w:rsidR="00593D7F"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Amazon AWS</w:t>
            </w:r>
          </w:p>
        </w:tc>
        <w:tc>
          <w:tcPr>
            <w:tcW w:w="1653" w:type="dxa"/>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Google </w:t>
            </w:r>
            <w:proofErr w:type="spellStart"/>
            <w:r w:rsidRPr="002943E3">
              <w:rPr>
                <w:rFonts w:ascii="Times New Roman" w:hAnsi="Times New Roman" w:cs="Times New Roman"/>
                <w:color w:val="000000" w:themeColor="text1"/>
                <w:sz w:val="20"/>
                <w:szCs w:val="20"/>
              </w:rPr>
              <w:t>AppEngin</w:t>
            </w:r>
            <w:proofErr w:type="spellEnd"/>
          </w:p>
        </w:tc>
        <w:tc>
          <w:tcPr>
            <w:tcW w:w="2485" w:type="dxa"/>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Microsoft Azure</w:t>
            </w:r>
          </w:p>
        </w:tc>
        <w:tc>
          <w:tcPr>
            <w:tcW w:w="2275" w:type="dxa"/>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IBM Smart Business Dev.</w:t>
            </w:r>
          </w:p>
        </w:tc>
      </w:tr>
      <w:tr w:rsidR="002943E3" w:rsidRPr="002943E3" w:rsidTr="00CA6A4C">
        <w:trPr>
          <w:trHeight w:val="395"/>
        </w:trPr>
        <w:tc>
          <w:tcPr>
            <w:tcW w:w="1165" w:type="dxa"/>
            <w:gridSpan w:val="2"/>
          </w:tcPr>
          <w:p w:rsidR="00F972B5" w:rsidRPr="002943E3" w:rsidRDefault="00F972B5"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focus</w:t>
            </w:r>
          </w:p>
        </w:tc>
        <w:tc>
          <w:tcPr>
            <w:tcW w:w="2025" w:type="dxa"/>
          </w:tcPr>
          <w:p w:rsidR="00F972B5" w:rsidRPr="002943E3" w:rsidRDefault="00F80673" w:rsidP="001822FC">
            <w:pPr>
              <w:jc w:val="cente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Infrastructure</w:t>
            </w:r>
          </w:p>
        </w:tc>
        <w:tc>
          <w:tcPr>
            <w:tcW w:w="1653" w:type="dxa"/>
          </w:tcPr>
          <w:p w:rsidR="00F972B5" w:rsidRPr="002943E3" w:rsidRDefault="00F80673"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platform</w:t>
            </w:r>
          </w:p>
        </w:tc>
        <w:tc>
          <w:tcPr>
            <w:tcW w:w="2485" w:type="dxa"/>
          </w:tcPr>
          <w:p w:rsidR="00F972B5" w:rsidRPr="002943E3" w:rsidRDefault="00F80673"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Infrastructure</w:t>
            </w:r>
          </w:p>
        </w:tc>
        <w:tc>
          <w:tcPr>
            <w:tcW w:w="2275"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Infrastructure</w:t>
            </w:r>
          </w:p>
        </w:tc>
      </w:tr>
      <w:tr w:rsidR="002943E3" w:rsidRPr="002943E3" w:rsidTr="00CA6A4C">
        <w:trPr>
          <w:trHeight w:val="923"/>
        </w:trPr>
        <w:tc>
          <w:tcPr>
            <w:tcW w:w="1165" w:type="dxa"/>
            <w:gridSpan w:val="2"/>
          </w:tcPr>
          <w:p w:rsidR="00F972B5" w:rsidRPr="002943E3" w:rsidRDefault="00F972B5"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Infrastructure and virtualization architecture</w:t>
            </w:r>
          </w:p>
        </w:tc>
        <w:tc>
          <w:tcPr>
            <w:tcW w:w="2025" w:type="dxa"/>
          </w:tcPr>
          <w:p w:rsidR="00F56015" w:rsidRPr="002943E3" w:rsidRDefault="00F56015" w:rsidP="00F56015">
            <w:pPr>
              <w:rPr>
                <w:rFonts w:ascii="Times New Roman" w:hAnsi="Times New Roman" w:cs="Times New Roman"/>
                <w:color w:val="000000" w:themeColor="text1"/>
                <w:sz w:val="20"/>
                <w:szCs w:val="20"/>
              </w:rPr>
            </w:pPr>
            <w:r w:rsidRPr="002943E3">
              <w:rPr>
                <w:rFonts w:ascii="Times New Roman" w:hAnsi="Times New Roman" w:cs="Times New Roman"/>
                <w:bCs/>
                <w:color w:val="000000" w:themeColor="text1"/>
                <w:sz w:val="20"/>
                <w:szCs w:val="20"/>
                <w:shd w:val="clear" w:color="auto" w:fill="FFFFFF"/>
              </w:rPr>
              <w:t xml:space="preserve">Amazon Elastic </w:t>
            </w:r>
            <w:r w:rsidRPr="002943E3">
              <w:rPr>
                <w:rFonts w:ascii="Times New Roman" w:hAnsi="Times New Roman" w:cs="Times New Roman"/>
                <w:bCs/>
                <w:color w:val="000000" w:themeColor="text1"/>
                <w:sz w:val="20"/>
                <w:szCs w:val="20"/>
                <w:shd w:val="clear" w:color="auto" w:fill="FFFFFF"/>
              </w:rPr>
              <w:t>C</w:t>
            </w:r>
            <w:r w:rsidRPr="002943E3">
              <w:rPr>
                <w:rFonts w:ascii="Times New Roman" w:hAnsi="Times New Roman" w:cs="Times New Roman"/>
                <w:bCs/>
                <w:color w:val="000000" w:themeColor="text1"/>
                <w:sz w:val="20"/>
                <w:szCs w:val="20"/>
                <w:shd w:val="clear" w:color="auto" w:fill="FFFFFF"/>
              </w:rPr>
              <w:t>ompute Cloud</w:t>
            </w:r>
            <w:r w:rsidRPr="002943E3">
              <w:rPr>
                <w:rStyle w:val="apple-converted-space"/>
                <w:rFonts w:ascii="Times New Roman" w:hAnsi="Times New Roman" w:cs="Times New Roman"/>
                <w:color w:val="000000" w:themeColor="text1"/>
                <w:sz w:val="20"/>
                <w:szCs w:val="20"/>
                <w:shd w:val="clear" w:color="auto" w:fill="FFFFFF"/>
              </w:rPr>
              <w:t> </w:t>
            </w:r>
            <w:r w:rsidRPr="002943E3">
              <w:rPr>
                <w:rFonts w:ascii="Times New Roman" w:hAnsi="Times New Roman" w:cs="Times New Roman"/>
                <w:color w:val="000000" w:themeColor="text1"/>
                <w:sz w:val="20"/>
                <w:szCs w:val="20"/>
                <w:shd w:val="clear" w:color="auto" w:fill="FFFFFF"/>
              </w:rPr>
              <w:t>(</w:t>
            </w:r>
            <w:r w:rsidRPr="002943E3">
              <w:rPr>
                <w:rFonts w:ascii="Times New Roman" w:hAnsi="Times New Roman" w:cs="Times New Roman"/>
                <w:bCs/>
                <w:color w:val="000000" w:themeColor="text1"/>
                <w:sz w:val="20"/>
                <w:szCs w:val="20"/>
                <w:shd w:val="clear" w:color="auto" w:fill="FFFFFF"/>
              </w:rPr>
              <w:t>EC2</w:t>
            </w:r>
            <w:r w:rsidRPr="002943E3">
              <w:rPr>
                <w:rFonts w:ascii="Times New Roman" w:hAnsi="Times New Roman" w:cs="Times New Roman"/>
                <w:color w:val="000000" w:themeColor="text1"/>
                <w:sz w:val="20"/>
                <w:szCs w:val="20"/>
                <w:shd w:val="clear" w:color="auto" w:fill="FFFFFF"/>
              </w:rPr>
              <w:t>) is a central part of</w:t>
            </w:r>
            <w:r w:rsidRPr="002943E3">
              <w:rPr>
                <w:rStyle w:val="apple-converted-space"/>
                <w:rFonts w:ascii="Times New Roman" w:hAnsi="Times New Roman" w:cs="Times New Roman"/>
                <w:color w:val="000000" w:themeColor="text1"/>
                <w:sz w:val="20"/>
                <w:szCs w:val="20"/>
                <w:shd w:val="clear" w:color="auto" w:fill="FFFFFF"/>
              </w:rPr>
              <w:t> </w:t>
            </w:r>
            <w:proofErr w:type="spellStart"/>
            <w:r w:rsidRPr="002943E3">
              <w:rPr>
                <w:rFonts w:ascii="Times New Roman" w:hAnsi="Times New Roman" w:cs="Times New Roman"/>
                <w:color w:val="000000" w:themeColor="text1"/>
                <w:sz w:val="20"/>
                <w:szCs w:val="20"/>
              </w:rPr>
              <w:fldChar w:fldCharType="begin"/>
            </w:r>
            <w:r w:rsidRPr="002943E3">
              <w:rPr>
                <w:rFonts w:ascii="Times New Roman" w:hAnsi="Times New Roman" w:cs="Times New Roman"/>
                <w:color w:val="000000" w:themeColor="text1"/>
                <w:sz w:val="20"/>
                <w:szCs w:val="20"/>
              </w:rPr>
              <w:instrText xml:space="preserve"> HYPERLINK "http://en.wikipedia.org/wiki/Amazon.com" \o "Amazon.com" </w:instrText>
            </w:r>
            <w:r w:rsidRPr="002943E3">
              <w:rPr>
                <w:rFonts w:ascii="Times New Roman" w:hAnsi="Times New Roman" w:cs="Times New Roman"/>
                <w:color w:val="000000" w:themeColor="text1"/>
                <w:sz w:val="20"/>
                <w:szCs w:val="20"/>
              </w:rPr>
              <w:fldChar w:fldCharType="separate"/>
            </w:r>
            <w:r w:rsidRPr="002943E3">
              <w:rPr>
                <w:rStyle w:val="Hyperlink"/>
                <w:rFonts w:ascii="Times New Roman" w:hAnsi="Times New Roman" w:cs="Times New Roman"/>
                <w:color w:val="000000" w:themeColor="text1"/>
                <w:sz w:val="20"/>
                <w:szCs w:val="20"/>
                <w:shd w:val="clear" w:color="auto" w:fill="FFFFFF"/>
              </w:rPr>
              <w:t>Amazon.com</w:t>
            </w:r>
            <w:r w:rsidRPr="002943E3">
              <w:rPr>
                <w:rFonts w:ascii="Times New Roman" w:hAnsi="Times New Roman" w:cs="Times New Roman"/>
                <w:color w:val="000000" w:themeColor="text1"/>
                <w:sz w:val="20"/>
                <w:szCs w:val="20"/>
              </w:rPr>
              <w:fldChar w:fldCharType="end"/>
            </w:r>
            <w:r w:rsidRPr="002943E3">
              <w:rPr>
                <w:rFonts w:ascii="Times New Roman" w:hAnsi="Times New Roman" w:cs="Times New Roman"/>
                <w:color w:val="000000" w:themeColor="text1"/>
                <w:sz w:val="20"/>
                <w:szCs w:val="20"/>
                <w:shd w:val="clear" w:color="auto" w:fill="FFFFFF"/>
              </w:rPr>
              <w:t>'s</w:t>
            </w:r>
            <w:proofErr w:type="spellEnd"/>
            <w:r w:rsidRPr="002943E3">
              <w:rPr>
                <w:rStyle w:val="apple-converted-space"/>
                <w:rFonts w:ascii="Times New Roman" w:hAnsi="Times New Roman" w:cs="Times New Roman"/>
                <w:color w:val="000000" w:themeColor="text1"/>
                <w:sz w:val="20"/>
                <w:szCs w:val="20"/>
                <w:shd w:val="clear" w:color="auto" w:fill="FFFFFF"/>
              </w:rPr>
              <w:t> </w:t>
            </w:r>
            <w:hyperlink r:id="rId6" w:tooltip="Cloud computing" w:history="1">
              <w:r w:rsidRPr="002943E3">
                <w:rPr>
                  <w:rStyle w:val="Hyperlink"/>
                  <w:rFonts w:ascii="Times New Roman" w:hAnsi="Times New Roman" w:cs="Times New Roman"/>
                  <w:color w:val="000000" w:themeColor="text1"/>
                  <w:sz w:val="20"/>
                  <w:szCs w:val="20"/>
                  <w:shd w:val="clear" w:color="auto" w:fill="FFFFFF"/>
                </w:rPr>
                <w:t>cloud computing</w:t>
              </w:r>
            </w:hyperlink>
            <w:r w:rsidRPr="002943E3">
              <w:rPr>
                <w:rStyle w:val="apple-converted-space"/>
                <w:rFonts w:ascii="Times New Roman" w:hAnsi="Times New Roman" w:cs="Times New Roman"/>
                <w:color w:val="000000" w:themeColor="text1"/>
                <w:sz w:val="20"/>
                <w:szCs w:val="20"/>
                <w:shd w:val="clear" w:color="auto" w:fill="FFFFFF"/>
              </w:rPr>
              <w:t> </w:t>
            </w:r>
            <w:r w:rsidRPr="002943E3">
              <w:rPr>
                <w:rFonts w:ascii="Times New Roman" w:hAnsi="Times New Roman" w:cs="Times New Roman"/>
                <w:color w:val="000000" w:themeColor="text1"/>
                <w:sz w:val="20"/>
                <w:szCs w:val="20"/>
                <w:shd w:val="clear" w:color="auto" w:fill="FFFFFF"/>
              </w:rPr>
              <w:t>platform</w:t>
            </w:r>
          </w:p>
          <w:p w:rsidR="00F80673" w:rsidRPr="002943E3" w:rsidRDefault="00F56015" w:rsidP="00F56015">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shd w:val="clear" w:color="auto" w:fill="FFFFFF"/>
              </w:rPr>
              <w:t xml:space="preserve">EC2 </w:t>
            </w:r>
            <w:hyperlink r:id="rId7" w:tooltip="Scalable" w:history="1">
              <w:r w:rsidRPr="002943E3">
                <w:rPr>
                  <w:rStyle w:val="Hyperlink"/>
                  <w:rFonts w:ascii="Times New Roman" w:hAnsi="Times New Roman" w:cs="Times New Roman"/>
                  <w:color w:val="000000" w:themeColor="text1"/>
                  <w:sz w:val="20"/>
                  <w:szCs w:val="20"/>
                  <w:shd w:val="clear" w:color="auto" w:fill="FFFFFF"/>
                </w:rPr>
                <w:t>scalable</w:t>
              </w:r>
            </w:hyperlink>
            <w:r w:rsidRPr="002943E3">
              <w:rPr>
                <w:rStyle w:val="apple-converted-space"/>
                <w:rFonts w:ascii="Times New Roman" w:hAnsi="Times New Roman" w:cs="Times New Roman"/>
                <w:color w:val="000000" w:themeColor="text1"/>
                <w:sz w:val="20"/>
                <w:szCs w:val="20"/>
                <w:shd w:val="clear" w:color="auto" w:fill="FFFFFF"/>
              </w:rPr>
              <w:t> </w:t>
            </w:r>
            <w:r w:rsidRPr="002943E3">
              <w:rPr>
                <w:rFonts w:ascii="Times New Roman" w:hAnsi="Times New Roman" w:cs="Times New Roman"/>
                <w:color w:val="000000" w:themeColor="text1"/>
                <w:sz w:val="20"/>
                <w:szCs w:val="20"/>
                <w:shd w:val="clear" w:color="auto" w:fill="FFFFFF"/>
              </w:rPr>
              <w:t>deployment of applications by providing a</w:t>
            </w:r>
            <w:r w:rsidRPr="002943E3">
              <w:rPr>
                <w:rStyle w:val="apple-converted-space"/>
                <w:rFonts w:ascii="Times New Roman" w:hAnsi="Times New Roman" w:cs="Times New Roman"/>
                <w:color w:val="000000" w:themeColor="text1"/>
                <w:sz w:val="20"/>
                <w:szCs w:val="20"/>
                <w:shd w:val="clear" w:color="auto" w:fill="FFFFFF"/>
              </w:rPr>
              <w:t> </w:t>
            </w:r>
            <w:hyperlink r:id="rId8" w:tooltip="Web service" w:history="1">
              <w:r w:rsidRPr="002943E3">
                <w:rPr>
                  <w:rStyle w:val="Hyperlink"/>
                  <w:rFonts w:ascii="Times New Roman" w:hAnsi="Times New Roman" w:cs="Times New Roman"/>
                  <w:color w:val="000000" w:themeColor="text1"/>
                  <w:sz w:val="20"/>
                  <w:szCs w:val="20"/>
                  <w:shd w:val="clear" w:color="auto" w:fill="FFFFFF"/>
                </w:rPr>
                <w:t>Web service</w:t>
              </w:r>
            </w:hyperlink>
            <w:r w:rsidRPr="002943E3">
              <w:rPr>
                <w:rStyle w:val="apple-converted-space"/>
                <w:rFonts w:ascii="Times New Roman" w:hAnsi="Times New Roman" w:cs="Times New Roman"/>
                <w:color w:val="000000" w:themeColor="text1"/>
                <w:sz w:val="20"/>
                <w:szCs w:val="20"/>
                <w:shd w:val="clear" w:color="auto" w:fill="FFFFFF"/>
              </w:rPr>
              <w:t> </w:t>
            </w:r>
            <w:r w:rsidRPr="002943E3">
              <w:rPr>
                <w:rFonts w:ascii="Times New Roman" w:hAnsi="Times New Roman" w:cs="Times New Roman"/>
                <w:color w:val="000000" w:themeColor="text1"/>
                <w:sz w:val="20"/>
                <w:szCs w:val="20"/>
                <w:shd w:val="clear" w:color="auto" w:fill="FFFFFF"/>
              </w:rPr>
              <w:t>through which a user can boot an</w:t>
            </w:r>
            <w:r w:rsidRPr="002943E3">
              <w:rPr>
                <w:rStyle w:val="apple-converted-space"/>
                <w:rFonts w:ascii="Times New Roman" w:hAnsi="Times New Roman" w:cs="Times New Roman"/>
                <w:color w:val="000000" w:themeColor="text1"/>
                <w:sz w:val="20"/>
                <w:szCs w:val="20"/>
                <w:shd w:val="clear" w:color="auto" w:fill="FFFFFF"/>
              </w:rPr>
              <w:t> </w:t>
            </w:r>
            <w:hyperlink r:id="rId9" w:tooltip="Amazon Machine Image" w:history="1">
              <w:r w:rsidRPr="002943E3">
                <w:rPr>
                  <w:rStyle w:val="Hyperlink"/>
                  <w:rFonts w:ascii="Times New Roman" w:hAnsi="Times New Roman" w:cs="Times New Roman"/>
                  <w:color w:val="000000" w:themeColor="text1"/>
                  <w:sz w:val="20"/>
                  <w:szCs w:val="20"/>
                  <w:shd w:val="clear" w:color="auto" w:fill="FFFFFF"/>
                </w:rPr>
                <w:t>Amazon Machine Image</w:t>
              </w:r>
            </w:hyperlink>
            <w:r w:rsidRPr="002943E3">
              <w:rPr>
                <w:rStyle w:val="apple-converted-space"/>
                <w:rFonts w:ascii="Times New Roman" w:hAnsi="Times New Roman" w:cs="Times New Roman"/>
                <w:color w:val="000000" w:themeColor="text1"/>
                <w:sz w:val="20"/>
                <w:szCs w:val="20"/>
                <w:shd w:val="clear" w:color="auto" w:fill="FFFFFF"/>
              </w:rPr>
              <w:t> </w:t>
            </w:r>
            <w:r w:rsidRPr="002943E3">
              <w:rPr>
                <w:rFonts w:ascii="Times New Roman" w:hAnsi="Times New Roman" w:cs="Times New Roman"/>
                <w:color w:val="000000" w:themeColor="text1"/>
                <w:sz w:val="20"/>
                <w:szCs w:val="20"/>
                <w:shd w:val="clear" w:color="auto" w:fill="FFFFFF"/>
              </w:rPr>
              <w:t>to create a</w:t>
            </w:r>
            <w:r w:rsidRPr="002943E3">
              <w:rPr>
                <w:rStyle w:val="apple-converted-space"/>
                <w:rFonts w:ascii="Times New Roman" w:hAnsi="Times New Roman" w:cs="Times New Roman"/>
                <w:color w:val="000000" w:themeColor="text1"/>
                <w:sz w:val="20"/>
                <w:szCs w:val="20"/>
                <w:shd w:val="clear" w:color="auto" w:fill="FFFFFF"/>
              </w:rPr>
              <w:t> </w:t>
            </w:r>
            <w:hyperlink r:id="rId10" w:tooltip="Virtual Machine" w:history="1">
              <w:r w:rsidRPr="002943E3">
                <w:rPr>
                  <w:rStyle w:val="Hyperlink"/>
                  <w:rFonts w:ascii="Times New Roman" w:hAnsi="Times New Roman" w:cs="Times New Roman"/>
                  <w:color w:val="000000" w:themeColor="text1"/>
                  <w:sz w:val="20"/>
                  <w:szCs w:val="20"/>
                  <w:shd w:val="clear" w:color="auto" w:fill="FFFFFF"/>
                </w:rPr>
                <w:t>virtual machine</w:t>
              </w:r>
            </w:hyperlink>
            <w:r w:rsidRPr="002943E3">
              <w:rPr>
                <w:rFonts w:ascii="Times New Roman" w:hAnsi="Times New Roman" w:cs="Times New Roman"/>
                <w:color w:val="000000" w:themeColor="text1"/>
                <w:sz w:val="20"/>
                <w:szCs w:val="20"/>
                <w:shd w:val="clear" w:color="auto" w:fill="FFFFFF"/>
              </w:rPr>
              <w:t xml:space="preserve">, </w:t>
            </w:r>
          </w:p>
        </w:tc>
        <w:tc>
          <w:tcPr>
            <w:tcW w:w="1653" w:type="dxa"/>
          </w:tcPr>
          <w:p w:rsidR="00F972B5" w:rsidRPr="002943E3" w:rsidRDefault="00FE567B" w:rsidP="001B68B2">
            <w:pPr>
              <w:rPr>
                <w:rFonts w:ascii="Times New Roman" w:hAnsi="Times New Roman" w:cs="Times New Roman"/>
                <w:color w:val="000000" w:themeColor="text1"/>
                <w:sz w:val="20"/>
                <w:szCs w:val="20"/>
                <w:shd w:val="clear" w:color="auto" w:fill="FFFFFF"/>
              </w:rPr>
            </w:pPr>
            <w:r w:rsidRPr="002943E3">
              <w:rPr>
                <w:rFonts w:ascii="Times New Roman" w:hAnsi="Times New Roman" w:cs="Times New Roman"/>
                <w:color w:val="000000" w:themeColor="text1"/>
                <w:sz w:val="20"/>
                <w:szCs w:val="20"/>
                <w:shd w:val="clear" w:color="auto" w:fill="FFFFFF"/>
              </w:rPr>
              <w:t>for developing and hosting</w:t>
            </w:r>
            <w:r w:rsidRPr="002943E3">
              <w:rPr>
                <w:rStyle w:val="apple-converted-space"/>
                <w:rFonts w:ascii="Times New Roman" w:hAnsi="Times New Roman" w:cs="Times New Roman"/>
                <w:color w:val="000000" w:themeColor="text1"/>
                <w:sz w:val="20"/>
                <w:szCs w:val="20"/>
                <w:shd w:val="clear" w:color="auto" w:fill="FFFFFF"/>
              </w:rPr>
              <w:t> </w:t>
            </w:r>
            <w:hyperlink r:id="rId11" w:tooltip="Web application" w:history="1">
              <w:r w:rsidRPr="002943E3">
                <w:rPr>
                  <w:rStyle w:val="Hyperlink"/>
                  <w:rFonts w:ascii="Times New Roman" w:hAnsi="Times New Roman" w:cs="Times New Roman"/>
                  <w:color w:val="000000" w:themeColor="text1"/>
                  <w:sz w:val="20"/>
                  <w:szCs w:val="20"/>
                  <w:shd w:val="clear" w:color="auto" w:fill="FFFFFF"/>
                </w:rPr>
                <w:t>web applications</w:t>
              </w:r>
            </w:hyperlink>
            <w:r w:rsidRPr="002943E3">
              <w:rPr>
                <w:rStyle w:val="apple-converted-space"/>
                <w:rFonts w:ascii="Times New Roman" w:hAnsi="Times New Roman" w:cs="Times New Roman"/>
                <w:color w:val="000000" w:themeColor="text1"/>
                <w:sz w:val="20"/>
                <w:szCs w:val="20"/>
                <w:shd w:val="clear" w:color="auto" w:fill="FFFFFF"/>
              </w:rPr>
              <w:t> </w:t>
            </w:r>
            <w:r w:rsidRPr="002943E3">
              <w:rPr>
                <w:rFonts w:ascii="Times New Roman" w:hAnsi="Times New Roman" w:cs="Times New Roman"/>
                <w:color w:val="000000" w:themeColor="text1"/>
                <w:sz w:val="20"/>
                <w:szCs w:val="20"/>
                <w:shd w:val="clear" w:color="auto" w:fill="FFFFFF"/>
              </w:rPr>
              <w:t>in Google-managed data centers</w:t>
            </w:r>
          </w:p>
          <w:p w:rsidR="00502077" w:rsidRPr="002943E3" w:rsidRDefault="00502077"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shd w:val="clear" w:color="auto" w:fill="FFFFFF"/>
              </w:rPr>
              <w:t xml:space="preserve">- </w:t>
            </w:r>
            <w:r w:rsidRPr="002943E3">
              <w:rPr>
                <w:rFonts w:ascii="Times New Roman" w:hAnsi="Times New Roman" w:cs="Times New Roman"/>
                <w:color w:val="000000" w:themeColor="text1"/>
                <w:sz w:val="20"/>
                <w:szCs w:val="20"/>
                <w:shd w:val="clear" w:color="auto" w:fill="FFFFFF"/>
              </w:rPr>
              <w:t>App Engi</w:t>
            </w:r>
            <w:r w:rsidRPr="002943E3">
              <w:rPr>
                <w:rFonts w:ascii="Times New Roman" w:hAnsi="Times New Roman" w:cs="Times New Roman"/>
                <w:color w:val="000000" w:themeColor="text1"/>
                <w:sz w:val="20"/>
                <w:szCs w:val="20"/>
                <w:shd w:val="clear" w:color="auto" w:fill="FFFFFF"/>
              </w:rPr>
              <w:t>ne allows you to deploy your</w:t>
            </w:r>
            <w:r w:rsidRPr="002943E3">
              <w:rPr>
                <w:rFonts w:ascii="Times New Roman" w:hAnsi="Times New Roman" w:cs="Times New Roman"/>
                <w:color w:val="000000" w:themeColor="text1"/>
                <w:sz w:val="20"/>
                <w:szCs w:val="20"/>
                <w:shd w:val="clear" w:color="auto" w:fill="FFFFFF"/>
              </w:rPr>
              <w:t xml:space="preserve"> applications to Google's highly scalable infrastructure</w:t>
            </w:r>
          </w:p>
        </w:tc>
        <w:tc>
          <w:tcPr>
            <w:tcW w:w="2485"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Servers at back end runs in virtual machines on Windows Azure while front end is in net. Servers can be cus</w:t>
            </w:r>
            <w:r w:rsidR="00242772" w:rsidRPr="002943E3">
              <w:rPr>
                <w:rFonts w:ascii="Times New Roman" w:hAnsi="Times New Roman" w:cs="Times New Roman"/>
                <w:color w:val="000000" w:themeColor="text1"/>
                <w:sz w:val="20"/>
                <w:szCs w:val="20"/>
              </w:rPr>
              <w:t>tomized according to your specif</w:t>
            </w:r>
            <w:r w:rsidRPr="002943E3">
              <w:rPr>
                <w:rFonts w:ascii="Times New Roman" w:hAnsi="Times New Roman" w:cs="Times New Roman"/>
                <w:color w:val="000000" w:themeColor="text1"/>
                <w:sz w:val="20"/>
                <w:szCs w:val="20"/>
              </w:rPr>
              <w:t>ications</w:t>
            </w:r>
          </w:p>
        </w:tc>
        <w:tc>
          <w:tcPr>
            <w:tcW w:w="2275"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Virtual Machine Instances-multiple sizes for 32 &amp;64 bit architecture</w:t>
            </w:r>
          </w:p>
        </w:tc>
        <w:bookmarkStart w:id="0" w:name="_GoBack"/>
        <w:bookmarkEnd w:id="0"/>
      </w:tr>
      <w:tr w:rsidR="002943E3" w:rsidRPr="002943E3" w:rsidTr="00CA6A4C">
        <w:trPr>
          <w:trHeight w:val="903"/>
        </w:trPr>
        <w:tc>
          <w:tcPr>
            <w:tcW w:w="1165" w:type="dxa"/>
            <w:gridSpan w:val="2"/>
          </w:tcPr>
          <w:p w:rsidR="00F972B5" w:rsidRPr="002943E3" w:rsidRDefault="008C1E22"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Platforms</w:t>
            </w:r>
          </w:p>
        </w:tc>
        <w:tc>
          <w:tcPr>
            <w:tcW w:w="2025" w:type="dxa"/>
          </w:tcPr>
          <w:p w:rsidR="00FB6838" w:rsidRPr="002943E3" w:rsidRDefault="00FB6838" w:rsidP="001B68B2">
            <w:pPr>
              <w:rPr>
                <w:rFonts w:ascii="Times New Roman" w:hAnsi="Times New Roman" w:cs="Times New Roman"/>
                <w:color w:val="000000" w:themeColor="text1"/>
                <w:sz w:val="20"/>
                <w:szCs w:val="20"/>
              </w:rPr>
            </w:pPr>
            <w:r w:rsidRPr="002943E3">
              <w:rPr>
                <w:rStyle w:val="apple-converted-space"/>
                <w:rFonts w:ascii="Times New Roman" w:hAnsi="Times New Roman" w:cs="Times New Roman"/>
                <w:color w:val="000000" w:themeColor="text1"/>
                <w:sz w:val="20"/>
                <w:szCs w:val="20"/>
                <w:shd w:val="clear" w:color="auto" w:fill="FFFFFF"/>
              </w:rPr>
              <w:t> </w:t>
            </w:r>
            <w:hyperlink r:id="rId12" w:tooltip="Sun Microsystems" w:history="1">
              <w:r w:rsidRPr="002943E3">
                <w:rPr>
                  <w:rStyle w:val="Hyperlink"/>
                  <w:rFonts w:ascii="Times New Roman" w:hAnsi="Times New Roman" w:cs="Times New Roman"/>
                  <w:color w:val="000000" w:themeColor="text1"/>
                  <w:sz w:val="20"/>
                  <w:szCs w:val="20"/>
                  <w:shd w:val="clear" w:color="auto" w:fill="FFFFFF"/>
                </w:rPr>
                <w:t>Sun Microsystems</w:t>
              </w:r>
            </w:hyperlink>
            <w:r w:rsidRPr="002943E3">
              <w:rPr>
                <w:rFonts w:ascii="Times New Roman" w:hAnsi="Times New Roman" w:cs="Times New Roman"/>
                <w:color w:val="000000" w:themeColor="text1"/>
                <w:sz w:val="20"/>
                <w:szCs w:val="20"/>
                <w:shd w:val="clear" w:color="auto" w:fill="FFFFFF"/>
              </w:rPr>
              <w:t>'</w:t>
            </w:r>
            <w:r w:rsidRPr="002943E3">
              <w:rPr>
                <w:rStyle w:val="apple-converted-space"/>
                <w:rFonts w:ascii="Times New Roman" w:hAnsi="Times New Roman" w:cs="Times New Roman"/>
                <w:color w:val="000000" w:themeColor="text1"/>
                <w:sz w:val="20"/>
                <w:szCs w:val="20"/>
                <w:shd w:val="clear" w:color="auto" w:fill="FFFFFF"/>
              </w:rPr>
              <w:t> </w:t>
            </w:r>
            <w:proofErr w:type="spellStart"/>
            <w:r w:rsidRPr="002943E3">
              <w:rPr>
                <w:rFonts w:ascii="Times New Roman" w:hAnsi="Times New Roman" w:cs="Times New Roman"/>
                <w:color w:val="000000" w:themeColor="text1"/>
                <w:sz w:val="20"/>
                <w:szCs w:val="20"/>
              </w:rPr>
              <w:fldChar w:fldCharType="begin"/>
            </w:r>
            <w:r w:rsidRPr="002943E3">
              <w:rPr>
                <w:rFonts w:ascii="Times New Roman" w:hAnsi="Times New Roman" w:cs="Times New Roman"/>
                <w:color w:val="000000" w:themeColor="text1"/>
                <w:sz w:val="20"/>
                <w:szCs w:val="20"/>
              </w:rPr>
              <w:instrText xml:space="preserve"> HYPERLINK "http://en.wikipedia.org/wiki/OpenSolaris" \o "OpenSolaris" </w:instrText>
            </w:r>
            <w:r w:rsidRPr="002943E3">
              <w:rPr>
                <w:rFonts w:ascii="Times New Roman" w:hAnsi="Times New Roman" w:cs="Times New Roman"/>
                <w:color w:val="000000" w:themeColor="text1"/>
                <w:sz w:val="20"/>
                <w:szCs w:val="20"/>
              </w:rPr>
              <w:fldChar w:fldCharType="separate"/>
            </w:r>
            <w:r w:rsidRPr="002943E3">
              <w:rPr>
                <w:rStyle w:val="Hyperlink"/>
                <w:rFonts w:ascii="Times New Roman" w:hAnsi="Times New Roman" w:cs="Times New Roman"/>
                <w:color w:val="000000" w:themeColor="text1"/>
                <w:sz w:val="20"/>
                <w:szCs w:val="20"/>
                <w:shd w:val="clear" w:color="auto" w:fill="FFFFFF"/>
              </w:rPr>
              <w:t>OpenSolaris</w:t>
            </w:r>
            <w:proofErr w:type="spellEnd"/>
            <w:r w:rsidRPr="002943E3">
              <w:rPr>
                <w:rFonts w:ascii="Times New Roman" w:hAnsi="Times New Roman" w:cs="Times New Roman"/>
                <w:color w:val="000000" w:themeColor="text1"/>
                <w:sz w:val="20"/>
                <w:szCs w:val="20"/>
              </w:rPr>
              <w:fldChar w:fldCharType="end"/>
            </w:r>
          </w:p>
          <w:p w:rsidR="00F972B5" w:rsidRPr="002943E3" w:rsidRDefault="00CA6A4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Linux</w:t>
            </w:r>
          </w:p>
          <w:p w:rsidR="00CA6A4C" w:rsidRPr="002943E3" w:rsidRDefault="00FB6838" w:rsidP="001B68B2">
            <w:pPr>
              <w:rPr>
                <w:rFonts w:ascii="Times New Roman" w:hAnsi="Times New Roman" w:cs="Times New Roman"/>
                <w:color w:val="000000" w:themeColor="text1"/>
                <w:sz w:val="20"/>
                <w:szCs w:val="20"/>
              </w:rPr>
            </w:pPr>
            <w:hyperlink r:id="rId13" w:tooltip="Windows Server 2003" w:history="1">
              <w:r w:rsidRPr="002943E3">
                <w:rPr>
                  <w:rStyle w:val="Hyperlink"/>
                  <w:rFonts w:ascii="Times New Roman" w:hAnsi="Times New Roman" w:cs="Times New Roman"/>
                  <w:color w:val="000000" w:themeColor="text1"/>
                  <w:sz w:val="20"/>
                  <w:szCs w:val="20"/>
                  <w:shd w:val="clear" w:color="auto" w:fill="FFFFFF"/>
                </w:rPr>
                <w:t>Windows Server 2003</w:t>
              </w:r>
            </w:hyperlink>
          </w:p>
          <w:p w:rsidR="00FB6838" w:rsidRPr="002943E3" w:rsidRDefault="00FB6838" w:rsidP="001B68B2">
            <w:pPr>
              <w:rPr>
                <w:rFonts w:ascii="Times New Roman" w:hAnsi="Times New Roman" w:cs="Times New Roman"/>
                <w:color w:val="000000" w:themeColor="text1"/>
                <w:sz w:val="20"/>
                <w:szCs w:val="20"/>
              </w:rPr>
            </w:pPr>
            <w:hyperlink r:id="rId14" w:tooltip="Windows Server 2003" w:history="1">
              <w:r w:rsidRPr="002943E3">
                <w:rPr>
                  <w:rStyle w:val="Hyperlink"/>
                  <w:rFonts w:ascii="Times New Roman" w:hAnsi="Times New Roman" w:cs="Times New Roman"/>
                  <w:color w:val="000000" w:themeColor="text1"/>
                  <w:sz w:val="20"/>
                  <w:szCs w:val="20"/>
                  <w:shd w:val="clear" w:color="auto" w:fill="FFFFFF"/>
                </w:rPr>
                <w:t>Windows Server 200</w:t>
              </w:r>
            </w:hyperlink>
            <w:r w:rsidRPr="002943E3">
              <w:rPr>
                <w:rFonts w:ascii="Times New Roman" w:hAnsi="Times New Roman" w:cs="Times New Roman"/>
                <w:color w:val="000000" w:themeColor="text1"/>
                <w:sz w:val="20"/>
                <w:szCs w:val="20"/>
              </w:rPr>
              <w:t>8</w:t>
            </w:r>
          </w:p>
          <w:p w:rsidR="00FB6838" w:rsidRPr="002943E3" w:rsidRDefault="00FB6838" w:rsidP="001B68B2">
            <w:pPr>
              <w:rPr>
                <w:rFonts w:ascii="Times New Roman" w:hAnsi="Times New Roman" w:cs="Times New Roman"/>
                <w:color w:val="000000" w:themeColor="text1"/>
                <w:sz w:val="20"/>
                <w:szCs w:val="20"/>
              </w:rPr>
            </w:pPr>
            <w:r w:rsidRPr="002943E3">
              <w:rPr>
                <w:rStyle w:val="apple-converted-space"/>
                <w:rFonts w:ascii="Times New Roman" w:hAnsi="Times New Roman" w:cs="Times New Roman"/>
                <w:color w:val="000000" w:themeColor="text1"/>
                <w:sz w:val="20"/>
                <w:szCs w:val="20"/>
                <w:shd w:val="clear" w:color="auto" w:fill="FFFFFF"/>
              </w:rPr>
              <w:t> </w:t>
            </w:r>
            <w:hyperlink r:id="rId15" w:tooltip="Solaris (operating system)" w:history="1">
              <w:r w:rsidRPr="002943E3">
                <w:rPr>
                  <w:rStyle w:val="Hyperlink"/>
                  <w:rFonts w:ascii="Times New Roman" w:hAnsi="Times New Roman" w:cs="Times New Roman"/>
                  <w:color w:val="000000" w:themeColor="text1"/>
                  <w:sz w:val="20"/>
                  <w:szCs w:val="20"/>
                  <w:shd w:val="clear" w:color="auto" w:fill="FFFFFF"/>
                </w:rPr>
                <w:t>Solaris Express Community Edition</w:t>
              </w:r>
            </w:hyperlink>
          </w:p>
          <w:p w:rsidR="00FB6838" w:rsidRPr="002943E3" w:rsidRDefault="00FB6838" w:rsidP="001B68B2">
            <w:pPr>
              <w:rPr>
                <w:rFonts w:ascii="Times New Roman" w:hAnsi="Times New Roman" w:cs="Times New Roman"/>
                <w:color w:val="000000" w:themeColor="text1"/>
                <w:sz w:val="20"/>
                <w:szCs w:val="20"/>
              </w:rPr>
            </w:pPr>
          </w:p>
        </w:tc>
        <w:tc>
          <w:tcPr>
            <w:tcW w:w="1653" w:type="dxa"/>
          </w:tcPr>
          <w:p w:rsidR="00F972B5" w:rsidRPr="002943E3" w:rsidRDefault="0022508E"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Not available</w:t>
            </w:r>
          </w:p>
        </w:tc>
        <w:tc>
          <w:tcPr>
            <w:tcW w:w="2485" w:type="dxa"/>
          </w:tcPr>
          <w:p w:rsidR="00CA6A4C" w:rsidRPr="002943E3" w:rsidRDefault="0022508E"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Microsoft Sever 2008</w:t>
            </w:r>
          </w:p>
        </w:tc>
        <w:tc>
          <w:tcPr>
            <w:tcW w:w="2275" w:type="dxa"/>
          </w:tcPr>
          <w:p w:rsidR="00F972B5" w:rsidRPr="002943E3" w:rsidRDefault="003D085E" w:rsidP="00CA6A4C">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SUSE and</w:t>
            </w:r>
            <w:r w:rsidR="00F40F71" w:rsidRPr="002943E3">
              <w:rPr>
                <w:rFonts w:ascii="Times New Roman" w:hAnsi="Times New Roman" w:cs="Times New Roman"/>
                <w:color w:val="000000" w:themeColor="text1"/>
                <w:sz w:val="20"/>
                <w:szCs w:val="20"/>
              </w:rPr>
              <w:t xml:space="preserve"> Windows</w:t>
            </w:r>
          </w:p>
        </w:tc>
      </w:tr>
      <w:tr w:rsidR="002943E3" w:rsidRPr="002943E3" w:rsidTr="00CA6A4C">
        <w:trPr>
          <w:trHeight w:val="494"/>
        </w:trPr>
        <w:tc>
          <w:tcPr>
            <w:tcW w:w="1165" w:type="dxa"/>
            <w:gridSpan w:val="2"/>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Persistent Storage</w:t>
            </w:r>
          </w:p>
        </w:tc>
        <w:tc>
          <w:tcPr>
            <w:tcW w:w="2025" w:type="dxa"/>
          </w:tcPr>
          <w:p w:rsidR="009969FC" w:rsidRPr="002943E3" w:rsidRDefault="00FB6838" w:rsidP="001B68B2">
            <w:pPr>
              <w:rPr>
                <w:rStyle w:val="apple-converted-space"/>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Amazon Elastic Block Store (Amazon EBS) provides persistent block level storage volumes for use with Amazon EC2 instances in the AWS Cloud. </w:t>
            </w:r>
            <w:r w:rsidRPr="002943E3">
              <w:rPr>
                <w:rStyle w:val="apple-converted-space"/>
                <w:rFonts w:ascii="Times New Roman" w:hAnsi="Times New Roman" w:cs="Times New Roman"/>
                <w:color w:val="000000" w:themeColor="text1"/>
                <w:sz w:val="20"/>
                <w:szCs w:val="20"/>
              </w:rPr>
              <w:t> </w:t>
            </w:r>
          </w:p>
          <w:p w:rsidR="00C707E6" w:rsidRPr="002943E3" w:rsidRDefault="00C707E6" w:rsidP="00C707E6">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Amazon’s </w:t>
            </w:r>
            <w:hyperlink r:id="rId16" w:history="1">
              <w:r w:rsidRPr="002943E3">
                <w:rPr>
                  <w:rStyle w:val="Hyperlink"/>
                  <w:rFonts w:ascii="Times New Roman" w:hAnsi="Times New Roman" w:cs="Times New Roman"/>
                  <w:color w:val="000000" w:themeColor="text1"/>
                  <w:sz w:val="20"/>
                  <w:szCs w:val="20"/>
                </w:rPr>
                <w:t>Simple Storage Service</w:t>
              </w:r>
            </w:hyperlink>
            <w:r w:rsidRPr="002943E3">
              <w:rPr>
                <w:rFonts w:ascii="Times New Roman" w:hAnsi="Times New Roman" w:cs="Times New Roman"/>
                <w:color w:val="000000" w:themeColor="text1"/>
                <w:sz w:val="20"/>
                <w:szCs w:val="20"/>
              </w:rPr>
              <w:t> (S3) file storage system not only as a temporary but also as a potentially permanent file storage solution</w:t>
            </w:r>
          </w:p>
        </w:tc>
        <w:tc>
          <w:tcPr>
            <w:tcW w:w="1653" w:type="dxa"/>
          </w:tcPr>
          <w:p w:rsidR="00F972B5" w:rsidRPr="002943E3" w:rsidRDefault="009969FC" w:rsidP="001B68B2">
            <w:pPr>
              <w:rPr>
                <w:rFonts w:ascii="Times New Roman" w:hAnsi="Times New Roman" w:cs="Times New Roman"/>
                <w:color w:val="000000" w:themeColor="text1"/>
                <w:sz w:val="20"/>
                <w:szCs w:val="20"/>
              </w:rPr>
            </w:pPr>
            <w:proofErr w:type="spellStart"/>
            <w:r w:rsidRPr="002943E3">
              <w:rPr>
                <w:rFonts w:ascii="Times New Roman" w:hAnsi="Times New Roman" w:cs="Times New Roman"/>
                <w:color w:val="000000" w:themeColor="text1"/>
                <w:sz w:val="20"/>
                <w:szCs w:val="20"/>
              </w:rPr>
              <w:t>Gdisk</w:t>
            </w:r>
            <w:proofErr w:type="spellEnd"/>
            <w:r w:rsidRPr="002943E3">
              <w:rPr>
                <w:rFonts w:ascii="Times New Roman" w:hAnsi="Times New Roman" w:cs="Times New Roman"/>
                <w:color w:val="000000" w:themeColor="text1"/>
                <w:sz w:val="20"/>
                <w:szCs w:val="20"/>
              </w:rPr>
              <w:t>-bulk storage</w:t>
            </w:r>
          </w:p>
        </w:tc>
        <w:tc>
          <w:tcPr>
            <w:tcW w:w="2485" w:type="dxa"/>
          </w:tcPr>
          <w:p w:rsidR="00934D84"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Standard application storage</w:t>
            </w:r>
          </w:p>
          <w:p w:rsidR="00934D84" w:rsidRPr="002943E3" w:rsidRDefault="00934D84" w:rsidP="001B68B2">
            <w:pPr>
              <w:rPr>
                <w:rFonts w:ascii="Times New Roman" w:hAnsi="Times New Roman" w:cs="Times New Roman"/>
                <w:color w:val="000000" w:themeColor="text1"/>
                <w:sz w:val="20"/>
                <w:szCs w:val="20"/>
              </w:rPr>
            </w:pPr>
          </w:p>
        </w:tc>
        <w:tc>
          <w:tcPr>
            <w:tcW w:w="2275"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Bulk Storage</w:t>
            </w:r>
          </w:p>
        </w:tc>
      </w:tr>
      <w:tr w:rsidR="002943E3" w:rsidRPr="002943E3" w:rsidTr="00CA6A4C">
        <w:trPr>
          <w:trHeight w:val="629"/>
        </w:trPr>
        <w:tc>
          <w:tcPr>
            <w:tcW w:w="1165" w:type="dxa"/>
            <w:gridSpan w:val="2"/>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Monitoring</w:t>
            </w:r>
          </w:p>
        </w:tc>
        <w:tc>
          <w:tcPr>
            <w:tcW w:w="2025" w:type="dxa"/>
          </w:tcPr>
          <w:p w:rsidR="00F80673" w:rsidRPr="002943E3" w:rsidRDefault="00C707E6"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Amazon </w:t>
            </w:r>
            <w:proofErr w:type="spellStart"/>
            <w:r w:rsidRPr="002943E3">
              <w:rPr>
                <w:rFonts w:ascii="Times New Roman" w:hAnsi="Times New Roman" w:cs="Times New Roman"/>
                <w:color w:val="000000" w:themeColor="text1"/>
                <w:sz w:val="20"/>
                <w:szCs w:val="20"/>
              </w:rPr>
              <w:t>CloudWatch</w:t>
            </w:r>
            <w:proofErr w:type="spellEnd"/>
            <w:r w:rsidRPr="002943E3">
              <w:rPr>
                <w:rFonts w:ascii="Times New Roman" w:hAnsi="Times New Roman" w:cs="Times New Roman"/>
                <w:color w:val="000000" w:themeColor="text1"/>
                <w:sz w:val="20"/>
                <w:szCs w:val="20"/>
              </w:rPr>
              <w:t xml:space="preserve"> is a monitoring service for AWS cloud resources and the applications you run on AWS.</w:t>
            </w:r>
          </w:p>
        </w:tc>
        <w:tc>
          <w:tcPr>
            <w:tcW w:w="1653" w:type="dxa"/>
          </w:tcPr>
          <w:p w:rsidR="00F972B5" w:rsidRPr="002943E3" w:rsidRDefault="00967247" w:rsidP="001B68B2">
            <w:pPr>
              <w:rPr>
                <w:rFonts w:ascii="Times New Roman" w:hAnsi="Times New Roman" w:cs="Times New Roman"/>
                <w:color w:val="000000" w:themeColor="text1"/>
                <w:sz w:val="20"/>
                <w:szCs w:val="20"/>
              </w:rPr>
            </w:pPr>
            <w:hyperlink r:id="rId17" w:history="1">
              <w:proofErr w:type="spellStart"/>
              <w:r w:rsidRPr="002943E3">
                <w:rPr>
                  <w:rStyle w:val="Hyperlink"/>
                  <w:rFonts w:ascii="Times New Roman" w:hAnsi="Times New Roman" w:cs="Times New Roman"/>
                  <w:i/>
                  <w:iCs/>
                  <w:color w:val="000000" w:themeColor="text1"/>
                  <w:sz w:val="20"/>
                  <w:szCs w:val="20"/>
                  <w:shd w:val="clear" w:color="auto" w:fill="FFFFFF"/>
                </w:rPr>
                <w:t>HawkEye</w:t>
              </w:r>
              <w:proofErr w:type="spellEnd"/>
            </w:hyperlink>
            <w:r w:rsidRPr="002943E3">
              <w:rPr>
                <w:rStyle w:val="apple-converted-space"/>
                <w:rFonts w:ascii="Times New Roman" w:hAnsi="Times New Roman" w:cs="Times New Roman"/>
                <w:i/>
                <w:iCs/>
                <w:color w:val="000000" w:themeColor="text1"/>
                <w:sz w:val="20"/>
                <w:szCs w:val="20"/>
                <w:shd w:val="clear" w:color="auto" w:fill="FFFFFF"/>
              </w:rPr>
              <w:t> </w:t>
            </w:r>
            <w:r w:rsidRPr="002943E3">
              <w:rPr>
                <w:rStyle w:val="Emphasis"/>
                <w:rFonts w:ascii="Times New Roman" w:hAnsi="Times New Roman" w:cs="Times New Roman"/>
                <w:color w:val="000000" w:themeColor="text1"/>
                <w:sz w:val="20"/>
                <w:szCs w:val="20"/>
                <w:shd w:val="clear" w:color="auto" w:fill="FFFFFF"/>
              </w:rPr>
              <w:t xml:space="preserve">brings platform monitoring to Google App Engine </w:t>
            </w:r>
            <w:proofErr w:type="gramStart"/>
            <w:r w:rsidRPr="002943E3">
              <w:rPr>
                <w:rStyle w:val="Emphasis"/>
                <w:rFonts w:ascii="Times New Roman" w:hAnsi="Times New Roman" w:cs="Times New Roman"/>
                <w:color w:val="000000" w:themeColor="text1"/>
                <w:sz w:val="20"/>
                <w:szCs w:val="20"/>
                <w:shd w:val="clear" w:color="auto" w:fill="FFFFFF"/>
              </w:rPr>
              <w:t>applications</w:t>
            </w:r>
            <w:r w:rsidRPr="002943E3">
              <w:rPr>
                <w:rFonts w:ascii="Times New Roman" w:hAnsi="Times New Roman" w:cs="Times New Roman"/>
                <w:color w:val="000000" w:themeColor="text1"/>
                <w:sz w:val="20"/>
                <w:szCs w:val="20"/>
              </w:rPr>
              <w:t xml:space="preserve"> .</w:t>
            </w:r>
            <w:proofErr w:type="gramEnd"/>
          </w:p>
          <w:p w:rsidR="00967247" w:rsidRPr="002943E3" w:rsidRDefault="00967247"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Pr="002943E3">
              <w:rPr>
                <w:rFonts w:ascii="Times New Roman" w:hAnsi="Times New Roman" w:cs="Times New Roman"/>
                <w:color w:val="000000" w:themeColor="text1"/>
                <w:sz w:val="20"/>
                <w:szCs w:val="20"/>
                <w:shd w:val="clear" w:color="auto" w:fill="FFFFFF"/>
              </w:rPr>
              <w:t xml:space="preserve"> </w:t>
            </w:r>
            <w:r w:rsidRPr="002943E3">
              <w:rPr>
                <w:rFonts w:ascii="Times New Roman" w:hAnsi="Times New Roman" w:cs="Times New Roman"/>
                <w:color w:val="000000" w:themeColor="text1"/>
                <w:sz w:val="20"/>
                <w:szCs w:val="20"/>
                <w:shd w:val="clear" w:color="auto" w:fill="FFFFFF"/>
              </w:rPr>
              <w:t>The System Status Dashboard makes it easier for developers to evaluate and monitor the entire App Engine</w:t>
            </w:r>
            <w:r w:rsidRPr="002943E3">
              <w:rPr>
                <w:rStyle w:val="apple-converted-space"/>
                <w:rFonts w:ascii="Times New Roman" w:hAnsi="Times New Roman" w:cs="Times New Roman"/>
                <w:color w:val="000000" w:themeColor="text1"/>
                <w:sz w:val="20"/>
                <w:szCs w:val="20"/>
                <w:shd w:val="clear" w:color="auto" w:fill="FFFFFF"/>
              </w:rPr>
              <w:t> </w:t>
            </w:r>
          </w:p>
        </w:tc>
        <w:tc>
          <w:tcPr>
            <w:tcW w:w="2485" w:type="dxa"/>
          </w:tcPr>
          <w:p w:rsidR="00F972B5" w:rsidRPr="002943E3" w:rsidRDefault="003D085E"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shd w:val="clear" w:color="auto" w:fill="FFFFFF"/>
              </w:rPr>
              <w:t>The Management Pack for Windows Azure enables you to monitor the availability and performance of resources that are running on Windows Azure.</w:t>
            </w:r>
          </w:p>
        </w:tc>
        <w:tc>
          <w:tcPr>
            <w:tcW w:w="2275"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IBM Tivoli</w:t>
            </w:r>
            <w:r w:rsidR="002943E3" w:rsidRPr="002943E3">
              <w:rPr>
                <w:rFonts w:ascii="Times New Roman" w:hAnsi="Times New Roman" w:cs="Times New Roman"/>
                <w:color w:val="000000" w:themeColor="text1"/>
                <w:sz w:val="20"/>
                <w:szCs w:val="20"/>
              </w:rPr>
              <w:t xml:space="preserve"> </w:t>
            </w:r>
            <w:r w:rsidR="002943E3" w:rsidRPr="002943E3">
              <w:rPr>
                <w:rFonts w:ascii="Times New Roman" w:hAnsi="Times New Roman" w:cs="Times New Roman"/>
                <w:color w:val="000000" w:themeColor="text1"/>
                <w:sz w:val="20"/>
                <w:szCs w:val="20"/>
                <w:shd w:val="clear" w:color="auto" w:fill="FFFFFF"/>
              </w:rPr>
              <w:t xml:space="preserve"> </w:t>
            </w:r>
            <w:r w:rsidR="002943E3" w:rsidRPr="002943E3">
              <w:rPr>
                <w:rFonts w:ascii="Times New Roman" w:hAnsi="Times New Roman" w:cs="Times New Roman"/>
                <w:color w:val="000000" w:themeColor="text1"/>
                <w:sz w:val="20"/>
                <w:szCs w:val="20"/>
                <w:shd w:val="clear" w:color="auto" w:fill="FFFFFF"/>
              </w:rPr>
              <w:t>monitors the health and performance of a private cloud infrastructure, including environments containing both physical and virtualized components</w:t>
            </w:r>
          </w:p>
        </w:tc>
      </w:tr>
      <w:tr w:rsidR="002943E3" w:rsidRPr="002943E3" w:rsidTr="00CA6A4C">
        <w:trPr>
          <w:trHeight w:val="984"/>
        </w:trPr>
        <w:tc>
          <w:tcPr>
            <w:tcW w:w="1165" w:type="dxa"/>
            <w:gridSpan w:val="2"/>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Load Balancing</w:t>
            </w:r>
          </w:p>
        </w:tc>
        <w:tc>
          <w:tcPr>
            <w:tcW w:w="2025" w:type="dxa"/>
          </w:tcPr>
          <w:p w:rsidR="00CA6A4C" w:rsidRPr="002943E3" w:rsidRDefault="00C707E6"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Elastic Load Balancing automatically distributes incoming application traffic across multiple </w:t>
            </w:r>
            <w:r w:rsidRPr="002943E3">
              <w:rPr>
                <w:rFonts w:ascii="Times New Roman" w:hAnsi="Times New Roman" w:cs="Times New Roman"/>
                <w:color w:val="000000" w:themeColor="text1"/>
                <w:sz w:val="20"/>
                <w:szCs w:val="20"/>
              </w:rPr>
              <w:lastRenderedPageBreak/>
              <w:t>Amazon EC2 instances in</w:t>
            </w:r>
            <w:r w:rsidRPr="002943E3">
              <w:rPr>
                <w:rStyle w:val="apple-converted-space"/>
                <w:rFonts w:ascii="Times New Roman" w:hAnsi="Times New Roman" w:cs="Times New Roman"/>
                <w:color w:val="000000" w:themeColor="text1"/>
                <w:sz w:val="20"/>
                <w:szCs w:val="20"/>
              </w:rPr>
              <w:t> </w:t>
            </w:r>
            <w:hyperlink r:id="rId18" w:history="1">
              <w:r w:rsidRPr="002943E3">
                <w:rPr>
                  <w:rStyle w:val="Hyperlink"/>
                  <w:rFonts w:ascii="Times New Roman" w:hAnsi="Times New Roman" w:cs="Times New Roman"/>
                  <w:color w:val="000000" w:themeColor="text1"/>
                  <w:sz w:val="20"/>
                  <w:szCs w:val="20"/>
                </w:rPr>
                <w:t>the cloud</w:t>
              </w:r>
            </w:hyperlink>
            <w:r w:rsidRPr="002943E3">
              <w:rPr>
                <w:rFonts w:ascii="Times New Roman" w:hAnsi="Times New Roman" w:cs="Times New Roman"/>
                <w:color w:val="000000" w:themeColor="text1"/>
                <w:sz w:val="20"/>
                <w:szCs w:val="20"/>
              </w:rPr>
              <w:t>. It enables you to achieve greater levels of fault tolerance in your applications, seamlessly providing the required amount of load balancing capacity needed to distribute application traffic.</w:t>
            </w:r>
          </w:p>
        </w:tc>
        <w:tc>
          <w:tcPr>
            <w:tcW w:w="1653" w:type="dxa"/>
          </w:tcPr>
          <w:p w:rsidR="00F972B5" w:rsidRPr="002943E3" w:rsidRDefault="00967247"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shd w:val="clear" w:color="auto" w:fill="FFFFFF"/>
              </w:rPr>
              <w:lastRenderedPageBreak/>
              <w:t xml:space="preserve">Google Compute Engine offers server-side load balancing so you </w:t>
            </w:r>
            <w:r w:rsidRPr="002943E3">
              <w:rPr>
                <w:rFonts w:ascii="Times New Roman" w:hAnsi="Times New Roman" w:cs="Times New Roman"/>
                <w:color w:val="000000" w:themeColor="text1"/>
                <w:sz w:val="20"/>
                <w:szCs w:val="20"/>
                <w:shd w:val="clear" w:color="auto" w:fill="FFFFFF"/>
              </w:rPr>
              <w:lastRenderedPageBreak/>
              <w:t>can distribute incoming network traffic across multiple virtual machine instances.</w:t>
            </w:r>
          </w:p>
        </w:tc>
        <w:tc>
          <w:tcPr>
            <w:tcW w:w="2485" w:type="dxa"/>
          </w:tcPr>
          <w:p w:rsidR="003D085E" w:rsidRPr="003D085E" w:rsidRDefault="003D085E" w:rsidP="003D085E">
            <w:pPr>
              <w:shd w:val="clear" w:color="auto" w:fill="FFFFFF"/>
              <w:spacing w:before="450" w:after="180" w:line="288" w:lineRule="atLeast"/>
              <w:outlineLvl w:val="1"/>
              <w:rPr>
                <w:rFonts w:ascii="Times New Roman" w:eastAsia="Times New Roman" w:hAnsi="Times New Roman" w:cs="Times New Roman"/>
                <w:color w:val="000000" w:themeColor="text1"/>
                <w:sz w:val="20"/>
                <w:szCs w:val="20"/>
                <w:lang w:val="en-IN" w:eastAsia="en-IN"/>
              </w:rPr>
            </w:pPr>
            <w:r w:rsidRPr="002943E3">
              <w:rPr>
                <w:rFonts w:ascii="Times New Roman" w:eastAsia="Times New Roman" w:hAnsi="Times New Roman" w:cs="Times New Roman"/>
                <w:color w:val="000000" w:themeColor="text1"/>
                <w:sz w:val="20"/>
                <w:szCs w:val="20"/>
                <w:lang w:val="en-IN" w:eastAsia="en-IN"/>
              </w:rPr>
              <w:lastRenderedPageBreak/>
              <w:t>t</w:t>
            </w:r>
            <w:r w:rsidRPr="003D085E">
              <w:rPr>
                <w:rFonts w:ascii="Times New Roman" w:eastAsia="Times New Roman" w:hAnsi="Times New Roman" w:cs="Times New Roman"/>
                <w:color w:val="000000" w:themeColor="text1"/>
                <w:sz w:val="20"/>
                <w:szCs w:val="20"/>
                <w:lang w:val="en-IN" w:eastAsia="en-IN"/>
              </w:rPr>
              <w:t xml:space="preserve">raffic Manager load </w:t>
            </w:r>
            <w:r w:rsidRPr="003D085E">
              <w:rPr>
                <w:rFonts w:ascii="Times New Roman" w:eastAsia="Times New Roman" w:hAnsi="Times New Roman" w:cs="Times New Roman"/>
                <w:color w:val="000000" w:themeColor="text1"/>
                <w:sz w:val="20"/>
                <w:szCs w:val="20"/>
                <w:lang w:val="en-IN" w:eastAsia="en-IN"/>
              </w:rPr>
              <w:lastRenderedPageBreak/>
              <w:t>balancing for cloud services and websites</w:t>
            </w:r>
          </w:p>
          <w:p w:rsidR="003D085E" w:rsidRPr="002943E3" w:rsidRDefault="003D085E" w:rsidP="003D085E">
            <w:pPr>
              <w:pStyle w:val="Heading2"/>
              <w:shd w:val="clear" w:color="auto" w:fill="FFFFFF"/>
              <w:spacing w:before="450" w:beforeAutospacing="0" w:after="180" w:afterAutospacing="0" w:line="288" w:lineRule="atLeast"/>
              <w:rPr>
                <w:b w:val="0"/>
                <w:bCs w:val="0"/>
                <w:color w:val="000000" w:themeColor="text1"/>
                <w:sz w:val="20"/>
                <w:szCs w:val="20"/>
              </w:rPr>
            </w:pPr>
            <w:r w:rsidRPr="002943E3">
              <w:rPr>
                <w:color w:val="000000" w:themeColor="text1"/>
                <w:sz w:val="20"/>
                <w:szCs w:val="20"/>
              </w:rPr>
              <w:t>-</w:t>
            </w:r>
            <w:r w:rsidRPr="002943E3">
              <w:rPr>
                <w:b w:val="0"/>
                <w:bCs w:val="0"/>
                <w:color w:val="000000" w:themeColor="text1"/>
                <w:sz w:val="20"/>
                <w:szCs w:val="20"/>
              </w:rPr>
              <w:t xml:space="preserve"> </w:t>
            </w:r>
            <w:r w:rsidRPr="002943E3">
              <w:rPr>
                <w:b w:val="0"/>
                <w:bCs w:val="0"/>
                <w:color w:val="000000" w:themeColor="text1"/>
                <w:sz w:val="20"/>
                <w:szCs w:val="20"/>
              </w:rPr>
              <w:t>Azure load balancing for virtual machines</w:t>
            </w:r>
          </w:p>
          <w:p w:rsidR="00F972B5" w:rsidRPr="002943E3" w:rsidRDefault="003D085E"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 </w:t>
            </w:r>
          </w:p>
        </w:tc>
        <w:tc>
          <w:tcPr>
            <w:tcW w:w="2275" w:type="dxa"/>
          </w:tcPr>
          <w:p w:rsidR="00F972B5" w:rsidRPr="002943E3" w:rsidRDefault="00967247"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lastRenderedPageBreak/>
              <w:t>A</w:t>
            </w:r>
            <w:r w:rsidR="009969FC" w:rsidRPr="002943E3">
              <w:rPr>
                <w:rFonts w:ascii="Times New Roman" w:hAnsi="Times New Roman" w:cs="Times New Roman"/>
                <w:color w:val="000000" w:themeColor="text1"/>
                <w:sz w:val="20"/>
                <w:szCs w:val="20"/>
              </w:rPr>
              <w:t>vai</w:t>
            </w:r>
            <w:r w:rsidR="00242772" w:rsidRPr="002943E3">
              <w:rPr>
                <w:rFonts w:ascii="Times New Roman" w:hAnsi="Times New Roman" w:cs="Times New Roman"/>
                <w:color w:val="000000" w:themeColor="text1"/>
                <w:sz w:val="20"/>
                <w:szCs w:val="20"/>
              </w:rPr>
              <w:t>l</w:t>
            </w:r>
            <w:r w:rsidR="009969FC" w:rsidRPr="002943E3">
              <w:rPr>
                <w:rFonts w:ascii="Times New Roman" w:hAnsi="Times New Roman" w:cs="Times New Roman"/>
                <w:color w:val="000000" w:themeColor="text1"/>
                <w:sz w:val="20"/>
                <w:szCs w:val="20"/>
              </w:rPr>
              <w:t>able</w:t>
            </w:r>
          </w:p>
        </w:tc>
      </w:tr>
      <w:tr w:rsidR="002943E3" w:rsidRPr="002943E3" w:rsidTr="00CA6A4C">
        <w:trPr>
          <w:trHeight w:val="873"/>
        </w:trPr>
        <w:tc>
          <w:tcPr>
            <w:tcW w:w="1165" w:type="dxa"/>
            <w:gridSpan w:val="2"/>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lastRenderedPageBreak/>
              <w:t>Message Queues</w:t>
            </w:r>
          </w:p>
        </w:tc>
        <w:tc>
          <w:tcPr>
            <w:tcW w:w="2025" w:type="dxa"/>
          </w:tcPr>
          <w:p w:rsidR="009969FC" w:rsidRPr="002943E3" w:rsidRDefault="00C707E6"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Amazon Simple Queue Service (Amazon SQS) offers reliable and scalable hosted queues for storing messages as they travel between computers. By using Amazon SQS, you can move data between distributed components of your applications that perform different tasks without losing messages or requiring each component to be always available.</w:t>
            </w:r>
          </w:p>
        </w:tc>
        <w:tc>
          <w:tcPr>
            <w:tcW w:w="1653"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Not available</w:t>
            </w:r>
          </w:p>
        </w:tc>
        <w:tc>
          <w:tcPr>
            <w:tcW w:w="2485" w:type="dxa"/>
          </w:tcPr>
          <w:p w:rsidR="00F972B5" w:rsidRPr="002943E3" w:rsidRDefault="002943E3" w:rsidP="001B68B2">
            <w:pPr>
              <w:rPr>
                <w:rFonts w:ascii="Times New Roman" w:hAnsi="Times New Roman" w:cs="Times New Roman"/>
                <w:color w:val="000000" w:themeColor="text1"/>
                <w:sz w:val="20"/>
                <w:szCs w:val="20"/>
              </w:rPr>
            </w:pPr>
            <w:r w:rsidRPr="002943E3">
              <w:rPr>
                <w:rStyle w:val="Strong"/>
                <w:rFonts w:ascii="Times New Roman" w:hAnsi="Times New Roman" w:cs="Times New Roman"/>
                <w:color w:val="000000" w:themeColor="text1"/>
                <w:sz w:val="20"/>
                <w:szCs w:val="20"/>
                <w:shd w:val="clear" w:color="auto" w:fill="FFFFFF"/>
              </w:rPr>
              <w:t>Service Bus queues</w:t>
            </w:r>
          </w:p>
        </w:tc>
        <w:tc>
          <w:tcPr>
            <w:tcW w:w="2275"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Not available</w:t>
            </w:r>
          </w:p>
        </w:tc>
      </w:tr>
      <w:tr w:rsidR="002943E3" w:rsidRPr="002943E3" w:rsidTr="00CA6A4C">
        <w:trPr>
          <w:trHeight w:val="467"/>
        </w:trPr>
        <w:tc>
          <w:tcPr>
            <w:tcW w:w="1165" w:type="dxa"/>
            <w:gridSpan w:val="2"/>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Development Tools</w:t>
            </w:r>
          </w:p>
        </w:tc>
        <w:tc>
          <w:tcPr>
            <w:tcW w:w="2025" w:type="dxa"/>
          </w:tcPr>
          <w:p w:rsidR="00F972B5" w:rsidRPr="002943E3" w:rsidRDefault="00C707E6" w:rsidP="00C707E6">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SDK’s for Java, PHP, and </w:t>
            </w:r>
            <w:r w:rsidR="00F40F71" w:rsidRPr="002943E3">
              <w:rPr>
                <w:rFonts w:ascii="Times New Roman" w:hAnsi="Times New Roman" w:cs="Times New Roman"/>
                <w:color w:val="000000" w:themeColor="text1"/>
                <w:sz w:val="20"/>
                <w:szCs w:val="20"/>
              </w:rPr>
              <w:t>Python as well as several Ecl</w:t>
            </w:r>
            <w:r w:rsidR="009969FC" w:rsidRPr="002943E3">
              <w:rPr>
                <w:rFonts w:ascii="Times New Roman" w:hAnsi="Times New Roman" w:cs="Times New Roman"/>
                <w:color w:val="000000" w:themeColor="text1"/>
                <w:sz w:val="20"/>
                <w:szCs w:val="20"/>
              </w:rPr>
              <w:t>ipse plugins</w:t>
            </w:r>
            <w:r w:rsidRPr="002943E3">
              <w:rPr>
                <w:rFonts w:ascii="Times New Roman" w:hAnsi="Times New Roman" w:cs="Times New Roman"/>
                <w:color w:val="000000" w:themeColor="text1"/>
                <w:sz w:val="20"/>
                <w:szCs w:val="20"/>
              </w:rPr>
              <w:t xml:space="preserve">.  </w:t>
            </w:r>
            <w:r w:rsidRPr="002943E3">
              <w:rPr>
                <w:rFonts w:ascii="Times New Roman" w:hAnsi="Times New Roman" w:cs="Times New Roman"/>
                <w:color w:val="000000" w:themeColor="text1"/>
                <w:sz w:val="20"/>
                <w:szCs w:val="20"/>
              </w:rPr>
              <w:t>Web Console, Command Line API’s for all services.</w:t>
            </w:r>
          </w:p>
        </w:tc>
        <w:tc>
          <w:tcPr>
            <w:tcW w:w="1653" w:type="dxa"/>
          </w:tcPr>
          <w:p w:rsidR="00F972B5" w:rsidRPr="002943E3" w:rsidRDefault="00F40F71"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Java plugin for Ecl</w:t>
            </w:r>
            <w:r w:rsidR="003D085E" w:rsidRPr="002943E3">
              <w:rPr>
                <w:rFonts w:ascii="Times New Roman" w:hAnsi="Times New Roman" w:cs="Times New Roman"/>
                <w:color w:val="000000" w:themeColor="text1"/>
                <w:sz w:val="20"/>
                <w:szCs w:val="20"/>
              </w:rPr>
              <w:t>ipse and</w:t>
            </w:r>
            <w:r w:rsidR="009969FC" w:rsidRPr="002943E3">
              <w:rPr>
                <w:rFonts w:ascii="Times New Roman" w:hAnsi="Times New Roman" w:cs="Times New Roman"/>
                <w:color w:val="000000" w:themeColor="text1"/>
                <w:sz w:val="20"/>
                <w:szCs w:val="20"/>
              </w:rPr>
              <w:t xml:space="preserve"> Python software development</w:t>
            </w:r>
          </w:p>
        </w:tc>
        <w:tc>
          <w:tcPr>
            <w:tcW w:w="2485" w:type="dxa"/>
          </w:tcPr>
          <w:p w:rsidR="00F972B5" w:rsidRPr="002943E3" w:rsidRDefault="009969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Visual Studio</w:t>
            </w:r>
            <w:r w:rsidR="003D085E" w:rsidRPr="002943E3">
              <w:rPr>
                <w:rFonts w:ascii="Times New Roman" w:hAnsi="Times New Roman" w:cs="Times New Roman"/>
                <w:color w:val="000000" w:themeColor="text1"/>
                <w:sz w:val="20"/>
                <w:szCs w:val="20"/>
              </w:rPr>
              <w:t xml:space="preserve"> and</w:t>
            </w:r>
            <w:r w:rsidR="00BD31BE" w:rsidRPr="002943E3">
              <w:rPr>
                <w:rFonts w:ascii="Times New Roman" w:hAnsi="Times New Roman" w:cs="Times New Roman"/>
                <w:color w:val="000000" w:themeColor="text1"/>
                <w:sz w:val="20"/>
                <w:szCs w:val="20"/>
              </w:rPr>
              <w:t xml:space="preserve"> SDK for .NET</w:t>
            </w:r>
          </w:p>
        </w:tc>
        <w:tc>
          <w:tcPr>
            <w:tcW w:w="2275" w:type="dxa"/>
          </w:tcPr>
          <w:p w:rsidR="00F972B5" w:rsidRPr="002943E3" w:rsidRDefault="00BD31BE"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Java plugin for Eclipse</w:t>
            </w:r>
          </w:p>
        </w:tc>
      </w:tr>
      <w:tr w:rsidR="002943E3" w:rsidRPr="002943E3" w:rsidTr="00CA6A4C">
        <w:trPr>
          <w:trHeight w:val="530"/>
        </w:trPr>
        <w:tc>
          <w:tcPr>
            <w:tcW w:w="1165" w:type="dxa"/>
            <w:gridSpan w:val="2"/>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Integration with other services</w:t>
            </w:r>
          </w:p>
        </w:tc>
        <w:tc>
          <w:tcPr>
            <w:tcW w:w="2025" w:type="dxa"/>
          </w:tcPr>
          <w:p w:rsidR="00B929A9" w:rsidRPr="002943E3" w:rsidRDefault="00B929A9" w:rsidP="00B929A9">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AWS Storage Gateway is a service connecting an on-premises software appliance with cloud-based storage to provide </w:t>
            </w:r>
          </w:p>
          <w:p w:rsidR="00B929A9" w:rsidRPr="002943E3" w:rsidRDefault="00B929A9" w:rsidP="00B929A9">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seamless and secure integration between an organization’s on-premises IT environment and AWS’s storage </w:t>
            </w:r>
          </w:p>
          <w:p w:rsidR="00B27600" w:rsidRPr="002943E3" w:rsidRDefault="00B929A9" w:rsidP="00B929A9">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Infrastructure</w:t>
            </w:r>
            <w:r w:rsidRPr="002943E3">
              <w:rPr>
                <w:rFonts w:ascii="Times New Roman" w:hAnsi="Times New Roman" w:cs="Times New Roman"/>
                <w:color w:val="000000" w:themeColor="text1"/>
                <w:sz w:val="20"/>
                <w:szCs w:val="20"/>
              </w:rPr>
              <w:t>.</w:t>
            </w:r>
          </w:p>
        </w:tc>
        <w:tc>
          <w:tcPr>
            <w:tcW w:w="1653" w:type="dxa"/>
          </w:tcPr>
          <w:p w:rsidR="003652E0" w:rsidRPr="002943E3" w:rsidRDefault="00F40F71" w:rsidP="003D085E">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APIs available </w:t>
            </w:r>
          </w:p>
        </w:tc>
        <w:tc>
          <w:tcPr>
            <w:tcW w:w="2485" w:type="dxa"/>
          </w:tcPr>
          <w:p w:rsidR="00F972B5" w:rsidRPr="002943E3" w:rsidRDefault="001A1170"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Not Available</w:t>
            </w:r>
          </w:p>
        </w:tc>
        <w:tc>
          <w:tcPr>
            <w:tcW w:w="2275" w:type="dxa"/>
          </w:tcPr>
          <w:p w:rsidR="00F972B5" w:rsidRPr="002943E3" w:rsidRDefault="00F40F71"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Not Available</w:t>
            </w:r>
          </w:p>
        </w:tc>
      </w:tr>
      <w:tr w:rsidR="002943E3" w:rsidRPr="002943E3" w:rsidTr="00CA6A4C">
        <w:trPr>
          <w:trHeight w:val="350"/>
        </w:trPr>
        <w:tc>
          <w:tcPr>
            <w:tcW w:w="1165" w:type="dxa"/>
            <w:gridSpan w:val="2"/>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Web APIs</w:t>
            </w:r>
          </w:p>
        </w:tc>
        <w:tc>
          <w:tcPr>
            <w:tcW w:w="2025" w:type="dxa"/>
          </w:tcPr>
          <w:p w:rsidR="00F972B5" w:rsidRPr="002943E3" w:rsidRDefault="00F80673"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yes</w:t>
            </w:r>
          </w:p>
        </w:tc>
        <w:tc>
          <w:tcPr>
            <w:tcW w:w="1653" w:type="dxa"/>
          </w:tcPr>
          <w:p w:rsidR="00F972B5" w:rsidRPr="002943E3" w:rsidRDefault="00F80673"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yes</w:t>
            </w:r>
          </w:p>
        </w:tc>
        <w:tc>
          <w:tcPr>
            <w:tcW w:w="2485" w:type="dxa"/>
          </w:tcPr>
          <w:p w:rsidR="00F972B5" w:rsidRPr="002943E3" w:rsidRDefault="00F80673"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unknown</w:t>
            </w:r>
          </w:p>
        </w:tc>
        <w:tc>
          <w:tcPr>
            <w:tcW w:w="2275" w:type="dxa"/>
          </w:tcPr>
          <w:p w:rsidR="00F972B5" w:rsidRPr="002943E3" w:rsidRDefault="003D085E"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Y</w:t>
            </w:r>
            <w:r w:rsidR="00242772" w:rsidRPr="002943E3">
              <w:rPr>
                <w:rFonts w:ascii="Times New Roman" w:hAnsi="Times New Roman" w:cs="Times New Roman"/>
                <w:color w:val="000000" w:themeColor="text1"/>
                <w:sz w:val="20"/>
                <w:szCs w:val="20"/>
              </w:rPr>
              <w:t>es</w:t>
            </w:r>
          </w:p>
        </w:tc>
      </w:tr>
      <w:tr w:rsidR="002943E3" w:rsidRPr="002943E3" w:rsidTr="00CA6A4C">
        <w:trPr>
          <w:trHeight w:val="761"/>
        </w:trPr>
        <w:tc>
          <w:tcPr>
            <w:tcW w:w="1165" w:type="dxa"/>
            <w:gridSpan w:val="2"/>
            <w:tcBorders>
              <w:bottom w:val="single" w:sz="4" w:space="0" w:color="auto"/>
            </w:tcBorders>
          </w:tcPr>
          <w:p w:rsidR="00F972B5"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Programming Framework</w:t>
            </w:r>
          </w:p>
        </w:tc>
        <w:tc>
          <w:tcPr>
            <w:tcW w:w="2025" w:type="dxa"/>
            <w:tcBorders>
              <w:bottom w:val="single" w:sz="4" w:space="0" w:color="auto"/>
            </w:tcBorders>
          </w:tcPr>
          <w:p w:rsidR="001822FC" w:rsidRPr="002943E3" w:rsidRDefault="001822FC" w:rsidP="00E0229C">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.NET</w:t>
            </w:r>
            <w:r w:rsidR="00E0229C" w:rsidRPr="002943E3">
              <w:rPr>
                <w:rFonts w:ascii="Times New Roman" w:hAnsi="Times New Roman" w:cs="Times New Roman"/>
                <w:color w:val="000000" w:themeColor="text1"/>
                <w:sz w:val="20"/>
                <w:szCs w:val="20"/>
              </w:rPr>
              <w:t>,</w:t>
            </w:r>
            <w:r w:rsidRPr="002943E3">
              <w:rPr>
                <w:rFonts w:ascii="Times New Roman" w:hAnsi="Times New Roman" w:cs="Times New Roman"/>
                <w:color w:val="000000" w:themeColor="text1"/>
                <w:sz w:val="20"/>
                <w:szCs w:val="20"/>
              </w:rPr>
              <w:t xml:space="preserve">  PHP</w:t>
            </w:r>
            <w:r w:rsidR="00E0229C" w:rsidRPr="002943E3">
              <w:rPr>
                <w:rFonts w:ascii="Times New Roman" w:hAnsi="Times New Roman" w:cs="Times New Roman"/>
                <w:color w:val="000000" w:themeColor="text1"/>
                <w:sz w:val="20"/>
                <w:szCs w:val="20"/>
              </w:rPr>
              <w:t xml:space="preserve">, Python, </w:t>
            </w:r>
            <w:r w:rsidR="00E0229C" w:rsidRPr="002943E3">
              <w:rPr>
                <w:rFonts w:ascii="Times New Roman" w:hAnsi="Times New Roman" w:cs="Times New Roman"/>
                <w:color w:val="000000" w:themeColor="text1"/>
                <w:sz w:val="20"/>
                <w:szCs w:val="20"/>
              </w:rPr>
              <w:t xml:space="preserve"> Ruby, Java</w:t>
            </w:r>
          </w:p>
        </w:tc>
        <w:tc>
          <w:tcPr>
            <w:tcW w:w="1653" w:type="dxa"/>
            <w:tcBorders>
              <w:bottom w:val="single" w:sz="4" w:space="0" w:color="auto"/>
            </w:tcBorders>
          </w:tcPr>
          <w:p w:rsidR="00F972B5"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Python</w:t>
            </w:r>
            <w:r w:rsidR="003652E0" w:rsidRPr="002943E3">
              <w:rPr>
                <w:rFonts w:ascii="Times New Roman" w:hAnsi="Times New Roman" w:cs="Times New Roman"/>
                <w:color w:val="000000" w:themeColor="text1"/>
                <w:sz w:val="20"/>
                <w:szCs w:val="20"/>
              </w:rPr>
              <w:t xml:space="preserve">    Java</w:t>
            </w:r>
            <w:r w:rsidR="00041F91" w:rsidRPr="002943E3">
              <w:rPr>
                <w:rFonts w:ascii="Times New Roman" w:hAnsi="Times New Roman" w:cs="Times New Roman"/>
                <w:color w:val="000000" w:themeColor="text1"/>
                <w:sz w:val="20"/>
                <w:szCs w:val="20"/>
              </w:rPr>
              <w:t xml:space="preserve"> </w:t>
            </w:r>
          </w:p>
          <w:p w:rsidR="003652E0" w:rsidRPr="002943E3" w:rsidRDefault="003652E0"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PHP  GO</w:t>
            </w:r>
          </w:p>
        </w:tc>
        <w:tc>
          <w:tcPr>
            <w:tcW w:w="2485" w:type="dxa"/>
            <w:tcBorders>
              <w:bottom w:val="single" w:sz="4" w:space="0" w:color="auto"/>
            </w:tcBorders>
          </w:tcPr>
          <w:p w:rsidR="00F972B5"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.NET                   Python</w:t>
            </w:r>
          </w:p>
          <w:p w:rsidR="001822FC"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Java                    Ruby</w:t>
            </w:r>
          </w:p>
          <w:p w:rsidR="001822FC"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Node</w:t>
            </w:r>
          </w:p>
          <w:p w:rsidR="001822FC"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PHP</w:t>
            </w:r>
          </w:p>
        </w:tc>
        <w:tc>
          <w:tcPr>
            <w:tcW w:w="2275" w:type="dxa"/>
            <w:tcBorders>
              <w:bottom w:val="single" w:sz="4" w:space="0" w:color="auto"/>
            </w:tcBorders>
          </w:tcPr>
          <w:p w:rsidR="00F972B5"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Java</w:t>
            </w:r>
          </w:p>
          <w:p w:rsidR="001822FC"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Node</w:t>
            </w:r>
          </w:p>
          <w:p w:rsidR="001822FC" w:rsidRPr="002943E3" w:rsidRDefault="001822FC"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Ruby</w:t>
            </w:r>
          </w:p>
        </w:tc>
      </w:tr>
      <w:tr w:rsidR="002943E3" w:rsidRPr="002943E3" w:rsidTr="00CA6A4C">
        <w:trPr>
          <w:trHeight w:val="477"/>
        </w:trPr>
        <w:tc>
          <w:tcPr>
            <w:tcW w:w="813" w:type="dxa"/>
            <w:vMerge w:val="restart"/>
            <w:tcBorders>
              <w:top w:val="single" w:sz="4" w:space="0" w:color="auto"/>
              <w:right w:val="single" w:sz="4" w:space="0" w:color="auto"/>
            </w:tcBorders>
          </w:tcPr>
          <w:p w:rsidR="00593D7F"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Pricing</w:t>
            </w:r>
          </w:p>
        </w:tc>
        <w:tc>
          <w:tcPr>
            <w:tcW w:w="352" w:type="dxa"/>
            <w:tcBorders>
              <w:top w:val="single" w:sz="4" w:space="0" w:color="auto"/>
              <w:left w:val="single" w:sz="4" w:space="0" w:color="auto"/>
              <w:bottom w:val="single" w:sz="4" w:space="0" w:color="auto"/>
            </w:tcBorders>
          </w:tcPr>
          <w:p w:rsidR="00593D7F"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Machine CPU</w:t>
            </w:r>
          </w:p>
        </w:tc>
        <w:tc>
          <w:tcPr>
            <w:tcW w:w="2025" w:type="dxa"/>
            <w:tcBorders>
              <w:top w:val="single" w:sz="4" w:space="0" w:color="auto"/>
              <w:bottom w:val="single" w:sz="4" w:space="0" w:color="auto"/>
            </w:tcBorders>
          </w:tcPr>
          <w:p w:rsidR="00593D7F" w:rsidRPr="002943E3" w:rsidRDefault="00A60055" w:rsidP="00041F91">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$0.14</w:t>
            </w:r>
            <w:r w:rsidR="00041F91" w:rsidRPr="002943E3">
              <w:rPr>
                <w:rFonts w:ascii="Times New Roman" w:hAnsi="Times New Roman" w:cs="Times New Roman"/>
                <w:color w:val="000000" w:themeColor="text1"/>
                <w:sz w:val="20"/>
                <w:szCs w:val="20"/>
              </w:rPr>
              <w:t>0</w:t>
            </w:r>
            <w:r w:rsidRPr="002943E3">
              <w:rPr>
                <w:rFonts w:ascii="Times New Roman" w:hAnsi="Times New Roman" w:cs="Times New Roman"/>
                <w:color w:val="000000" w:themeColor="text1"/>
                <w:sz w:val="20"/>
                <w:szCs w:val="20"/>
              </w:rPr>
              <w:t xml:space="preserve"> to $0.154 per hour </w:t>
            </w:r>
            <w:r w:rsidR="00041F91" w:rsidRPr="002943E3">
              <w:rPr>
                <w:rFonts w:ascii="Times New Roman" w:hAnsi="Times New Roman" w:cs="Times New Roman"/>
                <w:color w:val="000000" w:themeColor="text1"/>
                <w:sz w:val="20"/>
                <w:szCs w:val="20"/>
              </w:rPr>
              <w:t>depends on location</w:t>
            </w:r>
          </w:p>
        </w:tc>
        <w:tc>
          <w:tcPr>
            <w:tcW w:w="1653" w:type="dxa"/>
            <w:tcBorders>
              <w:top w:val="single" w:sz="4" w:space="0" w:color="auto"/>
              <w:bottom w:val="single" w:sz="4" w:space="0" w:color="auto"/>
            </w:tcBorders>
          </w:tcPr>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$0.10 per hour of CPU usage for processing requests</w:t>
            </w:r>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6.5 hours of CPU time is free</w:t>
            </w:r>
          </w:p>
          <w:p w:rsidR="00A60055" w:rsidRPr="002943E3" w:rsidRDefault="003D085E" w:rsidP="003D085E">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 xml:space="preserve">- </w:t>
            </w:r>
            <w:r w:rsidR="00A60055" w:rsidRPr="002943E3">
              <w:rPr>
                <w:rFonts w:ascii="Times New Roman" w:hAnsi="Times New Roman" w:cs="Times New Roman"/>
                <w:color w:val="000000" w:themeColor="text1"/>
                <w:sz w:val="20"/>
                <w:szCs w:val="20"/>
              </w:rPr>
              <w:t xml:space="preserve">do not pay for </w:t>
            </w:r>
            <w:r w:rsidR="00A60055" w:rsidRPr="002943E3">
              <w:rPr>
                <w:rFonts w:ascii="Times New Roman" w:hAnsi="Times New Roman" w:cs="Times New Roman"/>
                <w:color w:val="000000" w:themeColor="text1"/>
                <w:sz w:val="20"/>
                <w:szCs w:val="20"/>
              </w:rPr>
              <w:lastRenderedPageBreak/>
              <w:t>CPU idle time</w:t>
            </w:r>
          </w:p>
        </w:tc>
        <w:tc>
          <w:tcPr>
            <w:tcW w:w="2485" w:type="dxa"/>
            <w:tcBorders>
              <w:top w:val="single" w:sz="4" w:space="0" w:color="auto"/>
              <w:bottom w:val="single" w:sz="4" w:space="0" w:color="auto"/>
            </w:tcBorders>
          </w:tcPr>
          <w:p w:rsidR="00593D7F" w:rsidRPr="002943E3" w:rsidRDefault="00A60055"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lastRenderedPageBreak/>
              <w:t xml:space="preserve"> $0.12 per hour of CPU usage for processing requests</w:t>
            </w:r>
          </w:p>
        </w:tc>
        <w:tc>
          <w:tcPr>
            <w:tcW w:w="2275" w:type="dxa"/>
            <w:tcBorders>
              <w:top w:val="single" w:sz="4" w:space="0" w:color="auto"/>
              <w:bottom w:val="single" w:sz="4" w:space="0" w:color="auto"/>
            </w:tcBorders>
          </w:tcPr>
          <w:p w:rsidR="00593D7F" w:rsidRPr="002943E3" w:rsidRDefault="008334D4" w:rsidP="008334D4">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$0.1 per hour (for 1.5 GHz Intel Processor)</w:t>
            </w:r>
          </w:p>
        </w:tc>
      </w:tr>
      <w:tr w:rsidR="002943E3" w:rsidRPr="002943E3" w:rsidTr="00CA6A4C">
        <w:trPr>
          <w:trHeight w:val="436"/>
        </w:trPr>
        <w:tc>
          <w:tcPr>
            <w:tcW w:w="813" w:type="dxa"/>
            <w:vMerge/>
            <w:tcBorders>
              <w:right w:val="single" w:sz="4" w:space="0" w:color="auto"/>
            </w:tcBorders>
          </w:tcPr>
          <w:p w:rsidR="00593D7F" w:rsidRPr="002943E3" w:rsidRDefault="00593D7F" w:rsidP="001B68B2">
            <w:pPr>
              <w:rPr>
                <w:rFonts w:ascii="Times New Roman" w:hAnsi="Times New Roman" w:cs="Times New Roman"/>
                <w:color w:val="000000" w:themeColor="text1"/>
                <w:sz w:val="20"/>
                <w:szCs w:val="20"/>
              </w:rPr>
            </w:pPr>
          </w:p>
        </w:tc>
        <w:tc>
          <w:tcPr>
            <w:tcW w:w="352" w:type="dxa"/>
            <w:tcBorders>
              <w:top w:val="single" w:sz="4" w:space="0" w:color="auto"/>
              <w:left w:val="single" w:sz="4" w:space="0" w:color="auto"/>
              <w:bottom w:val="single" w:sz="4" w:space="0" w:color="auto"/>
            </w:tcBorders>
          </w:tcPr>
          <w:p w:rsidR="00593D7F"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Storage</w:t>
            </w:r>
          </w:p>
        </w:tc>
        <w:tc>
          <w:tcPr>
            <w:tcW w:w="2025" w:type="dxa"/>
            <w:tcBorders>
              <w:top w:val="single" w:sz="4" w:space="0" w:color="auto"/>
              <w:bottom w:val="single" w:sz="4" w:space="0" w:color="auto"/>
            </w:tcBorders>
          </w:tcPr>
          <w:p w:rsidR="00593D7F" w:rsidRPr="002943E3" w:rsidRDefault="008334D4"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$0.15 per GB per month</w:t>
            </w:r>
          </w:p>
        </w:tc>
        <w:tc>
          <w:tcPr>
            <w:tcW w:w="1653" w:type="dxa"/>
            <w:tcBorders>
              <w:top w:val="single" w:sz="4" w:space="0" w:color="auto"/>
              <w:bottom w:val="single" w:sz="4" w:space="0" w:color="auto"/>
            </w:tcBorders>
          </w:tcPr>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$0.15 per GB per month – the size includes overhead, metadata</w:t>
            </w:r>
          </w:p>
          <w:p w:rsidR="00A60055" w:rsidRPr="002943E3" w:rsidRDefault="00A60055"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and storage required for indexes</w:t>
            </w:r>
          </w:p>
          <w:p w:rsidR="003D085E"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t includes data stored in the </w:t>
            </w:r>
            <w:proofErr w:type="spellStart"/>
            <w:r w:rsidR="00A60055" w:rsidRPr="002943E3">
              <w:rPr>
                <w:rFonts w:ascii="Times New Roman" w:hAnsi="Times New Roman" w:cs="Times New Roman"/>
                <w:color w:val="000000" w:themeColor="text1"/>
                <w:sz w:val="20"/>
                <w:szCs w:val="20"/>
              </w:rPr>
              <w:t>datastore</w:t>
            </w:r>
            <w:proofErr w:type="spellEnd"/>
            <w:r w:rsidR="00A60055" w:rsidRPr="002943E3">
              <w:rPr>
                <w:rFonts w:ascii="Times New Roman" w:hAnsi="Times New Roman" w:cs="Times New Roman"/>
                <w:color w:val="000000" w:themeColor="text1"/>
                <w:sz w:val="20"/>
                <w:szCs w:val="20"/>
              </w:rPr>
              <w:t xml:space="preserve">, </w:t>
            </w:r>
            <w:proofErr w:type="spellStart"/>
            <w:r w:rsidR="00A60055" w:rsidRPr="002943E3">
              <w:rPr>
                <w:rFonts w:ascii="Times New Roman" w:hAnsi="Times New Roman" w:cs="Times New Roman"/>
                <w:color w:val="000000" w:themeColor="text1"/>
                <w:sz w:val="20"/>
                <w:szCs w:val="20"/>
              </w:rPr>
              <w:t>memcache</w:t>
            </w:r>
            <w:proofErr w:type="spellEnd"/>
            <w:r w:rsidR="00A60055" w:rsidRPr="002943E3">
              <w:rPr>
                <w:rFonts w:ascii="Times New Roman" w:hAnsi="Times New Roman" w:cs="Times New Roman"/>
                <w:color w:val="000000" w:themeColor="text1"/>
                <w:sz w:val="20"/>
                <w:szCs w:val="20"/>
              </w:rPr>
              <w:t xml:space="preserve">, </w:t>
            </w:r>
            <w:proofErr w:type="spellStart"/>
            <w:r w:rsidR="00A60055" w:rsidRPr="002943E3">
              <w:rPr>
                <w:rFonts w:ascii="Times New Roman" w:hAnsi="Times New Roman" w:cs="Times New Roman"/>
                <w:color w:val="000000" w:themeColor="text1"/>
                <w:sz w:val="20"/>
                <w:szCs w:val="20"/>
              </w:rPr>
              <w:t>blobstore</w:t>
            </w:r>
            <w:proofErr w:type="spellEnd"/>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pay for CPU usages for data I/O at $0.10 per hour</w:t>
            </w:r>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60 hours of CPU time for data I/O is free</w:t>
            </w:r>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Up to 1 GB of storage is free – FAQ page says that it is 500 MB</w:t>
            </w:r>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charged every day at $0.005 GB per day after subtracting your</w:t>
            </w:r>
          </w:p>
          <w:p w:rsidR="00A60055" w:rsidRPr="002943E3" w:rsidRDefault="00A60055" w:rsidP="00A60055">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free quota</w:t>
            </w:r>
          </w:p>
        </w:tc>
        <w:tc>
          <w:tcPr>
            <w:tcW w:w="2485" w:type="dxa"/>
            <w:tcBorders>
              <w:top w:val="single" w:sz="4" w:space="0" w:color="auto"/>
              <w:bottom w:val="single" w:sz="4" w:space="0" w:color="auto"/>
            </w:tcBorders>
          </w:tcPr>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eastAsia="Wingdings-Regular"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$0.15 per GB per month</w:t>
            </w:r>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Storage transactions are charged separately at $0.01 per 10,000</w:t>
            </w:r>
          </w:p>
          <w:p w:rsidR="00A60055" w:rsidRPr="002943E3" w:rsidRDefault="00A60055"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transactions</w:t>
            </w:r>
          </w:p>
          <w:p w:rsidR="00593D7F" w:rsidRPr="002943E3" w:rsidRDefault="00593D7F" w:rsidP="00A60055">
            <w:pPr>
              <w:rPr>
                <w:rFonts w:ascii="Times New Roman" w:hAnsi="Times New Roman" w:cs="Times New Roman"/>
                <w:color w:val="000000" w:themeColor="text1"/>
                <w:sz w:val="20"/>
                <w:szCs w:val="20"/>
              </w:rPr>
            </w:pPr>
          </w:p>
        </w:tc>
        <w:tc>
          <w:tcPr>
            <w:tcW w:w="2275" w:type="dxa"/>
            <w:tcBorders>
              <w:top w:val="single" w:sz="4" w:space="0" w:color="auto"/>
              <w:bottom w:val="single" w:sz="4" w:space="0" w:color="auto"/>
            </w:tcBorders>
          </w:tcPr>
          <w:p w:rsidR="00593D7F" w:rsidRPr="002943E3" w:rsidRDefault="008334D4"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$0.15 per GB per month</w:t>
            </w:r>
          </w:p>
        </w:tc>
      </w:tr>
      <w:tr w:rsidR="002943E3" w:rsidRPr="002943E3" w:rsidTr="00CA6A4C">
        <w:trPr>
          <w:trHeight w:val="497"/>
        </w:trPr>
        <w:tc>
          <w:tcPr>
            <w:tcW w:w="813" w:type="dxa"/>
            <w:vMerge/>
            <w:tcBorders>
              <w:right w:val="single" w:sz="4" w:space="0" w:color="auto"/>
            </w:tcBorders>
          </w:tcPr>
          <w:p w:rsidR="00593D7F" w:rsidRPr="002943E3" w:rsidRDefault="00593D7F" w:rsidP="001B68B2">
            <w:pPr>
              <w:rPr>
                <w:rFonts w:ascii="Times New Roman" w:hAnsi="Times New Roman" w:cs="Times New Roman"/>
                <w:color w:val="000000" w:themeColor="text1"/>
                <w:sz w:val="20"/>
                <w:szCs w:val="20"/>
              </w:rPr>
            </w:pPr>
          </w:p>
        </w:tc>
        <w:tc>
          <w:tcPr>
            <w:tcW w:w="352" w:type="dxa"/>
            <w:tcBorders>
              <w:top w:val="single" w:sz="4" w:space="0" w:color="auto"/>
              <w:left w:val="single" w:sz="4" w:space="0" w:color="auto"/>
              <w:bottom w:val="single" w:sz="4" w:space="0" w:color="auto"/>
            </w:tcBorders>
          </w:tcPr>
          <w:p w:rsidR="00593D7F"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I/O</w:t>
            </w:r>
          </w:p>
        </w:tc>
        <w:tc>
          <w:tcPr>
            <w:tcW w:w="2025" w:type="dxa"/>
            <w:tcBorders>
              <w:top w:val="single" w:sz="4" w:space="0" w:color="auto"/>
              <w:bottom w:val="single" w:sz="4" w:space="0" w:color="auto"/>
            </w:tcBorders>
          </w:tcPr>
          <w:p w:rsidR="00593D7F" w:rsidRPr="002943E3" w:rsidRDefault="008334D4" w:rsidP="008334D4">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$0.01 for 1,000 write and $0.001 for 1,000 read</w:t>
            </w:r>
          </w:p>
        </w:tc>
        <w:tc>
          <w:tcPr>
            <w:tcW w:w="1653" w:type="dxa"/>
            <w:tcBorders>
              <w:top w:val="single" w:sz="4" w:space="0" w:color="auto"/>
              <w:bottom w:val="single" w:sz="4" w:space="0" w:color="auto"/>
            </w:tcBorders>
          </w:tcPr>
          <w:p w:rsidR="00593D7F" w:rsidRPr="002943E3" w:rsidRDefault="008334D4" w:rsidP="008334D4">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$0.01 for 1,000 write and $0.001 for 1,000 read</w:t>
            </w:r>
          </w:p>
        </w:tc>
        <w:tc>
          <w:tcPr>
            <w:tcW w:w="2485" w:type="dxa"/>
            <w:tcBorders>
              <w:top w:val="single" w:sz="4" w:space="0" w:color="auto"/>
              <w:bottom w:val="single" w:sz="4" w:space="0" w:color="auto"/>
            </w:tcBorders>
          </w:tcPr>
          <w:p w:rsidR="00593D7F" w:rsidRPr="002943E3" w:rsidRDefault="008334D4" w:rsidP="008334D4">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$0.01 for 1,000 write and $0.001 for 1,000 read</w:t>
            </w:r>
          </w:p>
        </w:tc>
        <w:tc>
          <w:tcPr>
            <w:tcW w:w="2275" w:type="dxa"/>
            <w:tcBorders>
              <w:top w:val="single" w:sz="4" w:space="0" w:color="auto"/>
              <w:bottom w:val="single" w:sz="4" w:space="0" w:color="auto"/>
            </w:tcBorders>
          </w:tcPr>
          <w:p w:rsidR="00593D7F" w:rsidRPr="002943E3" w:rsidRDefault="008334D4" w:rsidP="008334D4">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$0.01 for 1,000 write and $0.001 for 1,000 read</w:t>
            </w:r>
          </w:p>
        </w:tc>
      </w:tr>
      <w:tr w:rsidR="002943E3" w:rsidRPr="002943E3" w:rsidTr="00CA6A4C">
        <w:trPr>
          <w:trHeight w:val="446"/>
        </w:trPr>
        <w:tc>
          <w:tcPr>
            <w:tcW w:w="813" w:type="dxa"/>
            <w:vMerge/>
            <w:tcBorders>
              <w:right w:val="single" w:sz="4" w:space="0" w:color="auto"/>
            </w:tcBorders>
          </w:tcPr>
          <w:p w:rsidR="00593D7F" w:rsidRPr="002943E3" w:rsidRDefault="00593D7F" w:rsidP="001B68B2">
            <w:pPr>
              <w:rPr>
                <w:rFonts w:ascii="Times New Roman" w:hAnsi="Times New Roman" w:cs="Times New Roman"/>
                <w:color w:val="000000" w:themeColor="text1"/>
                <w:sz w:val="20"/>
                <w:szCs w:val="20"/>
              </w:rPr>
            </w:pPr>
          </w:p>
        </w:tc>
        <w:tc>
          <w:tcPr>
            <w:tcW w:w="352" w:type="dxa"/>
            <w:tcBorders>
              <w:top w:val="single" w:sz="4" w:space="0" w:color="auto"/>
              <w:left w:val="single" w:sz="4" w:space="0" w:color="auto"/>
            </w:tcBorders>
          </w:tcPr>
          <w:p w:rsidR="00593D7F" w:rsidRPr="002943E3" w:rsidRDefault="00593D7F"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Bandwidth</w:t>
            </w:r>
          </w:p>
        </w:tc>
        <w:tc>
          <w:tcPr>
            <w:tcW w:w="2025" w:type="dxa"/>
            <w:tcBorders>
              <w:top w:val="single" w:sz="4" w:space="0" w:color="auto"/>
            </w:tcBorders>
          </w:tcPr>
          <w:p w:rsidR="003C2985" w:rsidRPr="002943E3" w:rsidRDefault="008334D4" w:rsidP="001B68B2">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$0.1 per GB for incoming traffic and $0.15 per GB for outgoing traffic</w:t>
            </w:r>
          </w:p>
        </w:tc>
        <w:tc>
          <w:tcPr>
            <w:tcW w:w="1653" w:type="dxa"/>
            <w:tcBorders>
              <w:top w:val="single" w:sz="4" w:space="0" w:color="auto"/>
            </w:tcBorders>
          </w:tcPr>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$0.10 per GB for incoming traffic</w:t>
            </w:r>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pay $0.12 per GB for outgoing traffic</w:t>
            </w:r>
          </w:p>
          <w:p w:rsidR="00593D7F" w:rsidRPr="002943E3" w:rsidRDefault="003D085E" w:rsidP="00A60055">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-1</w:t>
            </w:r>
            <w:r w:rsidR="00A60055" w:rsidRPr="002943E3">
              <w:rPr>
                <w:rFonts w:ascii="Times New Roman" w:hAnsi="Times New Roman" w:cs="Times New Roman"/>
                <w:color w:val="000000" w:themeColor="text1"/>
                <w:sz w:val="20"/>
                <w:szCs w:val="20"/>
              </w:rPr>
              <w:t xml:space="preserve"> GB of incoming traffic and 1 GB of outgoing traffic is free </w:t>
            </w:r>
          </w:p>
          <w:p w:rsidR="004D13F6" w:rsidRPr="002943E3" w:rsidRDefault="004D13F6" w:rsidP="001B68B2">
            <w:pPr>
              <w:rPr>
                <w:rFonts w:ascii="Times New Roman" w:hAnsi="Times New Roman" w:cs="Times New Roman"/>
                <w:color w:val="000000" w:themeColor="text1"/>
                <w:sz w:val="20"/>
                <w:szCs w:val="20"/>
              </w:rPr>
            </w:pPr>
          </w:p>
        </w:tc>
        <w:tc>
          <w:tcPr>
            <w:tcW w:w="2485" w:type="dxa"/>
            <w:tcBorders>
              <w:top w:val="single" w:sz="4" w:space="0" w:color="auto"/>
            </w:tcBorders>
          </w:tcPr>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$0.10 per GB for incoming traffic – rates for Asia are different</w:t>
            </w:r>
          </w:p>
          <w:p w:rsidR="00A60055" w:rsidRPr="002943E3" w:rsidRDefault="00A60055"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$0.30 per GB</w:t>
            </w:r>
          </w:p>
          <w:p w:rsidR="00A60055" w:rsidRPr="002943E3" w:rsidRDefault="003D085E" w:rsidP="00A60055">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w:t>
            </w:r>
            <w:r w:rsidR="00A60055" w:rsidRPr="002943E3">
              <w:rPr>
                <w:rFonts w:ascii="Times New Roman" w:hAnsi="Times New Roman" w:cs="Times New Roman"/>
                <w:color w:val="000000" w:themeColor="text1"/>
                <w:sz w:val="20"/>
                <w:szCs w:val="20"/>
              </w:rPr>
              <w:t xml:space="preserve"> $0.15 per GB for outgoing traffic – rates for Asia are different</w:t>
            </w:r>
          </w:p>
          <w:p w:rsidR="007321D8" w:rsidRPr="002943E3" w:rsidRDefault="00A60055" w:rsidP="00A60055">
            <w:pPr>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$0.45 per GB</w:t>
            </w:r>
          </w:p>
        </w:tc>
        <w:tc>
          <w:tcPr>
            <w:tcW w:w="2275" w:type="dxa"/>
            <w:tcBorders>
              <w:top w:val="single" w:sz="4" w:space="0" w:color="auto"/>
            </w:tcBorders>
          </w:tcPr>
          <w:p w:rsidR="007321D8" w:rsidRPr="002943E3" w:rsidRDefault="008334D4" w:rsidP="008334D4">
            <w:pPr>
              <w:autoSpaceDE w:val="0"/>
              <w:autoSpaceDN w:val="0"/>
              <w:adjustRightInd w:val="0"/>
              <w:rPr>
                <w:rFonts w:ascii="Times New Roman" w:hAnsi="Times New Roman" w:cs="Times New Roman"/>
                <w:color w:val="000000" w:themeColor="text1"/>
                <w:sz w:val="20"/>
                <w:szCs w:val="20"/>
              </w:rPr>
            </w:pPr>
            <w:r w:rsidRPr="002943E3">
              <w:rPr>
                <w:rFonts w:ascii="Times New Roman" w:hAnsi="Times New Roman" w:cs="Times New Roman"/>
                <w:color w:val="000000" w:themeColor="text1"/>
                <w:sz w:val="20"/>
                <w:szCs w:val="20"/>
              </w:rPr>
              <w:t>$0.1 per GB for incoming traffic and $0.15 per GB for outgoing traffic</w:t>
            </w:r>
          </w:p>
        </w:tc>
      </w:tr>
    </w:tbl>
    <w:p w:rsidR="001B68B2" w:rsidRPr="002943E3" w:rsidRDefault="001B68B2" w:rsidP="001B68B2">
      <w:pPr>
        <w:jc w:val="center"/>
        <w:rPr>
          <w:rFonts w:ascii="Times New Roman" w:hAnsi="Times New Roman" w:cs="Times New Roman"/>
          <w:color w:val="000000" w:themeColor="text1"/>
          <w:sz w:val="20"/>
          <w:szCs w:val="20"/>
        </w:rPr>
      </w:pPr>
    </w:p>
    <w:p w:rsidR="001B68B2" w:rsidRPr="002943E3" w:rsidRDefault="001B68B2" w:rsidP="001B68B2">
      <w:pPr>
        <w:jc w:val="center"/>
        <w:rPr>
          <w:rFonts w:ascii="Times New Roman" w:hAnsi="Times New Roman" w:cs="Times New Roman"/>
          <w:color w:val="000000" w:themeColor="text1"/>
          <w:sz w:val="20"/>
          <w:szCs w:val="20"/>
        </w:rPr>
      </w:pPr>
    </w:p>
    <w:sectPr w:rsidR="001B68B2" w:rsidRPr="002943E3" w:rsidSect="008E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92399"/>
    <w:multiLevelType w:val="hybridMultilevel"/>
    <w:tmpl w:val="A960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263B1"/>
    <w:multiLevelType w:val="hybridMultilevel"/>
    <w:tmpl w:val="9D02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B5"/>
    <w:rsid w:val="00041F91"/>
    <w:rsid w:val="001822FC"/>
    <w:rsid w:val="001A1170"/>
    <w:rsid w:val="001B68B2"/>
    <w:rsid w:val="0022508E"/>
    <w:rsid w:val="00242772"/>
    <w:rsid w:val="002943E3"/>
    <w:rsid w:val="00357ECC"/>
    <w:rsid w:val="003652E0"/>
    <w:rsid w:val="003704FC"/>
    <w:rsid w:val="003C2985"/>
    <w:rsid w:val="003D085E"/>
    <w:rsid w:val="004D13F6"/>
    <w:rsid w:val="00502077"/>
    <w:rsid w:val="00593D7F"/>
    <w:rsid w:val="00671D6D"/>
    <w:rsid w:val="007321D8"/>
    <w:rsid w:val="007A461A"/>
    <w:rsid w:val="00800899"/>
    <w:rsid w:val="008334D4"/>
    <w:rsid w:val="00861374"/>
    <w:rsid w:val="008C1E22"/>
    <w:rsid w:val="008E6DBA"/>
    <w:rsid w:val="008E75C0"/>
    <w:rsid w:val="008E7FD1"/>
    <w:rsid w:val="00934D84"/>
    <w:rsid w:val="00967247"/>
    <w:rsid w:val="00992DAF"/>
    <w:rsid w:val="009969FC"/>
    <w:rsid w:val="009D5033"/>
    <w:rsid w:val="00A60055"/>
    <w:rsid w:val="00AD27ED"/>
    <w:rsid w:val="00B27600"/>
    <w:rsid w:val="00B929A9"/>
    <w:rsid w:val="00BD31BE"/>
    <w:rsid w:val="00C707E6"/>
    <w:rsid w:val="00CA6A4C"/>
    <w:rsid w:val="00D60353"/>
    <w:rsid w:val="00DE4091"/>
    <w:rsid w:val="00E0229C"/>
    <w:rsid w:val="00EE4359"/>
    <w:rsid w:val="00F40F71"/>
    <w:rsid w:val="00F56015"/>
    <w:rsid w:val="00F80673"/>
    <w:rsid w:val="00F96479"/>
    <w:rsid w:val="00F972B5"/>
    <w:rsid w:val="00FB6838"/>
    <w:rsid w:val="00FE5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E196DE-98D7-4BA7-9C46-28554DBE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FD1"/>
  </w:style>
  <w:style w:type="paragraph" w:styleId="Heading2">
    <w:name w:val="heading 2"/>
    <w:basedOn w:val="Normal"/>
    <w:link w:val="Heading2Char"/>
    <w:uiPriority w:val="9"/>
    <w:qFormat/>
    <w:rsid w:val="003D085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D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A6A4C"/>
    <w:rPr>
      <w:strike w:val="0"/>
      <w:dstrike w:val="0"/>
      <w:color w:val="007EB9"/>
      <w:u w:val="none"/>
      <w:effect w:val="none"/>
    </w:rPr>
  </w:style>
  <w:style w:type="paragraph" w:styleId="ListParagraph">
    <w:name w:val="List Paragraph"/>
    <w:basedOn w:val="Normal"/>
    <w:uiPriority w:val="34"/>
    <w:qFormat/>
    <w:rsid w:val="00B27600"/>
    <w:pPr>
      <w:ind w:left="720"/>
      <w:contextualSpacing/>
    </w:pPr>
  </w:style>
  <w:style w:type="character" w:customStyle="1" w:styleId="apple-converted-space">
    <w:name w:val="apple-converted-space"/>
    <w:basedOn w:val="DefaultParagraphFont"/>
    <w:rsid w:val="00F56015"/>
  </w:style>
  <w:style w:type="character" w:styleId="Emphasis">
    <w:name w:val="Emphasis"/>
    <w:basedOn w:val="DefaultParagraphFont"/>
    <w:uiPriority w:val="20"/>
    <w:qFormat/>
    <w:rsid w:val="00967247"/>
    <w:rPr>
      <w:i/>
      <w:iCs/>
    </w:rPr>
  </w:style>
  <w:style w:type="character" w:customStyle="1" w:styleId="Heading2Char">
    <w:name w:val="Heading 2 Char"/>
    <w:basedOn w:val="DefaultParagraphFont"/>
    <w:link w:val="Heading2"/>
    <w:uiPriority w:val="9"/>
    <w:rsid w:val="003D085E"/>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294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98813">
      <w:bodyDiv w:val="1"/>
      <w:marLeft w:val="0"/>
      <w:marRight w:val="0"/>
      <w:marTop w:val="0"/>
      <w:marBottom w:val="0"/>
      <w:divBdr>
        <w:top w:val="none" w:sz="0" w:space="0" w:color="auto"/>
        <w:left w:val="none" w:sz="0" w:space="0" w:color="auto"/>
        <w:bottom w:val="none" w:sz="0" w:space="0" w:color="auto"/>
        <w:right w:val="none" w:sz="0" w:space="0" w:color="auto"/>
      </w:divBdr>
    </w:div>
    <w:div w:id="171576592">
      <w:bodyDiv w:val="1"/>
      <w:marLeft w:val="0"/>
      <w:marRight w:val="0"/>
      <w:marTop w:val="0"/>
      <w:marBottom w:val="0"/>
      <w:divBdr>
        <w:top w:val="none" w:sz="0" w:space="0" w:color="auto"/>
        <w:left w:val="none" w:sz="0" w:space="0" w:color="auto"/>
        <w:bottom w:val="none" w:sz="0" w:space="0" w:color="auto"/>
        <w:right w:val="none" w:sz="0" w:space="0" w:color="auto"/>
      </w:divBdr>
    </w:div>
    <w:div w:id="157227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_service" TargetMode="External"/><Relationship Id="rId13" Type="http://schemas.openxmlformats.org/officeDocument/2006/relationships/hyperlink" Target="http://en.wikipedia.org/wiki/Windows_Server_2003" TargetMode="External"/><Relationship Id="rId18" Type="http://schemas.openxmlformats.org/officeDocument/2006/relationships/hyperlink" Target="http://aws.amazon.com/what-is-cloud-computing/" TargetMode="External"/><Relationship Id="rId3" Type="http://schemas.openxmlformats.org/officeDocument/2006/relationships/styles" Target="styles.xml"/><Relationship Id="rId7" Type="http://schemas.openxmlformats.org/officeDocument/2006/relationships/hyperlink" Target="http://en.wikipedia.org/wiki/Scalable" TargetMode="External"/><Relationship Id="rId12" Type="http://schemas.openxmlformats.org/officeDocument/2006/relationships/hyperlink" Target="http://en.wikipedia.org/wiki/Sun_Microsystems" TargetMode="External"/><Relationship Id="rId17" Type="http://schemas.openxmlformats.org/officeDocument/2006/relationships/hyperlink" Target="https://portal.appscale.com/tour" TargetMode="External"/><Relationship Id="rId2" Type="http://schemas.openxmlformats.org/officeDocument/2006/relationships/numbering" Target="numbering.xml"/><Relationship Id="rId16" Type="http://schemas.openxmlformats.org/officeDocument/2006/relationships/hyperlink" Target="http://aws.amazon.com/s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Cloud_computing" TargetMode="External"/><Relationship Id="rId11" Type="http://schemas.openxmlformats.org/officeDocument/2006/relationships/hyperlink" Target="http://en.wikipedia.org/wiki/Web_application" TargetMode="External"/><Relationship Id="rId5" Type="http://schemas.openxmlformats.org/officeDocument/2006/relationships/webSettings" Target="webSettings.xml"/><Relationship Id="rId15" Type="http://schemas.openxmlformats.org/officeDocument/2006/relationships/hyperlink" Target="http://en.wikipedia.org/wiki/Solaris_(operating_system)" TargetMode="External"/><Relationship Id="rId10" Type="http://schemas.openxmlformats.org/officeDocument/2006/relationships/hyperlink" Target="http://en.wikipedia.org/wiki/Virtual_Mach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mazon_Machine_Image" TargetMode="External"/><Relationship Id="rId14" Type="http://schemas.openxmlformats.org/officeDocument/2006/relationships/hyperlink" Target="http://en.wikipedia.org/wiki/Windows_Server_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C58E-BCBD-46A4-ACC4-B5B2F027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Royal</cp:lastModifiedBy>
  <cp:revision>2</cp:revision>
  <dcterms:created xsi:type="dcterms:W3CDTF">2014-10-18T04:07:00Z</dcterms:created>
  <dcterms:modified xsi:type="dcterms:W3CDTF">2014-10-18T04:07:00Z</dcterms:modified>
</cp:coreProperties>
</file>