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dacmncq08k3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🟦 CUE Call Transcripts — Acme Tech (August 2025)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ikdftexugmr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Folder: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/data/call_transcripts/acme_tech/2025-08/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061y1g1bot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📞 C-0825-01 — Onboarding Escalation Call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2025-08-05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Onboarding Clarity / Data Import Failure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Rachel Kim (CSM), Jonas Reed (PM), Linda Mora (Ops Director), Ethan Cole (Systems Analyst)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Transcript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Rachel (CSM):</w:t>
      </w:r>
      <w:r w:rsidDel="00000000" w:rsidR="00000000" w:rsidRPr="00000000">
        <w:rPr>
          <w:rtl w:val="0"/>
        </w:rPr>
        <w:t xml:space="preserve"> Hi Linda, thanks for joining today. We saw your escalation from ticket T-0825-001 about the import wizard freezing — could you describe what happened?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Linda (Customer):</w:t>
      </w:r>
      <w:r w:rsidDel="00000000" w:rsidR="00000000" w:rsidRPr="00000000">
        <w:rPr>
          <w:rtl w:val="0"/>
        </w:rPr>
        <w:t xml:space="preserve"> Yes, our team reached the data-mapping screen but the field names don’t match our CRM labels. We tried twice and finally opened that ticket.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Jonas (PM):</w:t>
      </w:r>
      <w:r w:rsidDel="00000000" w:rsidR="00000000" w:rsidRPr="00000000">
        <w:rPr>
          <w:rtl w:val="0"/>
        </w:rPr>
        <w:t xml:space="preserve"> That lines up with what we found. The metadata cache for new tenants wasn’t initializing. We deployed a patch early this morning.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Ethan (Customer):</w:t>
      </w:r>
      <w:r w:rsidDel="00000000" w:rsidR="00000000" w:rsidRPr="00000000">
        <w:rPr>
          <w:rtl w:val="0"/>
        </w:rPr>
        <w:t xml:space="preserve"> Okay, I’ll rerun the import after this call. If it maps correctly, we’ll finish setup today.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Rachel:</w:t>
      </w:r>
      <w:r w:rsidDel="00000000" w:rsidR="00000000" w:rsidRPr="00000000">
        <w:rPr>
          <w:rtl w:val="0"/>
        </w:rPr>
        <w:t xml:space="preserve"> Perfect. Once onboarding completes, we’ll schedule the analyst training session.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Linda:</w:t>
      </w:r>
      <w:r w:rsidDel="00000000" w:rsidR="00000000" w:rsidRPr="00000000">
        <w:rPr>
          <w:rtl w:val="0"/>
        </w:rPr>
        <w:t xml:space="preserve"> Please do — leadership wants progress before Friday.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Jonas:</w:t>
      </w:r>
      <w:r w:rsidDel="00000000" w:rsidR="00000000" w:rsidRPr="00000000">
        <w:rPr>
          <w:rtl w:val="0"/>
        </w:rPr>
        <w:t xml:space="preserve"> Understood. You should be unblocked within 48 hours.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Rachel:</w:t>
      </w:r>
      <w:r w:rsidDel="00000000" w:rsidR="00000000" w:rsidRPr="00000000">
        <w:rPr>
          <w:rtl w:val="0"/>
        </w:rPr>
        <w:t xml:space="preserve"> Great. We’ll monitor through the support thread until you confirm success.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n0glbktj6et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📞 C-0825-02 — Onboarding Fix Validation Call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2025-08-12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Validation / Dashboard Feedback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Rachel Kim (CSM), Linda Mora (Ops Director), Ethan Cole (Systems Analyst)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Transcript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Rachel:</w:t>
      </w:r>
      <w:r w:rsidDel="00000000" w:rsidR="00000000" w:rsidRPr="00000000">
        <w:rPr>
          <w:rtl w:val="0"/>
        </w:rPr>
        <w:t xml:space="preserve"> Hi Linda, following up on ticket T-0825-001 — did the patch resolve your import issue?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Ethan:</w:t>
      </w:r>
      <w:r w:rsidDel="00000000" w:rsidR="00000000" w:rsidRPr="00000000">
        <w:rPr>
          <w:rtl w:val="0"/>
        </w:rPr>
        <w:t xml:space="preserve"> Yes, it worked. The data mapped correctly and loaded in under two minutes.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Linda:</w:t>
      </w:r>
      <w:r w:rsidDel="00000000" w:rsidR="00000000" w:rsidRPr="00000000">
        <w:rPr>
          <w:rtl w:val="0"/>
        </w:rPr>
        <w:t xml:space="preserve"> That’s a relief. The only thing still confusing is the “Adoption Score” label on the dashboard. We’re not sure what it measures.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Rachel:</w:t>
      </w:r>
      <w:r w:rsidDel="00000000" w:rsidR="00000000" w:rsidRPr="00000000">
        <w:rPr>
          <w:rtl w:val="0"/>
        </w:rPr>
        <w:t xml:space="preserve"> Good note — that metric tracks engagement with advanced workflows. We know the label is unclear; design is revising it for the next release.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Linda:</w:t>
      </w:r>
      <w:r w:rsidDel="00000000" w:rsidR="00000000" w:rsidRPr="00000000">
        <w:rPr>
          <w:rtl w:val="0"/>
        </w:rPr>
        <w:t xml:space="preserve"> Glad to hear that. Otherwise, everything’s running smoothly now.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Rachel:</w:t>
      </w:r>
      <w:r w:rsidDel="00000000" w:rsidR="00000000" w:rsidRPr="00000000">
        <w:rPr>
          <w:rtl w:val="0"/>
        </w:rPr>
        <w:t xml:space="preserve"> Excellent. I’ll flag your feedback with Product and schedule your analyst training for next week.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ttryjd26sie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📞 C-0825-03 — Analyst Training Kick-off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2025-08-20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User Enablement / Adoption Setup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Nia Torres (Trainer), Rachel Kim (CSM), Ethan Cole (Systems Analyst), Jamie Park (Data Analyst)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Transcript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Nia (Trainer):</w:t>
      </w:r>
      <w:r w:rsidDel="00000000" w:rsidR="00000000" w:rsidRPr="00000000">
        <w:rPr>
          <w:rtl w:val="0"/>
        </w:rPr>
        <w:t xml:space="preserve"> Hi everyone — today we’ll walk through how to build an automation rule inside SmartOnboard.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Ethan (Customer):</w:t>
      </w:r>
      <w:r w:rsidDel="00000000" w:rsidR="00000000" w:rsidRPr="00000000">
        <w:rPr>
          <w:rtl w:val="0"/>
        </w:rPr>
        <w:t xml:space="preserve"> Perfect. We’ve imported our data successfully, but we’re new to the workflow builder.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Nia:</w:t>
      </w:r>
      <w:r w:rsidDel="00000000" w:rsidR="00000000" w:rsidRPr="00000000">
        <w:rPr>
          <w:rtl w:val="0"/>
        </w:rPr>
        <w:t xml:space="preserve"> No problem. Let’s start by creating a simple approval chain triggered by a new client record.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(screen-share walkthrough)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Jamie (Customer):</w:t>
      </w:r>
      <w:r w:rsidDel="00000000" w:rsidR="00000000" w:rsidRPr="00000000">
        <w:rPr>
          <w:rtl w:val="0"/>
        </w:rPr>
        <w:t xml:space="preserve"> Ah, that’s clear now — we didn’t realize these triggers were available.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Rachel (CSM):</w:t>
      </w:r>
      <w:r w:rsidDel="00000000" w:rsidR="00000000" w:rsidRPr="00000000">
        <w:rPr>
          <w:rtl w:val="0"/>
        </w:rPr>
        <w:t xml:space="preserve"> Exactly. Once you build two or three rules, adoption scores usually jump about 20 percent.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Ethan:</w:t>
      </w:r>
      <w:r w:rsidDel="00000000" w:rsidR="00000000" w:rsidRPr="00000000">
        <w:rPr>
          <w:rtl w:val="0"/>
        </w:rPr>
        <w:t xml:space="preserve"> That’s great — we’ll replicate this for our other teams.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Nia:</w:t>
      </w:r>
      <w:r w:rsidDel="00000000" w:rsidR="00000000" w:rsidRPr="00000000">
        <w:rPr>
          <w:rtl w:val="0"/>
        </w:rPr>
        <w:t xml:space="preserve"> I’ll send over the checklist and sample templates after the session.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Rachel:</w:t>
      </w:r>
      <w:r w:rsidDel="00000000" w:rsidR="00000000" w:rsidRPr="00000000">
        <w:rPr>
          <w:rtl w:val="0"/>
        </w:rPr>
        <w:t xml:space="preserve"> Thanks everyone — next week we’ll check back to see how your team’s usage metrics look.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