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23" w:rsidRPr="00786B1D" w:rsidRDefault="0022409C" w:rsidP="0022409C">
      <w:pPr>
        <w:jc w:val="center"/>
        <w:rPr>
          <w:rFonts w:ascii="Times New Roman" w:hAnsi="Times New Roman" w:cs="Times New Roman"/>
          <w:b/>
          <w:color w:val="FF0000"/>
          <w:sz w:val="32"/>
          <w:szCs w:val="32"/>
        </w:rPr>
      </w:pPr>
      <w:r w:rsidRPr="00786B1D">
        <w:rPr>
          <w:rFonts w:ascii="Times New Roman" w:hAnsi="Times New Roman" w:cs="Times New Roman"/>
          <w:b/>
          <w:color w:val="FF0000"/>
          <w:sz w:val="32"/>
          <w:szCs w:val="32"/>
        </w:rPr>
        <w:t>What is BIOS?</w:t>
      </w:r>
    </w:p>
    <w:p w:rsidR="0022409C" w:rsidRPr="00863E1F" w:rsidRDefault="0022409C" w:rsidP="00B807DD">
      <w:pPr>
        <w:pStyle w:val="NormalWeb"/>
        <w:spacing w:line="276" w:lineRule="auto"/>
        <w:jc w:val="both"/>
        <w:rPr>
          <w:sz w:val="32"/>
          <w:szCs w:val="32"/>
        </w:rPr>
      </w:pPr>
      <w:proofErr w:type="gramStart"/>
      <w:r w:rsidRPr="0022409C">
        <w:rPr>
          <w:color w:val="000000" w:themeColor="text1"/>
        </w:rPr>
        <w:t>BIO</w:t>
      </w:r>
      <w:r w:rsidR="00252754">
        <w:rPr>
          <w:color w:val="000000" w:themeColor="text1"/>
        </w:rPr>
        <w:t>S</w:t>
      </w:r>
      <w:r w:rsidRPr="0022409C">
        <w:rPr>
          <w:color w:val="000000" w:themeColor="text1"/>
        </w:rPr>
        <w:t xml:space="preserve"> (basic input/output system) is</w:t>
      </w:r>
      <w:proofErr w:type="gramEnd"/>
      <w:r w:rsidRPr="0022409C">
        <w:rPr>
          <w:color w:val="000000" w:themeColor="text1"/>
        </w:rPr>
        <w:t xml:space="preserve"> the program a personal computer's </w:t>
      </w:r>
      <w:hyperlink r:id="rId5" w:history="1">
        <w:r w:rsidRPr="0022409C">
          <w:rPr>
            <w:rStyle w:val="Hyperlink"/>
            <w:color w:val="000000" w:themeColor="text1"/>
            <w:u w:val="none"/>
          </w:rPr>
          <w:t>microprocessor</w:t>
        </w:r>
      </w:hyperlink>
      <w:r w:rsidRPr="0022409C">
        <w:rPr>
          <w:color w:val="000000" w:themeColor="text1"/>
        </w:rPr>
        <w:t xml:space="preserve"> uses to get the computer system started after you turn it on. It also manages data flow between the computer's </w:t>
      </w:r>
      <w:hyperlink r:id="rId6" w:history="1">
        <w:r w:rsidRPr="0022409C">
          <w:rPr>
            <w:rStyle w:val="Hyperlink"/>
            <w:color w:val="000000" w:themeColor="text1"/>
            <w:u w:val="none"/>
          </w:rPr>
          <w:t>operating system</w:t>
        </w:r>
      </w:hyperlink>
      <w:r w:rsidRPr="0022409C">
        <w:rPr>
          <w:color w:val="000000" w:themeColor="text1"/>
        </w:rPr>
        <w:t xml:space="preserve"> and attached devices such as the </w:t>
      </w:r>
      <w:hyperlink r:id="rId7" w:history="1">
        <w:r w:rsidRPr="0022409C">
          <w:rPr>
            <w:rStyle w:val="Hyperlink"/>
            <w:color w:val="000000" w:themeColor="text1"/>
            <w:u w:val="none"/>
          </w:rPr>
          <w:t>hard disk</w:t>
        </w:r>
      </w:hyperlink>
      <w:r w:rsidRPr="0022409C">
        <w:rPr>
          <w:color w:val="000000" w:themeColor="text1"/>
        </w:rPr>
        <w:t xml:space="preserve">, </w:t>
      </w:r>
      <w:hyperlink r:id="rId8" w:history="1">
        <w:r w:rsidRPr="0022409C">
          <w:rPr>
            <w:rStyle w:val="Hyperlink"/>
            <w:color w:val="000000" w:themeColor="text1"/>
            <w:u w:val="none"/>
          </w:rPr>
          <w:t>video adapter</w:t>
        </w:r>
      </w:hyperlink>
      <w:r w:rsidRPr="0022409C">
        <w:rPr>
          <w:color w:val="000000" w:themeColor="text1"/>
        </w:rPr>
        <w:t xml:space="preserve">, </w:t>
      </w:r>
      <w:hyperlink r:id="rId9" w:history="1">
        <w:r w:rsidRPr="0022409C">
          <w:rPr>
            <w:rStyle w:val="Hyperlink"/>
            <w:color w:val="000000" w:themeColor="text1"/>
            <w:u w:val="none"/>
          </w:rPr>
          <w:t>keyboard</w:t>
        </w:r>
      </w:hyperlink>
      <w:r w:rsidRPr="0022409C">
        <w:rPr>
          <w:color w:val="000000" w:themeColor="text1"/>
        </w:rPr>
        <w:t xml:space="preserve">, </w:t>
      </w:r>
      <w:hyperlink r:id="rId10" w:history="1">
        <w:r w:rsidRPr="0022409C">
          <w:rPr>
            <w:rStyle w:val="Hyperlink"/>
            <w:color w:val="000000" w:themeColor="text1"/>
            <w:u w:val="none"/>
          </w:rPr>
          <w:t>mouse</w:t>
        </w:r>
      </w:hyperlink>
      <w:r w:rsidRPr="0022409C">
        <w:rPr>
          <w:color w:val="000000" w:themeColor="text1"/>
        </w:rPr>
        <w:t xml:space="preserve"> and printer. </w:t>
      </w:r>
      <w:proofErr w:type="gramStart"/>
      <w:r w:rsidRPr="0022409C">
        <w:rPr>
          <w:color w:val="000000" w:themeColor="text1"/>
        </w:rPr>
        <w:t>BIOS</w:t>
      </w:r>
      <w:r>
        <w:t xml:space="preserve"> is</w:t>
      </w:r>
      <w:proofErr w:type="gramEnd"/>
      <w:r>
        <w:t xml:space="preserve"> an integral part of your computer and comes with it when you bring it home. (In contrast, the operating system can either be pre-installed by the manufacturer or vendor or installed by the user.) </w:t>
      </w:r>
      <w:proofErr w:type="gramStart"/>
      <w:r>
        <w:t>BIOS is</w:t>
      </w:r>
      <w:proofErr w:type="gramEnd"/>
      <w:r>
        <w:t xml:space="preserve"> a program that is made accessible to the microprocessor on an erasable programmable read-only memory (</w:t>
      </w:r>
      <w:hyperlink r:id="rId11" w:history="1">
        <w:r w:rsidRPr="0022409C">
          <w:rPr>
            <w:rStyle w:val="Hyperlink"/>
            <w:color w:val="000000" w:themeColor="text1"/>
            <w:u w:val="none"/>
          </w:rPr>
          <w:t>EPROM</w:t>
        </w:r>
      </w:hyperlink>
      <w:r w:rsidRPr="0022409C">
        <w:rPr>
          <w:color w:val="000000" w:themeColor="text1"/>
        </w:rPr>
        <w:t>)</w:t>
      </w:r>
      <w:r>
        <w:t xml:space="preserve"> chip. When you turn on your computer, the microprocessor passes control to the BIOS program, which is always located at the same place on EPROM.When BIOS boots up (starts up) your computer, it first determines whether all of the attachments are in place and operational and then it loads the operating system (or key parts of it) into your computer's random access memory (</w:t>
      </w:r>
      <w:hyperlink r:id="rId12" w:history="1">
        <w:r w:rsidRPr="0022409C">
          <w:rPr>
            <w:rStyle w:val="Hyperlink"/>
            <w:color w:val="000000" w:themeColor="text1"/>
            <w:u w:val="none"/>
          </w:rPr>
          <w:t>RAM</w:t>
        </w:r>
      </w:hyperlink>
      <w:r>
        <w:t>) from your hard disk or diskette drive. 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 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r w:rsidRPr="00863E1F">
        <w:rPr>
          <w:sz w:val="32"/>
          <w:szCs w:val="32"/>
        </w:rPr>
        <w:t>.</w:t>
      </w:r>
    </w:p>
    <w:p w:rsidR="0022409C" w:rsidRPr="00786B1D" w:rsidRDefault="00786B1D" w:rsidP="0022409C">
      <w:pPr>
        <w:pStyle w:val="NormalWeb"/>
        <w:jc w:val="center"/>
        <w:rPr>
          <w:b/>
          <w:color w:val="FF0000"/>
          <w:sz w:val="32"/>
          <w:szCs w:val="32"/>
        </w:rPr>
      </w:pPr>
      <w:r>
        <w:rPr>
          <w:b/>
          <w:color w:val="FF0000"/>
          <w:sz w:val="32"/>
          <w:szCs w:val="32"/>
        </w:rPr>
        <w:t xml:space="preserve">Purpose </w:t>
      </w:r>
      <w:proofErr w:type="gramStart"/>
      <w:r>
        <w:rPr>
          <w:b/>
          <w:color w:val="FF0000"/>
          <w:sz w:val="32"/>
          <w:szCs w:val="32"/>
        </w:rPr>
        <w:t>Of</w:t>
      </w:r>
      <w:proofErr w:type="gramEnd"/>
      <w:r>
        <w:rPr>
          <w:b/>
          <w:color w:val="FF0000"/>
          <w:sz w:val="32"/>
          <w:szCs w:val="32"/>
        </w:rPr>
        <w:t xml:space="preserve"> </w:t>
      </w:r>
      <w:r w:rsidRPr="00786B1D">
        <w:rPr>
          <w:b/>
          <w:color w:val="FF0000"/>
          <w:sz w:val="32"/>
          <w:szCs w:val="32"/>
        </w:rPr>
        <w:t>BIOS</w:t>
      </w:r>
    </w:p>
    <w:p w:rsidR="0022409C" w:rsidRDefault="0022409C" w:rsidP="00B807DD">
      <w:pPr>
        <w:pStyle w:val="NormalWeb"/>
        <w:spacing w:line="276" w:lineRule="auto"/>
        <w:jc w:val="both"/>
      </w:pPr>
      <w:proofErr w:type="gramStart"/>
      <w:r>
        <w:t>BIOS is</w:t>
      </w:r>
      <w:proofErr w:type="gramEnd"/>
      <w:r>
        <w:t xml:space="preserve"> an important part of the computer framework. It primary purpose is to initialize and test the system 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rsidR="00B376B4" w:rsidRPr="00786B1D" w:rsidRDefault="00786B1D" w:rsidP="00B376B4">
      <w:pPr>
        <w:pStyle w:val="NormalWeb"/>
        <w:jc w:val="center"/>
        <w:rPr>
          <w:b/>
          <w:color w:val="FF0000"/>
          <w:sz w:val="32"/>
          <w:szCs w:val="32"/>
        </w:rPr>
      </w:pPr>
      <w:r>
        <w:rPr>
          <w:b/>
          <w:color w:val="FF0000"/>
          <w:sz w:val="32"/>
          <w:szCs w:val="32"/>
        </w:rPr>
        <w:t>Booting Process</w:t>
      </w:r>
    </w:p>
    <w:p w:rsidR="00B376B4" w:rsidRDefault="00B376B4" w:rsidP="00B807DD">
      <w:pPr>
        <w:pStyle w:val="NormalWeb"/>
        <w:spacing w:line="276" w:lineRule="auto"/>
        <w:jc w:val="both"/>
      </w:pPr>
      <w:r>
        <w:t xml:space="preserve">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w:t>
      </w:r>
      <w:r>
        <w:lastRenderedPageBreak/>
        <w:t>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B376B4" w:rsidRDefault="00B376B4" w:rsidP="00B807DD">
      <w:pPr>
        <w:pStyle w:val="NormalWeb"/>
        <w:spacing w:line="276" w:lineRule="auto"/>
        <w:jc w:val="both"/>
      </w:pPr>
      <w: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B376B4" w:rsidRDefault="00B376B4" w:rsidP="00B807DD">
      <w:pPr>
        <w:pStyle w:val="NormalWeb"/>
        <w:spacing w:line="276" w:lineRule="auto"/>
        <w:jc w:val="both"/>
      </w:pPr>
      <w: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B376B4" w:rsidRPr="00B376B4" w:rsidRDefault="00B376B4" w:rsidP="00B376B4">
      <w:pPr>
        <w:pStyle w:val="NormalWeb"/>
        <w:jc w:val="center"/>
        <w:rPr>
          <w:b/>
        </w:rPr>
      </w:pPr>
    </w:p>
    <w:p w:rsidR="0022409C" w:rsidRPr="00786B1D" w:rsidRDefault="00786B1D" w:rsidP="00B376B4">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What Is</w:t>
      </w:r>
      <w:r w:rsidR="00B376B4" w:rsidRPr="00786B1D">
        <w:rPr>
          <w:rFonts w:ascii="Times New Roman" w:hAnsi="Times New Roman" w:cs="Times New Roman"/>
          <w:b/>
          <w:color w:val="FF0000"/>
          <w:sz w:val="32"/>
          <w:szCs w:val="32"/>
        </w:rPr>
        <w:t xml:space="preserve"> </w:t>
      </w:r>
      <w:r w:rsidR="0036276C" w:rsidRPr="00786B1D">
        <w:rPr>
          <w:rFonts w:ascii="Times New Roman" w:hAnsi="Times New Roman" w:cs="Times New Roman"/>
          <w:b/>
          <w:color w:val="FF0000"/>
          <w:sz w:val="32"/>
          <w:szCs w:val="32"/>
        </w:rPr>
        <w:t>UEFI?</w:t>
      </w:r>
    </w:p>
    <w:p w:rsidR="00B376B4" w:rsidRDefault="00B376B4" w:rsidP="00B807DD">
      <w:pPr>
        <w:pStyle w:val="NormalWeb"/>
        <w:spacing w:line="276" w:lineRule="auto"/>
        <w:jc w:val="both"/>
      </w:pPr>
      <w:r w:rsidRPr="00B376B4">
        <w:t xml:space="preserve">The Unified Extensible Firmware Interface is a specification that defines a software interface between an operating system and platform firmware. </w:t>
      </w:r>
      <w:r>
        <w:t>The Unified Extensible Firmware Interface (UEFI) specification provides and defines a software interface that is between firmware and an operating system (OS). UEFI replaces BIOS, enhances the Extensible Firmware Interface (EFI) and provides an operational environment for OS and boot-time applications and services.</w:t>
      </w:r>
      <w:r w:rsidRPr="00B376B4">
        <w:t xml:space="preserve"> </w:t>
      </w:r>
      <w:r>
        <w:t xml:space="preserve">UEFI works like BIOS, but with enhanced control, security and manageability of the system booting process. UEFI is programmable and allows for the addition of boot-time applications and services by original equipment manufacturer (OEM) developers. </w:t>
      </w:r>
    </w:p>
    <w:p w:rsidR="00B376B4" w:rsidRPr="0036276C" w:rsidRDefault="00B376B4" w:rsidP="00B807DD">
      <w:pPr>
        <w:pStyle w:val="NormalWeb"/>
        <w:spacing w:line="276" w:lineRule="auto"/>
        <w:jc w:val="both"/>
      </w:pPr>
      <w:r>
        <w:t xml:space="preserve">The UEFI implementation of Windows 8 provides secure boot services that prevent the loading of malware into the root kit by evaluating and authenticating the certificate of each boot loader driver from the UEFI firmware that is stored on the system's motherboard. Thus, only UEFI certified applications and services can execute on boot. UEFI is also implemented directly on the </w:t>
      </w:r>
      <w:r w:rsidRPr="0036276C">
        <w:t>OS to only authenticate operating systems that are digitally signed.</w:t>
      </w:r>
    </w:p>
    <w:p w:rsidR="0036276C" w:rsidRPr="00786B1D" w:rsidRDefault="0036276C" w:rsidP="0036276C">
      <w:pPr>
        <w:pStyle w:val="NormalWeb"/>
        <w:jc w:val="center"/>
        <w:rPr>
          <w:b/>
          <w:color w:val="FF0000"/>
          <w:sz w:val="32"/>
          <w:szCs w:val="32"/>
        </w:rPr>
      </w:pPr>
      <w:r w:rsidRPr="00786B1D">
        <w:rPr>
          <w:b/>
          <w:color w:val="FF0000"/>
          <w:sz w:val="32"/>
          <w:szCs w:val="32"/>
        </w:rPr>
        <w:lastRenderedPageBreak/>
        <w:t>D</w:t>
      </w:r>
      <w:r w:rsidR="00786B1D">
        <w:rPr>
          <w:b/>
          <w:color w:val="FF0000"/>
          <w:sz w:val="32"/>
          <w:szCs w:val="32"/>
        </w:rPr>
        <w:t>ifferentiate</w:t>
      </w:r>
      <w:r w:rsidRPr="00786B1D">
        <w:rPr>
          <w:b/>
          <w:color w:val="FF0000"/>
          <w:sz w:val="32"/>
          <w:szCs w:val="32"/>
        </w:rPr>
        <w:t xml:space="preserve"> RAID &amp; LVM</w:t>
      </w:r>
    </w:p>
    <w:p w:rsidR="0036276C" w:rsidRPr="00786B1D" w:rsidRDefault="0036276C" w:rsidP="0036276C">
      <w:pPr>
        <w:pStyle w:val="NormalWeb"/>
        <w:jc w:val="center"/>
        <w:rPr>
          <w:b/>
          <w:color w:val="FF0000"/>
          <w:u w:val="single"/>
        </w:rPr>
      </w:pPr>
      <w:r w:rsidRPr="00786B1D">
        <w:rPr>
          <w:b/>
          <w:color w:val="FF0000"/>
          <w:u w:val="single"/>
        </w:rPr>
        <w:t>RAID</w:t>
      </w:r>
    </w:p>
    <w:p w:rsidR="0036276C" w:rsidRDefault="0036276C" w:rsidP="00B807DD">
      <w:pPr>
        <w:pStyle w:val="NormalWeb"/>
        <w:spacing w:line="276" w:lineRule="auto"/>
        <w:jc w:val="both"/>
      </w:pPr>
      <w:r>
        <w:rPr>
          <w:b/>
          <w:bCs/>
        </w:rPr>
        <w:t>RAID</w:t>
      </w:r>
      <w:r>
        <w:t xml:space="preserve"> (</w:t>
      </w:r>
      <w:r>
        <w:rPr>
          <w:b/>
          <w:bCs/>
        </w:rPr>
        <w:t>Redundant Array of Independent Disks</w:t>
      </w:r>
      <w:r>
        <w:t xml:space="preserve">, originally </w:t>
      </w:r>
      <w:r>
        <w:rPr>
          <w:b/>
          <w:bCs/>
        </w:rPr>
        <w:t>Redundant Array of Inexpensive Disks</w:t>
      </w:r>
      <w:r>
        <w:t xml:space="preserve">) is a data </w:t>
      </w:r>
      <w:hyperlink r:id="rId13" w:tooltip="Storage virtualization" w:history="1">
        <w:r w:rsidRPr="0036276C">
          <w:rPr>
            <w:rStyle w:val="Hyperlink"/>
            <w:color w:val="auto"/>
            <w:u w:val="none"/>
          </w:rPr>
          <w:t>storage virtualization</w:t>
        </w:r>
      </w:hyperlink>
      <w:r>
        <w:t xml:space="preserve"> technology that combines multiple physical </w:t>
      </w:r>
      <w:hyperlink r:id="rId14" w:tooltip="Disk drive" w:history="1">
        <w:r w:rsidRPr="0036276C">
          <w:rPr>
            <w:rStyle w:val="Hyperlink"/>
            <w:color w:val="auto"/>
            <w:u w:val="none"/>
          </w:rPr>
          <w:t>disk drive</w:t>
        </w:r>
      </w:hyperlink>
      <w:r>
        <w:t xml:space="preserve"> components into one or more logical units for the purposes of </w:t>
      </w:r>
      <w:hyperlink r:id="rId15" w:tooltip="Data redundancy" w:history="1">
        <w:r w:rsidRPr="0036276C">
          <w:rPr>
            <w:rStyle w:val="Hyperlink"/>
            <w:color w:val="000000" w:themeColor="text1"/>
            <w:u w:val="none"/>
          </w:rPr>
          <w:t>data redundancy</w:t>
        </w:r>
      </w:hyperlink>
      <w:r>
        <w:t>, performance improvement, or both. This was in contrast to the previous concept of highly reliable mainframe disk drives referred to as "single large expensive disk.</w:t>
      </w:r>
    </w:p>
    <w:p w:rsidR="0036276C" w:rsidRPr="0036276C" w:rsidRDefault="0036276C" w:rsidP="00B807DD">
      <w:pPr>
        <w:pStyle w:val="NormalWeb"/>
        <w:spacing w:line="276" w:lineRule="auto"/>
        <w:jc w:val="both"/>
        <w:rPr>
          <w:b/>
          <w:u w:val="single"/>
        </w:rPr>
      </w:pPr>
      <w:r>
        <w:t xml:space="preserve">Data is distributed across the drives in one of several ways, referred to as RAID levels, depending on the required level of </w:t>
      </w:r>
      <w:hyperlink r:id="rId16" w:tooltip="Redundancy (engineering)" w:history="1">
        <w:r w:rsidRPr="0036276C">
          <w:rPr>
            <w:rStyle w:val="Hyperlink"/>
            <w:color w:val="000000" w:themeColor="text1"/>
            <w:u w:val="none"/>
          </w:rPr>
          <w:t>redundancy</w:t>
        </w:r>
      </w:hyperlink>
      <w:r>
        <w:t xml:space="preserve"> and performance. The different schemes, or data distribution layouts, are named by the word "RAID" followed by a number, for example RAID 0 or RAID 1. Each scheme, or RAID level, provides a different balance among the key goals: </w:t>
      </w:r>
      <w:hyperlink r:id="rId17" w:tooltip="Reliability engineering" w:history="1">
        <w:r w:rsidRPr="0036276C">
          <w:rPr>
            <w:rStyle w:val="Hyperlink"/>
            <w:color w:val="000000" w:themeColor="text1"/>
            <w:u w:val="none"/>
          </w:rPr>
          <w:t>reliability</w:t>
        </w:r>
      </w:hyperlink>
      <w:r w:rsidRPr="0036276C">
        <w:rPr>
          <w:color w:val="000000" w:themeColor="text1"/>
        </w:rPr>
        <w:t xml:space="preserve">, </w:t>
      </w:r>
      <w:hyperlink r:id="rId18" w:tooltip="Availability" w:history="1">
        <w:r w:rsidRPr="0036276C">
          <w:rPr>
            <w:rStyle w:val="Hyperlink"/>
            <w:color w:val="000000" w:themeColor="text1"/>
            <w:u w:val="none"/>
          </w:rPr>
          <w:t>availability</w:t>
        </w:r>
      </w:hyperlink>
      <w:r w:rsidRPr="0036276C">
        <w:rPr>
          <w:color w:val="000000" w:themeColor="text1"/>
        </w:rPr>
        <w:t xml:space="preserve">, </w:t>
      </w:r>
      <w:hyperlink r:id="rId19" w:tooltip="Computer performance" w:history="1">
        <w:r w:rsidRPr="0036276C">
          <w:rPr>
            <w:rStyle w:val="Hyperlink"/>
            <w:color w:val="000000" w:themeColor="text1"/>
            <w:u w:val="none"/>
          </w:rPr>
          <w:t>performance</w:t>
        </w:r>
      </w:hyperlink>
      <w:r>
        <w:t xml:space="preserve">, and </w:t>
      </w:r>
      <w:hyperlink r:id="rId20" w:anchor="Capacity" w:tooltip="Computer data storage" w:history="1">
        <w:r w:rsidRPr="0036276C">
          <w:rPr>
            <w:rStyle w:val="Hyperlink"/>
            <w:color w:val="000000" w:themeColor="text1"/>
            <w:u w:val="none"/>
          </w:rPr>
          <w:t>capacity</w:t>
        </w:r>
      </w:hyperlink>
      <w:r>
        <w:t xml:space="preserve">. RAID levels greater than RAID 0 provide protection against unrecoverable </w:t>
      </w:r>
      <w:hyperlink r:id="rId21" w:tooltip="Disk sector" w:history="1">
        <w:r w:rsidRPr="0036276C">
          <w:rPr>
            <w:rStyle w:val="Hyperlink"/>
            <w:color w:val="000000" w:themeColor="text1"/>
            <w:u w:val="none"/>
          </w:rPr>
          <w:t>sector</w:t>
        </w:r>
      </w:hyperlink>
      <w:r>
        <w:t xml:space="preserve"> read errors, as well as against failures of whole physical drives.</w:t>
      </w:r>
    </w:p>
    <w:p w:rsidR="0036276C" w:rsidRPr="00786B1D" w:rsidRDefault="0036276C" w:rsidP="0036276C">
      <w:pPr>
        <w:pStyle w:val="NormalWeb"/>
        <w:jc w:val="center"/>
        <w:rPr>
          <w:b/>
          <w:color w:val="FF0000"/>
          <w:u w:val="single"/>
        </w:rPr>
      </w:pPr>
      <w:r w:rsidRPr="00786B1D">
        <w:rPr>
          <w:b/>
          <w:color w:val="FF0000"/>
          <w:u w:val="single"/>
        </w:rPr>
        <w:t>LVM</w:t>
      </w:r>
    </w:p>
    <w:p w:rsidR="0036276C" w:rsidRDefault="0036276C" w:rsidP="00B807DD">
      <w:pPr>
        <w:pStyle w:val="NormalWeb"/>
        <w:spacing w:line="276" w:lineRule="auto"/>
        <w:jc w:val="both"/>
        <w:rPr>
          <w:color w:val="000000" w:themeColor="text1"/>
        </w:rPr>
      </w:pPr>
      <w:r>
        <w:rPr>
          <w:rStyle w:val="ilfuvd"/>
        </w:rPr>
        <w:t xml:space="preserve">Logical volume management (LVM) is a form of </w:t>
      </w:r>
      <w:r>
        <w:rPr>
          <w:rStyle w:val="ilfuvd"/>
          <w:b/>
          <w:bCs/>
        </w:rPr>
        <w:t>storage</w:t>
      </w:r>
      <w:r>
        <w:rPr>
          <w:rStyle w:val="ilfuvd"/>
        </w:rPr>
        <w:t xml:space="preserve"> virtualization that offers system administrators a more flexible approach to managing disk </w:t>
      </w:r>
      <w:r>
        <w:rPr>
          <w:rStyle w:val="ilfuvd"/>
          <w:b/>
          <w:bCs/>
        </w:rPr>
        <w:t>storage</w:t>
      </w:r>
      <w:r>
        <w:rPr>
          <w:rStyle w:val="ilfuvd"/>
        </w:rPr>
        <w:t xml:space="preserve"> space than traditional partitioning. This type of virtualization tool is located within the device-driver stack on the operating system.</w:t>
      </w:r>
      <w:r w:rsidRPr="0036276C">
        <w:rPr>
          <w:b/>
          <w:bCs/>
        </w:rPr>
        <w:t xml:space="preserve"> </w:t>
      </w:r>
      <w:r>
        <w:rPr>
          <w:b/>
          <w:bCs/>
        </w:rPr>
        <w:t>Logical Volume Manager</w:t>
      </w:r>
      <w:r>
        <w:t xml:space="preserve"> (</w:t>
      </w:r>
      <w:r>
        <w:rPr>
          <w:b/>
          <w:bCs/>
        </w:rPr>
        <w:t>LVM</w:t>
      </w:r>
      <w:r>
        <w:t xml:space="preserve">) is a </w:t>
      </w:r>
      <w:hyperlink r:id="rId22" w:tooltip="Device mapper" w:history="1">
        <w:r w:rsidRPr="0036276C">
          <w:rPr>
            <w:rStyle w:val="Hyperlink"/>
            <w:color w:val="000000" w:themeColor="text1"/>
            <w:u w:val="none"/>
          </w:rPr>
          <w:t>device mapper</w:t>
        </w:r>
      </w:hyperlink>
      <w:r>
        <w:t xml:space="preserve"> target that provides </w:t>
      </w:r>
      <w:hyperlink r:id="rId23" w:tooltip="Logical volume management" w:history="1">
        <w:r w:rsidRPr="00863E1F">
          <w:rPr>
            <w:rStyle w:val="Hyperlink"/>
            <w:color w:val="000000" w:themeColor="text1"/>
            <w:u w:val="none"/>
          </w:rPr>
          <w:t>logical volume management</w:t>
        </w:r>
      </w:hyperlink>
      <w:r>
        <w:t xml:space="preserve"> for the </w:t>
      </w:r>
      <w:hyperlink r:id="rId24" w:tooltip="Linux kernel" w:history="1">
        <w:r w:rsidRPr="00863E1F">
          <w:rPr>
            <w:rStyle w:val="Hyperlink"/>
            <w:color w:val="000000" w:themeColor="text1"/>
            <w:u w:val="none"/>
          </w:rPr>
          <w:t>Linux kernel</w:t>
        </w:r>
      </w:hyperlink>
      <w:r>
        <w:t xml:space="preserve">. Most modern </w:t>
      </w:r>
      <w:hyperlink r:id="rId25" w:tooltip="Linux distribution" w:history="1">
        <w:r w:rsidRPr="00863E1F">
          <w:rPr>
            <w:rStyle w:val="Hyperlink"/>
            <w:color w:val="000000" w:themeColor="text1"/>
            <w:u w:val="none"/>
          </w:rPr>
          <w:t>Linux distributions</w:t>
        </w:r>
      </w:hyperlink>
      <w:r>
        <w:t xml:space="preserve"> are LVM-aware to the point of being able to have their </w:t>
      </w:r>
      <w:hyperlink r:id="rId26" w:tooltip="Root file system" w:history="1">
        <w:r w:rsidRPr="00863E1F">
          <w:rPr>
            <w:rStyle w:val="Hyperlink"/>
            <w:color w:val="000000" w:themeColor="text1"/>
            <w:u w:val="none"/>
          </w:rPr>
          <w:t>root file systems</w:t>
        </w:r>
      </w:hyperlink>
      <w:r>
        <w:t xml:space="preserve"> on a </w:t>
      </w:r>
      <w:hyperlink r:id="rId27" w:tooltip="Logical volume" w:history="1">
        <w:r w:rsidRPr="00863E1F">
          <w:rPr>
            <w:rStyle w:val="Hyperlink"/>
            <w:color w:val="000000" w:themeColor="text1"/>
            <w:u w:val="none"/>
          </w:rPr>
          <w:t>logical volume</w:t>
        </w:r>
      </w:hyperlink>
      <w:r w:rsidR="00863E1F">
        <w:rPr>
          <w:color w:val="000000" w:themeColor="text1"/>
        </w:rPr>
        <w:t>.</w:t>
      </w:r>
    </w:p>
    <w:p w:rsidR="00786B1D" w:rsidRPr="002A3125" w:rsidRDefault="00786B1D" w:rsidP="00786B1D">
      <w:pPr>
        <w:shd w:val="clear" w:color="auto" w:fill="FFFFFF"/>
        <w:spacing w:before="480" w:after="120"/>
        <w:jc w:val="center"/>
        <w:outlineLvl w:val="2"/>
        <w:rPr>
          <w:rFonts w:ascii="Times New Roman" w:eastAsia="Times New Roman" w:hAnsi="Times New Roman" w:cs="Times New Roman"/>
          <w:b/>
          <w:color w:val="FF0000"/>
          <w:sz w:val="32"/>
          <w:szCs w:val="32"/>
        </w:rPr>
      </w:pPr>
      <w:bookmarkStart w:id="0" w:name="_GoBack"/>
      <w:bookmarkEnd w:id="0"/>
      <w:r w:rsidRPr="002A3125">
        <w:rPr>
          <w:rFonts w:ascii="Times New Roman" w:eastAsia="Times New Roman" w:hAnsi="Times New Roman" w:cs="Times New Roman"/>
          <w:b/>
          <w:bCs/>
          <w:color w:val="FF0000"/>
          <w:sz w:val="32"/>
          <w:szCs w:val="32"/>
        </w:rPr>
        <w:t>What is end-to-end encryption (E2EE)?</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When you use E2EE to send an email or a message to someone, no one monitoring the network can see the content of your message — not hackers, not the government, and not even the company (e.g. </w:t>
      </w:r>
      <w:hyperlink r:id="rId28" w:tgtFrame="_blank" w:history="1">
        <w:r w:rsidRPr="00786B1D">
          <w:rPr>
            <w:rFonts w:ascii="Times New Roman" w:eastAsia="Times New Roman" w:hAnsi="Times New Roman" w:cs="Times New Roman"/>
            <w:color w:val="000000" w:themeColor="text1"/>
            <w:sz w:val="24"/>
            <w:szCs w:val="24"/>
          </w:rPr>
          <w:t>Proton Mail</w:t>
        </w:r>
      </w:hyperlink>
      <w:r w:rsidRPr="002A3125">
        <w:rPr>
          <w:rFonts w:ascii="Times New Roman" w:eastAsia="Times New Roman" w:hAnsi="Times New Roman" w:cs="Times New Roman"/>
          <w:color w:val="444444"/>
          <w:sz w:val="24"/>
          <w:szCs w:val="24"/>
        </w:rPr>
        <w:t>) that facilitates your communication. This differs from the encryption that most companies already use, which only protects the data in transit between your device and the company’s servers. For example, when you send and receive an email using a service that does not provide E2EE, such as Gmail or Hotmail, the company has the ability to access the content of your messages because they also hold the encryption keys. </w:t>
      </w:r>
      <w:r w:rsidRPr="002A3125">
        <w:rPr>
          <w:rFonts w:ascii="Times New Roman" w:eastAsia="Times New Roman" w:hAnsi="Times New Roman" w:cs="Times New Roman"/>
          <w:b/>
          <w:bCs/>
          <w:color w:val="444444"/>
          <w:sz w:val="24"/>
          <w:szCs w:val="24"/>
        </w:rPr>
        <w:t>E2EE eliminates this possibility because the service provider does not actually possess the decryption key. </w:t>
      </w:r>
      <w:r w:rsidRPr="002A3125">
        <w:rPr>
          <w:rFonts w:ascii="Times New Roman" w:eastAsia="Times New Roman" w:hAnsi="Times New Roman" w:cs="Times New Roman"/>
          <w:color w:val="444444"/>
          <w:sz w:val="24"/>
          <w:szCs w:val="24"/>
        </w:rPr>
        <w:t>Because of this, E2EE is much stronger than standard encryption.</w:t>
      </w:r>
    </w:p>
    <w:p w:rsidR="00786B1D" w:rsidRPr="0036276C" w:rsidRDefault="00786B1D" w:rsidP="00786B1D">
      <w:pPr>
        <w:pStyle w:val="NormalWeb"/>
        <w:spacing w:line="276" w:lineRule="auto"/>
        <w:jc w:val="both"/>
        <w:rPr>
          <w:b/>
          <w:u w:val="single"/>
        </w:rPr>
      </w:pPr>
    </w:p>
    <w:p w:rsidR="00786B1D" w:rsidRPr="002A3125" w:rsidRDefault="00786B1D" w:rsidP="00786B1D">
      <w:pPr>
        <w:shd w:val="clear" w:color="auto" w:fill="FFFFFF"/>
        <w:spacing w:before="480" w:after="120"/>
        <w:jc w:val="both"/>
        <w:outlineLvl w:val="2"/>
        <w:rPr>
          <w:rFonts w:ascii="Times New Roman" w:eastAsia="Times New Roman" w:hAnsi="Times New Roman" w:cs="Times New Roman"/>
          <w:color w:val="FF0000"/>
          <w:sz w:val="32"/>
          <w:szCs w:val="32"/>
        </w:rPr>
      </w:pPr>
      <w:r w:rsidRPr="002A3125">
        <w:rPr>
          <w:rFonts w:ascii="Times New Roman" w:eastAsia="Times New Roman" w:hAnsi="Times New Roman" w:cs="Times New Roman"/>
          <w:b/>
          <w:bCs/>
          <w:color w:val="FF0000"/>
          <w:sz w:val="32"/>
          <w:szCs w:val="32"/>
        </w:rPr>
        <w:lastRenderedPageBreak/>
        <w:t>How does end-to-end encryption work?</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To understand how E2EE works, it helps to look at a diagram. In the example below, Bob wants to say hello to Alice in private. Alice has a public key and a private key, which are two mathematically related encryption keys. The public key can be shared with anyone, but only Alice has the private key.</w:t>
      </w:r>
    </w:p>
    <w:p w:rsidR="00786B1D" w:rsidRPr="00227B96"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First, Bob uses Alice’s public key to encrypt the message, turning “Hello Alice” into something called cipher text — scrambled, seemingly random characters.</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p>
    <w:p w:rsidR="0036276C" w:rsidRPr="0036276C" w:rsidRDefault="00786B1D" w:rsidP="0036276C">
      <w:pPr>
        <w:pStyle w:val="NormalWeb"/>
        <w:jc w:val="center"/>
        <w:rPr>
          <w:b/>
        </w:rPr>
      </w:pPr>
      <w:r w:rsidRPr="00786B1D">
        <w:rPr>
          <w:b/>
        </w:rPr>
        <w:drawing>
          <wp:inline distT="0" distB="0" distL="0" distR="0">
            <wp:extent cx="2658926" cy="2529104"/>
            <wp:effectExtent l="0" t="0" r="8255" b="5080"/>
            <wp:docPr id="1" name="Picture 1" descr="https://protonmail.com/blog/wp-content/uploads/2015/05/bob-alic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tonmail.com/blog/wp-content/uploads/2015/05/bob-alice.jpg">
                      <a:hlinkClick r:id="rId29"/>
                    </pic:cNvPr>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7131" cy="2584467"/>
                    </a:xfrm>
                    <a:prstGeom prst="rect">
                      <a:avLst/>
                    </a:prstGeom>
                    <a:noFill/>
                    <a:ln>
                      <a:noFill/>
                    </a:ln>
                  </pic:spPr>
                </pic:pic>
              </a:graphicData>
            </a:graphic>
          </wp:inline>
        </w:drawing>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Bob sends this encrypted message over the public internet. Along the way, it may pass through multiple servers, including those belonging to the email service they’re using and to their internet service providers. Although those companies may try to read the message (or even share them with third parties), it is impossible for them to convert the cipher text back into readable plaintext. Only Alice can do that with her private key when it lands in her inbox, as Alice is the only person that has access to her private key. When Alice wants to reply, she simply repeats the process, encrypting her message to Bob using Bob’s public key.</w:t>
      </w:r>
    </w:p>
    <w:p w:rsidR="00B376B4" w:rsidRDefault="00B376B4"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Pr="002A3125" w:rsidRDefault="00786B1D" w:rsidP="00786B1D">
      <w:pPr>
        <w:shd w:val="clear" w:color="auto" w:fill="FFFFFF"/>
        <w:spacing w:before="480" w:after="120"/>
        <w:jc w:val="both"/>
        <w:outlineLvl w:val="2"/>
        <w:rPr>
          <w:rFonts w:ascii="Times New Roman" w:eastAsia="Times New Roman" w:hAnsi="Times New Roman" w:cs="Times New Roman"/>
          <w:color w:val="FF0000"/>
          <w:sz w:val="32"/>
          <w:szCs w:val="32"/>
        </w:rPr>
      </w:pPr>
      <w:r>
        <w:rPr>
          <w:rFonts w:ascii="Times New Roman" w:hAnsi="Times New Roman" w:cs="Times New Roman"/>
          <w:sz w:val="24"/>
          <w:szCs w:val="24"/>
        </w:rPr>
        <w:lastRenderedPageBreak/>
        <w:t xml:space="preserve">         </w:t>
      </w:r>
      <w:r w:rsidRPr="002A3125">
        <w:rPr>
          <w:rFonts w:ascii="Times New Roman" w:eastAsia="Times New Roman" w:hAnsi="Times New Roman" w:cs="Times New Roman"/>
          <w:b/>
          <w:bCs/>
          <w:color w:val="FF0000"/>
          <w:sz w:val="32"/>
          <w:szCs w:val="32"/>
        </w:rPr>
        <w:t>Advantages of end-to-end encryption services</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There are several advantages of E2EE over the standard encryption that most services utilize:</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safe from hacks.</w:t>
      </w:r>
      <w:r w:rsidRPr="002A3125">
        <w:rPr>
          <w:rFonts w:ascii="Times New Roman" w:eastAsia="Times New Roman" w:hAnsi="Times New Roman" w:cs="Times New Roman"/>
          <w:color w:val="444444"/>
          <w:sz w:val="24"/>
          <w:szCs w:val="24"/>
        </w:rPr>
        <w:t> E2EE means fewer parties have access to your unencrypted data. Even if hackers compromise the servers where your data is stored (e.g. Yahoo mail hack), they cannot decrypt your data because the does not possess the decryption keys.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private. </w:t>
      </w:r>
      <w:r w:rsidRPr="002A3125">
        <w:rPr>
          <w:rFonts w:ascii="Times New Roman" w:eastAsia="Times New Roman" w:hAnsi="Times New Roman" w:cs="Times New Roman"/>
          <w:color w:val="444444"/>
          <w:sz w:val="24"/>
          <w:szCs w:val="24"/>
        </w:rPr>
        <w:t>If you use Gmail, Google can know every intimate detail you put in your emails, and it can save your emails even if you delete them. E2EE gives you control over who reads your messages.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It’s good for democracy.</w:t>
      </w:r>
      <w:r w:rsidRPr="002A3125">
        <w:rPr>
          <w:rFonts w:ascii="Times New Roman" w:eastAsia="Times New Roman" w:hAnsi="Times New Roman" w:cs="Times New Roman"/>
          <w:color w:val="444444"/>
          <w:sz w:val="24"/>
          <w:szCs w:val="24"/>
        </w:rPr>
        <w:t> Everyone has the right to privacy. E2EE protects free speech and shields persecuted activists, dissidents, and journalists from intimidation.</w:t>
      </w:r>
    </w:p>
    <w:p w:rsidR="00786B1D" w:rsidRPr="00B376B4" w:rsidRDefault="00786B1D" w:rsidP="00B376B4">
      <w:pPr>
        <w:rPr>
          <w:rFonts w:ascii="Times New Roman" w:hAnsi="Times New Roman" w:cs="Times New Roman"/>
          <w:sz w:val="24"/>
          <w:szCs w:val="24"/>
        </w:rPr>
      </w:pPr>
    </w:p>
    <w:sectPr w:rsidR="00786B1D" w:rsidRPr="00B376B4" w:rsidSect="00863E1F">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E564E"/>
    <w:multiLevelType w:val="multilevel"/>
    <w:tmpl w:val="7CC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20"/>
  <w:characterSpacingControl w:val="doNotCompress"/>
  <w:compat/>
  <w:rsids>
    <w:rsidRoot w:val="0022409C"/>
    <w:rsid w:val="000F6D23"/>
    <w:rsid w:val="001663EF"/>
    <w:rsid w:val="0022409C"/>
    <w:rsid w:val="00252754"/>
    <w:rsid w:val="0036276C"/>
    <w:rsid w:val="00786B1D"/>
    <w:rsid w:val="00863E1F"/>
    <w:rsid w:val="00B376B4"/>
    <w:rsid w:val="00B80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09C"/>
    <w:rPr>
      <w:color w:val="0000FF"/>
      <w:u w:val="single"/>
    </w:rPr>
  </w:style>
  <w:style w:type="character" w:customStyle="1" w:styleId="ilfuvd">
    <w:name w:val="ilfuvd"/>
    <w:basedOn w:val="DefaultParagraphFont"/>
    <w:rsid w:val="0036276C"/>
  </w:style>
  <w:style w:type="paragraph" w:styleId="BalloonText">
    <w:name w:val="Balloon Text"/>
    <w:basedOn w:val="Normal"/>
    <w:link w:val="BalloonTextChar"/>
    <w:uiPriority w:val="99"/>
    <w:semiHidden/>
    <w:unhideWhenUsed/>
    <w:rsid w:val="007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5500081">
      <w:bodyDiv w:val="1"/>
      <w:marLeft w:val="0"/>
      <w:marRight w:val="0"/>
      <w:marTop w:val="0"/>
      <w:marBottom w:val="0"/>
      <w:divBdr>
        <w:top w:val="none" w:sz="0" w:space="0" w:color="auto"/>
        <w:left w:val="none" w:sz="0" w:space="0" w:color="auto"/>
        <w:bottom w:val="none" w:sz="0" w:space="0" w:color="auto"/>
        <w:right w:val="none" w:sz="0" w:space="0" w:color="auto"/>
      </w:divBdr>
    </w:div>
    <w:div w:id="1469083614">
      <w:bodyDiv w:val="1"/>
      <w:marLeft w:val="0"/>
      <w:marRight w:val="0"/>
      <w:marTop w:val="0"/>
      <w:marBottom w:val="0"/>
      <w:divBdr>
        <w:top w:val="none" w:sz="0" w:space="0" w:color="auto"/>
        <w:left w:val="none" w:sz="0" w:space="0" w:color="auto"/>
        <w:bottom w:val="none" w:sz="0" w:space="0" w:color="auto"/>
        <w:right w:val="none" w:sz="0" w:space="0" w:color="auto"/>
      </w:divBdr>
    </w:div>
    <w:div w:id="1758408129">
      <w:bodyDiv w:val="1"/>
      <w:marLeft w:val="0"/>
      <w:marRight w:val="0"/>
      <w:marTop w:val="0"/>
      <w:marBottom w:val="0"/>
      <w:divBdr>
        <w:top w:val="none" w:sz="0" w:space="0" w:color="auto"/>
        <w:left w:val="none" w:sz="0" w:space="0" w:color="auto"/>
        <w:bottom w:val="none" w:sz="0" w:space="0" w:color="auto"/>
        <w:right w:val="none" w:sz="0" w:space="0" w:color="auto"/>
      </w:divBdr>
    </w:div>
    <w:div w:id="1908418663">
      <w:bodyDiv w:val="1"/>
      <w:marLeft w:val="0"/>
      <w:marRight w:val="0"/>
      <w:marTop w:val="0"/>
      <w:marBottom w:val="0"/>
      <w:divBdr>
        <w:top w:val="none" w:sz="0" w:space="0" w:color="auto"/>
        <w:left w:val="none" w:sz="0" w:space="0" w:color="auto"/>
        <w:bottom w:val="none" w:sz="0" w:space="0" w:color="auto"/>
        <w:right w:val="none" w:sz="0" w:space="0" w:color="auto"/>
      </w:divBdr>
      <w:divsChild>
        <w:div w:id="2049260621">
          <w:marLeft w:val="0"/>
          <w:marRight w:val="0"/>
          <w:marTop w:val="0"/>
          <w:marBottom w:val="0"/>
          <w:divBdr>
            <w:top w:val="none" w:sz="0" w:space="0" w:color="auto"/>
            <w:left w:val="none" w:sz="0" w:space="0" w:color="auto"/>
            <w:bottom w:val="none" w:sz="0" w:space="0" w:color="auto"/>
            <w:right w:val="none" w:sz="0" w:space="0" w:color="auto"/>
          </w:divBdr>
          <w:divsChild>
            <w:div w:id="270432821">
              <w:marLeft w:val="0"/>
              <w:marRight w:val="0"/>
              <w:marTop w:val="0"/>
              <w:marBottom w:val="0"/>
              <w:divBdr>
                <w:top w:val="none" w:sz="0" w:space="0" w:color="auto"/>
                <w:left w:val="none" w:sz="0" w:space="0" w:color="auto"/>
                <w:bottom w:val="none" w:sz="0" w:space="0" w:color="auto"/>
                <w:right w:val="none" w:sz="0" w:space="0" w:color="auto"/>
              </w:divBdr>
              <w:divsChild>
                <w:div w:id="848525921">
                  <w:marLeft w:val="0"/>
                  <w:marRight w:val="0"/>
                  <w:marTop w:val="0"/>
                  <w:marBottom w:val="0"/>
                  <w:divBdr>
                    <w:top w:val="none" w:sz="0" w:space="0" w:color="auto"/>
                    <w:left w:val="none" w:sz="0" w:space="0" w:color="auto"/>
                    <w:bottom w:val="none" w:sz="0" w:space="0" w:color="auto"/>
                    <w:right w:val="none" w:sz="0" w:space="0" w:color="auto"/>
                  </w:divBdr>
                  <w:divsChild>
                    <w:div w:id="578515847">
                      <w:marLeft w:val="0"/>
                      <w:marRight w:val="0"/>
                      <w:marTop w:val="0"/>
                      <w:marBottom w:val="0"/>
                      <w:divBdr>
                        <w:top w:val="none" w:sz="0" w:space="0" w:color="auto"/>
                        <w:left w:val="none" w:sz="0" w:space="0" w:color="auto"/>
                        <w:bottom w:val="none" w:sz="0" w:space="0" w:color="auto"/>
                        <w:right w:val="none" w:sz="0" w:space="0" w:color="auto"/>
                      </w:divBdr>
                      <w:divsChild>
                        <w:div w:id="749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ideo-adapter" TargetMode="External"/><Relationship Id="rId13" Type="http://schemas.openxmlformats.org/officeDocument/2006/relationships/hyperlink" Target="https://en.wikipedia.org/wiki/Storage_virtualization" TargetMode="External"/><Relationship Id="rId18" Type="http://schemas.openxmlformats.org/officeDocument/2006/relationships/hyperlink" Target="https://en.wikipedia.org/wiki/Availability" TargetMode="External"/><Relationship Id="rId26" Type="http://schemas.openxmlformats.org/officeDocument/2006/relationships/hyperlink" Target="https://en.wikipedia.org/wiki/Root_file_system" TargetMode="External"/><Relationship Id="rId3" Type="http://schemas.openxmlformats.org/officeDocument/2006/relationships/settings" Target="settings.xml"/><Relationship Id="rId21" Type="http://schemas.openxmlformats.org/officeDocument/2006/relationships/hyperlink" Target="https://en.wikipedia.org/wiki/Disk_sector" TargetMode="External"/><Relationship Id="rId7" Type="http://schemas.openxmlformats.org/officeDocument/2006/relationships/hyperlink" Target="https://searchstorage.techtarget.com/definition/hard-disk"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en.wikipedia.org/wiki/Reliability_engineering" TargetMode="External"/><Relationship Id="rId25" Type="http://schemas.openxmlformats.org/officeDocument/2006/relationships/hyperlink" Target="https://en.wikipedia.org/wiki/Linux_distribution" TargetMode="External"/><Relationship Id="rId2" Type="http://schemas.openxmlformats.org/officeDocument/2006/relationships/styles" Target="styles.xml"/><Relationship Id="rId16" Type="http://schemas.openxmlformats.org/officeDocument/2006/relationships/hyperlink" Target="https://en.wikipedia.org/wiki/Redundancy_(engineering)" TargetMode="External"/><Relationship Id="rId20" Type="http://schemas.openxmlformats.org/officeDocument/2006/relationships/hyperlink" Target="https://en.wikipedia.org/wiki/Computer_data_storage" TargetMode="External"/><Relationship Id="rId29" Type="http://schemas.openxmlformats.org/officeDocument/2006/relationships/hyperlink" Target="https://protonmail.com/blog/wp-content/uploads/2015/05/bob-alice.jpg"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EPROM" TargetMode="External"/><Relationship Id="rId24" Type="http://schemas.openxmlformats.org/officeDocument/2006/relationships/hyperlink" Target="https://en.wikipedia.org/wiki/Linux_kernel" TargetMode="External"/><Relationship Id="rId32" Type="http://schemas.openxmlformats.org/officeDocument/2006/relationships/theme" Target="theme/theme1.xml"/><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en.wikipedia.org/wiki/Data_redundancy" TargetMode="External"/><Relationship Id="rId23" Type="http://schemas.openxmlformats.org/officeDocument/2006/relationships/hyperlink" Target="https://en.wikipedia.org/wiki/Logical_volume_management" TargetMode="External"/><Relationship Id="rId28" Type="http://schemas.openxmlformats.org/officeDocument/2006/relationships/hyperlink" Target="https://protonmail.com/" TargetMode="External"/><Relationship Id="rId10" Type="http://schemas.openxmlformats.org/officeDocument/2006/relationships/hyperlink" Target="https://whatis.techtarget.com/definition/mouse" TargetMode="External"/><Relationship Id="rId19" Type="http://schemas.openxmlformats.org/officeDocument/2006/relationships/hyperlink" Target="https://en.wikipedia.org/wiki/Computer_perform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keyboard" TargetMode="External"/><Relationship Id="rId14" Type="http://schemas.openxmlformats.org/officeDocument/2006/relationships/hyperlink" Target="https://en.wikipedia.org/wiki/Disk_drive" TargetMode="External"/><Relationship Id="rId22" Type="http://schemas.openxmlformats.org/officeDocument/2006/relationships/hyperlink" Target="https://en.wikipedia.org/wiki/Device_mapper" TargetMode="External"/><Relationship Id="rId27" Type="http://schemas.openxmlformats.org/officeDocument/2006/relationships/hyperlink" Target="https://en.wikipedia.org/wiki/Logical_volume"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2019-02-12T10:09:00Z</dcterms:created>
  <dcterms:modified xsi:type="dcterms:W3CDTF">2019-02-12T10:09:00Z</dcterms:modified>
</cp:coreProperties>
</file>