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77D0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Hero / Top Fold</w:t>
      </w:r>
    </w:p>
    <w:p w14:paraId="0C954221" w14:textId="77777777" w:rsidR="001867BA" w:rsidRPr="001867BA" w:rsidRDefault="001867BA" w:rsidP="001867BA">
      <w:r w:rsidRPr="001867BA">
        <w:rPr>
          <w:b/>
          <w:bCs/>
        </w:rPr>
        <w:t>Headline:</w:t>
      </w:r>
      <w:r w:rsidRPr="001867BA">
        <w:br/>
        <w:t>Trademark Filing, Objection Handling &amp; Strategic Brand Protection</w:t>
      </w:r>
    </w:p>
    <w:p w14:paraId="55169E1D" w14:textId="77777777" w:rsidR="001867BA" w:rsidRPr="001867BA" w:rsidRDefault="001867BA" w:rsidP="001867BA">
      <w:r w:rsidRPr="001867BA">
        <w:rPr>
          <w:b/>
          <w:bCs/>
        </w:rPr>
        <w:t>Sub-headline:</w:t>
      </w:r>
      <w:r w:rsidRPr="001867BA">
        <w:br/>
        <w:t xml:space="preserve">Pick the path that fits your need today—register safely, register </w:t>
      </w:r>
      <w:r w:rsidRPr="001867BA">
        <w:rPr>
          <w:i/>
          <w:iCs/>
        </w:rPr>
        <w:t>your chosen name</w:t>
      </w:r>
      <w:r w:rsidRPr="001867BA">
        <w:t>, or turn trademarks into a strategic advantage.</w:t>
      </w:r>
    </w:p>
    <w:p w14:paraId="5FBCAC3B" w14:textId="77777777" w:rsidR="001867BA" w:rsidRPr="001867BA" w:rsidRDefault="001867BA" w:rsidP="001867BA">
      <w:r w:rsidRPr="001867BA">
        <w:rPr>
          <w:b/>
          <w:bCs/>
        </w:rPr>
        <w:t>Primary CTAs:</w:t>
      </w:r>
    </w:p>
    <w:p w14:paraId="64282A46" w14:textId="77777777" w:rsidR="001867BA" w:rsidRPr="001867BA" w:rsidRDefault="001867BA" w:rsidP="001867BA">
      <w:pPr>
        <w:numPr>
          <w:ilvl w:val="0"/>
          <w:numId w:val="1"/>
        </w:numPr>
      </w:pPr>
      <w:r w:rsidRPr="001867BA">
        <w:rPr>
          <w:b/>
          <w:bCs/>
        </w:rPr>
        <w:t>Register with Minimum Hurdles</w:t>
      </w:r>
      <w:r w:rsidRPr="001867BA">
        <w:t xml:space="preserve"> → Safety</w:t>
      </w:r>
    </w:p>
    <w:p w14:paraId="73EAAD46" w14:textId="77777777" w:rsidR="001867BA" w:rsidRPr="001867BA" w:rsidRDefault="001867BA" w:rsidP="001867BA">
      <w:pPr>
        <w:numPr>
          <w:ilvl w:val="0"/>
          <w:numId w:val="1"/>
        </w:numPr>
      </w:pPr>
      <w:r w:rsidRPr="001867BA">
        <w:rPr>
          <w:b/>
          <w:bCs/>
        </w:rPr>
        <w:t>Register My Chosen Brand Name</w:t>
      </w:r>
      <w:r w:rsidRPr="001867BA">
        <w:t xml:space="preserve"> → Affinity</w:t>
      </w:r>
    </w:p>
    <w:p w14:paraId="0D063B36" w14:textId="77777777" w:rsidR="001867BA" w:rsidRPr="001867BA" w:rsidRDefault="001867BA" w:rsidP="001867BA">
      <w:pPr>
        <w:numPr>
          <w:ilvl w:val="0"/>
          <w:numId w:val="1"/>
        </w:numPr>
      </w:pPr>
      <w:r w:rsidRPr="001867BA">
        <w:rPr>
          <w:b/>
          <w:bCs/>
        </w:rPr>
        <w:t>Ongoing Strategy &amp; Oppositions</w:t>
      </w:r>
      <w:r w:rsidRPr="001867BA">
        <w:t xml:space="preserve"> → Strategy</w:t>
      </w:r>
    </w:p>
    <w:p w14:paraId="431A45EF" w14:textId="77777777" w:rsidR="001867BA" w:rsidRPr="001867BA" w:rsidRDefault="001867BA" w:rsidP="001867BA">
      <w:r w:rsidRPr="001867BA">
        <w:t>Bulk or multi-class filings? Per-mark fees reduce. Govt. fees are additional and as applicable per class.</w:t>
      </w:r>
    </w:p>
    <w:p w14:paraId="61F9A7F5" w14:textId="77777777" w:rsidR="001867BA" w:rsidRPr="001867BA" w:rsidRDefault="001867BA" w:rsidP="001867BA">
      <w:r w:rsidRPr="001867BA">
        <w:pict w14:anchorId="1E8017C9">
          <v:rect id="_x0000_i1092" style="width:0;height:1.5pt" o:hralign="center" o:hrstd="t" o:hr="t" fillcolor="#a0a0a0" stroked="f"/>
        </w:pict>
      </w:r>
    </w:p>
    <w:p w14:paraId="41AD3C71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Why choose us</w:t>
      </w:r>
    </w:p>
    <w:p w14:paraId="2DF49E1B" w14:textId="77777777" w:rsidR="001867BA" w:rsidRPr="001867BA" w:rsidRDefault="001867BA" w:rsidP="001867BA">
      <w:pPr>
        <w:numPr>
          <w:ilvl w:val="0"/>
          <w:numId w:val="2"/>
        </w:numPr>
      </w:pPr>
      <w:r w:rsidRPr="001867BA">
        <w:rPr>
          <w:b/>
          <w:bCs/>
        </w:rPr>
        <w:t>Mindset-based pathways</w:t>
      </w:r>
      <w:r w:rsidRPr="001867BA">
        <w:t xml:space="preserve"> that match how real clients arrive from Google.</w:t>
      </w:r>
    </w:p>
    <w:p w14:paraId="1C625098" w14:textId="77777777" w:rsidR="001867BA" w:rsidRPr="001867BA" w:rsidRDefault="001867BA" w:rsidP="001867BA">
      <w:pPr>
        <w:numPr>
          <w:ilvl w:val="0"/>
          <w:numId w:val="2"/>
        </w:numPr>
      </w:pPr>
      <w:r w:rsidRPr="001867BA">
        <w:rPr>
          <w:b/>
          <w:bCs/>
        </w:rPr>
        <w:t>Transparent, stage-wise fees up to acceptance</w:t>
      </w:r>
      <w:r w:rsidRPr="001867BA">
        <w:t>—no surprises.</w:t>
      </w:r>
    </w:p>
    <w:p w14:paraId="02BAA872" w14:textId="77777777" w:rsidR="001867BA" w:rsidRPr="001867BA" w:rsidRDefault="001867BA" w:rsidP="001867BA">
      <w:pPr>
        <w:numPr>
          <w:ilvl w:val="0"/>
          <w:numId w:val="2"/>
        </w:numPr>
      </w:pPr>
      <w:r w:rsidRPr="001867BA">
        <w:rPr>
          <w:b/>
          <w:bCs/>
        </w:rPr>
        <w:t>Strategic depth</w:t>
      </w:r>
      <w:r w:rsidRPr="001867BA">
        <w:t xml:space="preserve"> for brands that need monitoring, oppositions, and international portfolio growth.</w:t>
      </w:r>
    </w:p>
    <w:p w14:paraId="4DDCCCFE" w14:textId="77777777" w:rsidR="001867BA" w:rsidRPr="001867BA" w:rsidRDefault="001867BA" w:rsidP="001867BA">
      <w:r w:rsidRPr="001867BA">
        <w:pict w14:anchorId="331D36F0">
          <v:rect id="_x0000_i1093" style="width:0;height:1.5pt" o:hralign="center" o:hrstd="t" o:hr="t" fillcolor="#a0a0a0" stroked="f"/>
        </w:pict>
      </w:r>
    </w:p>
    <w:p w14:paraId="2AB1133B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SAFETY — Register with Minimum Hurdles</w:t>
      </w:r>
    </w:p>
    <w:p w14:paraId="663B7893" w14:textId="77777777" w:rsidR="001867BA" w:rsidRPr="001867BA" w:rsidRDefault="001867BA" w:rsidP="001867BA">
      <w:r w:rsidRPr="001867BA">
        <w:rPr>
          <w:i/>
          <w:iCs/>
        </w:rPr>
        <w:t>For cautious filers (startups/MSMEs, Amazon/Flipkart sellers, early apps) who are flexible on the name and want the cleanest path to acceptance.</w:t>
      </w:r>
    </w:p>
    <w:p w14:paraId="128D9DCF" w14:textId="77777777" w:rsidR="001867BA" w:rsidRPr="001867BA" w:rsidRDefault="001867BA" w:rsidP="001867BA">
      <w:r w:rsidRPr="001867BA">
        <w:rPr>
          <w:b/>
          <w:bCs/>
        </w:rPr>
        <w:t>Scope covered:</w:t>
      </w:r>
      <w:r w:rsidRPr="001867BA">
        <w:t xml:space="preserve"> Search → Filing → Examination Report (ER) Response → Hearings → </w:t>
      </w:r>
      <w:r w:rsidRPr="001867BA">
        <w:rPr>
          <w:b/>
          <w:bCs/>
        </w:rPr>
        <w:t>Acceptance/Publication</w:t>
      </w:r>
      <w:r w:rsidRPr="001867BA">
        <w:br/>
        <w:t>Oppositions are a separate phase (see Strategy).</w:t>
      </w:r>
    </w:p>
    <w:p w14:paraId="5DEBD215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Stage-wise professional fees (per mark, per class)</w:t>
      </w:r>
    </w:p>
    <w:p w14:paraId="3AE75F33" w14:textId="77777777" w:rsidR="001867BA" w:rsidRPr="001867BA" w:rsidRDefault="001867BA" w:rsidP="001867BA">
      <w:pPr>
        <w:numPr>
          <w:ilvl w:val="0"/>
          <w:numId w:val="3"/>
        </w:numPr>
      </w:pPr>
      <w:r w:rsidRPr="001867BA">
        <w:rPr>
          <w:b/>
          <w:bCs/>
        </w:rPr>
        <w:t>Knockout Search (5 marks): ₹6,500</w:t>
      </w:r>
      <w:r w:rsidRPr="001867BA">
        <w:br/>
        <w:t>Add 3 marks ₹3,500 | Add 5 marks ₹5,000</w:t>
      </w:r>
    </w:p>
    <w:p w14:paraId="593BECC3" w14:textId="77777777" w:rsidR="001867BA" w:rsidRPr="001867BA" w:rsidRDefault="001867BA" w:rsidP="001867BA">
      <w:pPr>
        <w:numPr>
          <w:ilvl w:val="0"/>
          <w:numId w:val="3"/>
        </w:numPr>
      </w:pPr>
      <w:r w:rsidRPr="001867BA">
        <w:rPr>
          <w:b/>
          <w:bCs/>
        </w:rPr>
        <w:t>Filing: ₹9,000</w:t>
      </w:r>
      <w:r w:rsidRPr="001867BA">
        <w:br/>
        <w:t>Govt. fee additional per class.</w:t>
      </w:r>
    </w:p>
    <w:p w14:paraId="6AF6C862" w14:textId="77777777" w:rsidR="001867BA" w:rsidRPr="001867BA" w:rsidRDefault="001867BA" w:rsidP="001867BA">
      <w:pPr>
        <w:numPr>
          <w:ilvl w:val="0"/>
          <w:numId w:val="3"/>
        </w:numPr>
      </w:pPr>
      <w:r w:rsidRPr="001867BA">
        <w:rPr>
          <w:b/>
          <w:bCs/>
        </w:rPr>
        <w:t>ER Response: ₹7,500</w:t>
      </w:r>
    </w:p>
    <w:p w14:paraId="187245C0" w14:textId="77777777" w:rsidR="001867BA" w:rsidRPr="001867BA" w:rsidRDefault="001867BA" w:rsidP="001867BA">
      <w:pPr>
        <w:numPr>
          <w:ilvl w:val="0"/>
          <w:numId w:val="3"/>
        </w:numPr>
      </w:pPr>
      <w:r w:rsidRPr="001867BA">
        <w:rPr>
          <w:b/>
          <w:bCs/>
        </w:rPr>
        <w:lastRenderedPageBreak/>
        <w:t>Hearings (same for wordmark/device):</w:t>
      </w:r>
    </w:p>
    <w:p w14:paraId="72EA8AD3" w14:textId="77777777" w:rsidR="001867BA" w:rsidRPr="001867BA" w:rsidRDefault="001867BA" w:rsidP="001867BA">
      <w:pPr>
        <w:numPr>
          <w:ilvl w:val="1"/>
          <w:numId w:val="3"/>
        </w:numPr>
      </w:pPr>
      <w:r w:rsidRPr="001867BA">
        <w:t xml:space="preserve">Non-effective: </w:t>
      </w:r>
      <w:r w:rsidRPr="001867BA">
        <w:rPr>
          <w:b/>
          <w:bCs/>
        </w:rPr>
        <w:t>₹3,500</w:t>
      </w:r>
    </w:p>
    <w:p w14:paraId="2ADCA3B6" w14:textId="77777777" w:rsidR="001867BA" w:rsidRPr="001867BA" w:rsidRDefault="001867BA" w:rsidP="001867BA">
      <w:pPr>
        <w:numPr>
          <w:ilvl w:val="1"/>
          <w:numId w:val="3"/>
        </w:numPr>
      </w:pPr>
      <w:r w:rsidRPr="001867BA">
        <w:t xml:space="preserve">First effective: </w:t>
      </w:r>
      <w:r w:rsidRPr="001867BA">
        <w:rPr>
          <w:b/>
          <w:bCs/>
        </w:rPr>
        <w:t>₹15,000</w:t>
      </w:r>
    </w:p>
    <w:p w14:paraId="6D8135B0" w14:textId="77777777" w:rsidR="001867BA" w:rsidRPr="001867BA" w:rsidRDefault="001867BA" w:rsidP="001867BA">
      <w:pPr>
        <w:numPr>
          <w:ilvl w:val="1"/>
          <w:numId w:val="3"/>
        </w:numPr>
      </w:pPr>
      <w:r w:rsidRPr="001867BA">
        <w:t xml:space="preserve">Subsequent effective: </w:t>
      </w:r>
      <w:r w:rsidRPr="001867BA">
        <w:rPr>
          <w:b/>
          <w:bCs/>
        </w:rPr>
        <w:t>₹9,000</w:t>
      </w:r>
    </w:p>
    <w:p w14:paraId="10F5801A" w14:textId="77777777" w:rsidR="001867BA" w:rsidRPr="001867BA" w:rsidRDefault="001867BA" w:rsidP="001867BA">
      <w:r w:rsidRPr="001867BA">
        <w:rPr>
          <w:b/>
          <w:bCs/>
        </w:rPr>
        <w:t>Bulk/</w:t>
      </w:r>
      <w:proofErr w:type="gramStart"/>
      <w:r w:rsidRPr="001867BA">
        <w:rPr>
          <w:b/>
          <w:bCs/>
        </w:rPr>
        <w:t>Multi-class</w:t>
      </w:r>
      <w:proofErr w:type="gramEnd"/>
      <w:r w:rsidRPr="001867BA">
        <w:rPr>
          <w:b/>
          <w:bCs/>
        </w:rPr>
        <w:t xml:space="preserve"> note:</w:t>
      </w:r>
      <w:r w:rsidRPr="001867BA">
        <w:t xml:space="preserve"> Filing multiple marks or classes qualifies for </w:t>
      </w:r>
      <w:r w:rsidRPr="001867BA">
        <w:rPr>
          <w:b/>
          <w:bCs/>
        </w:rPr>
        <w:t>reduced per-unit professional fees</w:t>
      </w:r>
      <w:r w:rsidRPr="001867BA">
        <w:t>.</w:t>
      </w:r>
      <w:r w:rsidRPr="001867BA">
        <w:br/>
      </w:r>
      <w:r w:rsidRPr="001867BA">
        <w:rPr>
          <w:b/>
          <w:bCs/>
        </w:rPr>
        <w:t>CTA:</w:t>
      </w:r>
      <w:r w:rsidRPr="001867BA">
        <w:t xml:space="preserve"> </w:t>
      </w:r>
      <w:r w:rsidRPr="001867BA">
        <w:rPr>
          <w:b/>
          <w:bCs/>
        </w:rPr>
        <w:t>Get my stage-wise estimate →</w:t>
      </w:r>
    </w:p>
    <w:p w14:paraId="35400CEF" w14:textId="77777777" w:rsidR="001867BA" w:rsidRPr="001867BA" w:rsidRDefault="001867BA" w:rsidP="001867BA">
      <w:r w:rsidRPr="001867BA">
        <w:pict w14:anchorId="02D16284">
          <v:rect id="_x0000_i1094" style="width:0;height:1.5pt" o:hralign="center" o:hrstd="t" o:hr="t" fillcolor="#a0a0a0" stroked="f"/>
        </w:pict>
      </w:r>
    </w:p>
    <w:p w14:paraId="753CFC18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 xml:space="preserve">AFFINITY — Register </w:t>
      </w:r>
      <w:r w:rsidRPr="001867BA">
        <w:rPr>
          <w:b/>
          <w:bCs/>
          <w:i/>
          <w:iCs/>
        </w:rPr>
        <w:t>My Chosen Brand Name</w:t>
      </w:r>
    </w:p>
    <w:p w14:paraId="3FA02BAA" w14:textId="77777777" w:rsidR="001867BA" w:rsidRPr="001867BA" w:rsidRDefault="001867BA" w:rsidP="001867BA">
      <w:r w:rsidRPr="001867BA">
        <w:rPr>
          <w:i/>
          <w:iCs/>
        </w:rPr>
        <w:t xml:space="preserve">For brand-attached filers (growth-stage brands, family businesses, D2C) who want </w:t>
      </w:r>
      <w:r w:rsidRPr="001867BA">
        <w:rPr>
          <w:b/>
          <w:bCs/>
          <w:i/>
          <w:iCs/>
        </w:rPr>
        <w:t>that exact name</w:t>
      </w:r>
      <w:r w:rsidRPr="001867BA">
        <w:rPr>
          <w:i/>
          <w:iCs/>
        </w:rPr>
        <w:t xml:space="preserve"> registered—even if objections or hearings arise.</w:t>
      </w:r>
    </w:p>
    <w:p w14:paraId="7EB7F7D7" w14:textId="77777777" w:rsidR="001867BA" w:rsidRPr="001867BA" w:rsidRDefault="001867BA" w:rsidP="001867BA">
      <w:r w:rsidRPr="001867BA">
        <w:rPr>
          <w:b/>
          <w:bCs/>
        </w:rPr>
        <w:t>Scope covered:</w:t>
      </w:r>
      <w:r w:rsidRPr="001867BA">
        <w:t xml:space="preserve"> Filing → ER Response → Hearings → </w:t>
      </w:r>
      <w:r w:rsidRPr="001867BA">
        <w:rPr>
          <w:b/>
          <w:bCs/>
        </w:rPr>
        <w:t>Acceptance/Publication</w:t>
      </w:r>
      <w:r w:rsidRPr="001867BA">
        <w:br/>
        <w:t>Oppositions are a separate phase (see Strategy).</w:t>
      </w:r>
    </w:p>
    <w:p w14:paraId="72ABE033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Track A — Proposed-to-be-Used</w:t>
      </w:r>
    </w:p>
    <w:p w14:paraId="46C4F059" w14:textId="77777777" w:rsidR="001867BA" w:rsidRPr="001867BA" w:rsidRDefault="001867BA" w:rsidP="001867BA">
      <w:pPr>
        <w:numPr>
          <w:ilvl w:val="0"/>
          <w:numId w:val="4"/>
        </w:numPr>
      </w:pPr>
      <w:r w:rsidRPr="001867BA">
        <w:rPr>
          <w:b/>
          <w:bCs/>
        </w:rPr>
        <w:t>Filing: ₹7,500</w:t>
      </w:r>
      <w:r w:rsidRPr="001867BA">
        <w:br/>
        <w:t>Govt. fee additional per class.</w:t>
      </w:r>
    </w:p>
    <w:p w14:paraId="0C456EDC" w14:textId="77777777" w:rsidR="001867BA" w:rsidRPr="001867BA" w:rsidRDefault="001867BA" w:rsidP="001867BA">
      <w:pPr>
        <w:numPr>
          <w:ilvl w:val="0"/>
          <w:numId w:val="4"/>
        </w:numPr>
      </w:pPr>
      <w:r w:rsidRPr="001867BA">
        <w:rPr>
          <w:b/>
          <w:bCs/>
        </w:rPr>
        <w:t>ER Response: ₹11,000</w:t>
      </w:r>
    </w:p>
    <w:p w14:paraId="5EBAB04F" w14:textId="77777777" w:rsidR="001867BA" w:rsidRPr="001867BA" w:rsidRDefault="001867BA" w:rsidP="001867BA">
      <w:pPr>
        <w:numPr>
          <w:ilvl w:val="0"/>
          <w:numId w:val="4"/>
        </w:numPr>
      </w:pPr>
      <w:r w:rsidRPr="001867BA">
        <w:rPr>
          <w:b/>
          <w:bCs/>
        </w:rPr>
        <w:t>Hearings:</w:t>
      </w:r>
    </w:p>
    <w:p w14:paraId="3B0A9DFE" w14:textId="77777777" w:rsidR="001867BA" w:rsidRPr="001867BA" w:rsidRDefault="001867BA" w:rsidP="001867BA">
      <w:pPr>
        <w:numPr>
          <w:ilvl w:val="1"/>
          <w:numId w:val="4"/>
        </w:numPr>
      </w:pPr>
      <w:r w:rsidRPr="001867BA">
        <w:t xml:space="preserve">Non-effective: </w:t>
      </w:r>
      <w:r w:rsidRPr="001867BA">
        <w:rPr>
          <w:b/>
          <w:bCs/>
        </w:rPr>
        <w:t>₹3,500</w:t>
      </w:r>
    </w:p>
    <w:p w14:paraId="215BE434" w14:textId="77777777" w:rsidR="001867BA" w:rsidRPr="001867BA" w:rsidRDefault="001867BA" w:rsidP="001867BA">
      <w:pPr>
        <w:numPr>
          <w:ilvl w:val="1"/>
          <w:numId w:val="4"/>
        </w:numPr>
      </w:pPr>
      <w:r w:rsidRPr="001867BA">
        <w:t xml:space="preserve">First effective: </w:t>
      </w:r>
      <w:r w:rsidRPr="001867BA">
        <w:rPr>
          <w:b/>
          <w:bCs/>
        </w:rPr>
        <w:t>₹15,000</w:t>
      </w:r>
    </w:p>
    <w:p w14:paraId="5D4E6AF1" w14:textId="77777777" w:rsidR="001867BA" w:rsidRPr="001867BA" w:rsidRDefault="001867BA" w:rsidP="001867BA">
      <w:pPr>
        <w:numPr>
          <w:ilvl w:val="1"/>
          <w:numId w:val="4"/>
        </w:numPr>
      </w:pPr>
      <w:r w:rsidRPr="001867BA">
        <w:t xml:space="preserve">Subsequent effective: </w:t>
      </w:r>
      <w:r w:rsidRPr="001867BA">
        <w:rPr>
          <w:b/>
          <w:bCs/>
        </w:rPr>
        <w:t>₹9,000</w:t>
      </w:r>
    </w:p>
    <w:p w14:paraId="24698767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Track B — In Use (with evidence)</w:t>
      </w:r>
    </w:p>
    <w:p w14:paraId="7F7C4AD0" w14:textId="77777777" w:rsidR="001867BA" w:rsidRPr="001867BA" w:rsidRDefault="001867BA" w:rsidP="001867BA">
      <w:pPr>
        <w:numPr>
          <w:ilvl w:val="0"/>
          <w:numId w:val="5"/>
        </w:numPr>
      </w:pPr>
      <w:r w:rsidRPr="001867BA">
        <w:rPr>
          <w:b/>
          <w:bCs/>
        </w:rPr>
        <w:t>Filing: ₹7,500</w:t>
      </w:r>
      <w:r w:rsidRPr="001867BA">
        <w:br/>
        <w:t>Govt. fee additional per class.</w:t>
      </w:r>
    </w:p>
    <w:p w14:paraId="5E4F09F1" w14:textId="77777777" w:rsidR="001867BA" w:rsidRPr="001867BA" w:rsidRDefault="001867BA" w:rsidP="001867BA">
      <w:pPr>
        <w:numPr>
          <w:ilvl w:val="0"/>
          <w:numId w:val="5"/>
        </w:numPr>
      </w:pPr>
      <w:r w:rsidRPr="001867BA">
        <w:rPr>
          <w:b/>
          <w:bCs/>
        </w:rPr>
        <w:t>User Affidavit &amp; Evidence: ₹4,500–₹6,000</w:t>
      </w:r>
    </w:p>
    <w:p w14:paraId="193D5079" w14:textId="77777777" w:rsidR="001867BA" w:rsidRPr="001867BA" w:rsidRDefault="001867BA" w:rsidP="001867BA">
      <w:pPr>
        <w:numPr>
          <w:ilvl w:val="0"/>
          <w:numId w:val="5"/>
        </w:numPr>
      </w:pPr>
      <w:r w:rsidRPr="001867BA">
        <w:rPr>
          <w:b/>
          <w:bCs/>
        </w:rPr>
        <w:t>ER Response: ₹11,000</w:t>
      </w:r>
    </w:p>
    <w:p w14:paraId="6044F757" w14:textId="77777777" w:rsidR="001867BA" w:rsidRPr="001867BA" w:rsidRDefault="001867BA" w:rsidP="001867BA">
      <w:pPr>
        <w:numPr>
          <w:ilvl w:val="0"/>
          <w:numId w:val="5"/>
        </w:numPr>
      </w:pPr>
      <w:r w:rsidRPr="001867BA">
        <w:rPr>
          <w:b/>
          <w:bCs/>
        </w:rPr>
        <w:t>Hearings:</w:t>
      </w:r>
    </w:p>
    <w:p w14:paraId="50D1A616" w14:textId="77777777" w:rsidR="001867BA" w:rsidRPr="001867BA" w:rsidRDefault="001867BA" w:rsidP="001867BA">
      <w:pPr>
        <w:numPr>
          <w:ilvl w:val="1"/>
          <w:numId w:val="5"/>
        </w:numPr>
      </w:pPr>
      <w:r w:rsidRPr="001867BA">
        <w:t xml:space="preserve">Non-effective: </w:t>
      </w:r>
      <w:r w:rsidRPr="001867BA">
        <w:rPr>
          <w:b/>
          <w:bCs/>
        </w:rPr>
        <w:t>₹3,500</w:t>
      </w:r>
    </w:p>
    <w:p w14:paraId="15DD7FE6" w14:textId="77777777" w:rsidR="001867BA" w:rsidRPr="001867BA" w:rsidRDefault="001867BA" w:rsidP="001867BA">
      <w:pPr>
        <w:numPr>
          <w:ilvl w:val="1"/>
          <w:numId w:val="5"/>
        </w:numPr>
      </w:pPr>
      <w:r w:rsidRPr="001867BA">
        <w:t xml:space="preserve">First effective: </w:t>
      </w:r>
      <w:r w:rsidRPr="001867BA">
        <w:rPr>
          <w:b/>
          <w:bCs/>
        </w:rPr>
        <w:t>₹12,500</w:t>
      </w:r>
    </w:p>
    <w:p w14:paraId="6D804F3A" w14:textId="77777777" w:rsidR="001867BA" w:rsidRPr="001867BA" w:rsidRDefault="001867BA" w:rsidP="001867BA">
      <w:pPr>
        <w:numPr>
          <w:ilvl w:val="1"/>
          <w:numId w:val="5"/>
        </w:numPr>
      </w:pPr>
      <w:r w:rsidRPr="001867BA">
        <w:t xml:space="preserve">Subsequent effective: </w:t>
      </w:r>
      <w:r w:rsidRPr="001867BA">
        <w:rPr>
          <w:b/>
          <w:bCs/>
        </w:rPr>
        <w:t>₹7,500</w:t>
      </w:r>
    </w:p>
    <w:p w14:paraId="6E6C5882" w14:textId="77777777" w:rsidR="001867BA" w:rsidRPr="001867BA" w:rsidRDefault="001867BA" w:rsidP="001867BA">
      <w:r w:rsidRPr="001867BA">
        <w:rPr>
          <w:b/>
          <w:bCs/>
        </w:rPr>
        <w:lastRenderedPageBreak/>
        <w:t>Bulk/</w:t>
      </w:r>
      <w:proofErr w:type="gramStart"/>
      <w:r w:rsidRPr="001867BA">
        <w:rPr>
          <w:b/>
          <w:bCs/>
        </w:rPr>
        <w:t>Multi-class</w:t>
      </w:r>
      <w:proofErr w:type="gramEnd"/>
      <w:r w:rsidRPr="001867BA">
        <w:rPr>
          <w:b/>
          <w:bCs/>
        </w:rPr>
        <w:t xml:space="preserve"> note:</w:t>
      </w:r>
      <w:r w:rsidRPr="001867BA">
        <w:t xml:space="preserve"> Filing multiple marks or classes qualifies for </w:t>
      </w:r>
      <w:r w:rsidRPr="001867BA">
        <w:rPr>
          <w:b/>
          <w:bCs/>
        </w:rPr>
        <w:t>reduced per-unit professional fees</w:t>
      </w:r>
      <w:r w:rsidRPr="001867BA">
        <w:t>.</w:t>
      </w:r>
      <w:r w:rsidRPr="001867BA">
        <w:br/>
      </w:r>
      <w:r w:rsidRPr="001867BA">
        <w:rPr>
          <w:b/>
          <w:bCs/>
        </w:rPr>
        <w:t>CTA:</w:t>
      </w:r>
      <w:r w:rsidRPr="001867BA">
        <w:t xml:space="preserve"> </w:t>
      </w:r>
      <w:r w:rsidRPr="001867BA">
        <w:rPr>
          <w:b/>
          <w:bCs/>
        </w:rPr>
        <w:t>Register my chosen name →</w:t>
      </w:r>
    </w:p>
    <w:p w14:paraId="4D8C578E" w14:textId="77777777" w:rsidR="001867BA" w:rsidRPr="001867BA" w:rsidRDefault="001867BA" w:rsidP="001867BA">
      <w:r w:rsidRPr="001867BA">
        <w:pict w14:anchorId="35BD26D0">
          <v:rect id="_x0000_i1095" style="width:0;height:1.5pt" o:hralign="center" o:hrstd="t" o:hr="t" fillcolor="#a0a0a0" stroked="f"/>
        </w:pict>
      </w:r>
    </w:p>
    <w:p w14:paraId="1C07C4D2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STRATEGY — Ongoing Protection, Oppositions &amp; Portfolio Growth</w:t>
      </w:r>
    </w:p>
    <w:p w14:paraId="711664C8" w14:textId="77777777" w:rsidR="001867BA" w:rsidRPr="001867BA" w:rsidRDefault="001867BA" w:rsidP="001867BA">
      <w:r w:rsidRPr="001867BA">
        <w:rPr>
          <w:i/>
          <w:iCs/>
        </w:rPr>
        <w:t xml:space="preserve">For corporates, exporters, </w:t>
      </w:r>
      <w:proofErr w:type="gramStart"/>
      <w:r w:rsidRPr="001867BA">
        <w:rPr>
          <w:i/>
          <w:iCs/>
        </w:rPr>
        <w:t>luxury</w:t>
      </w:r>
      <w:proofErr w:type="gramEnd"/>
      <w:r w:rsidRPr="001867BA">
        <w:rPr>
          <w:i/>
          <w:iCs/>
        </w:rPr>
        <w:t xml:space="preserve"> and multi-brand companies that treat trademarks as </w:t>
      </w:r>
      <w:r w:rsidRPr="001867BA">
        <w:rPr>
          <w:b/>
          <w:bCs/>
          <w:i/>
          <w:iCs/>
        </w:rPr>
        <w:t>strategic assets</w:t>
      </w:r>
      <w:r w:rsidRPr="001867BA">
        <w:rPr>
          <w:i/>
          <w:iCs/>
        </w:rPr>
        <w:t>.</w:t>
      </w:r>
    </w:p>
    <w:p w14:paraId="03254B37" w14:textId="77777777" w:rsidR="001867BA" w:rsidRPr="001867BA" w:rsidRDefault="001867BA" w:rsidP="001867BA">
      <w:r w:rsidRPr="001867BA">
        <w:rPr>
          <w:b/>
          <w:bCs/>
        </w:rPr>
        <w:t>This section covers work beyond filing-to-acceptance:</w:t>
      </w:r>
    </w:p>
    <w:p w14:paraId="48C32883" w14:textId="77777777" w:rsidR="001867BA" w:rsidRPr="001867BA" w:rsidRDefault="001867BA" w:rsidP="001867BA">
      <w:pPr>
        <w:numPr>
          <w:ilvl w:val="0"/>
          <w:numId w:val="6"/>
        </w:numPr>
      </w:pPr>
      <w:r w:rsidRPr="001867BA">
        <w:rPr>
          <w:b/>
          <w:bCs/>
        </w:rPr>
        <w:t>Pre-remediation (on-register risk control):</w:t>
      </w:r>
      <w:r w:rsidRPr="001867BA">
        <w:t xml:space="preserve"> spot conflicting applications/registrations and act early (oppositions, cancellations, defensive filings in allied classes).</w:t>
      </w:r>
    </w:p>
    <w:p w14:paraId="01F617E4" w14:textId="77777777" w:rsidR="001867BA" w:rsidRPr="001867BA" w:rsidRDefault="001867BA" w:rsidP="001867BA">
      <w:pPr>
        <w:numPr>
          <w:ilvl w:val="0"/>
          <w:numId w:val="6"/>
        </w:numPr>
      </w:pPr>
      <w:r w:rsidRPr="001867BA">
        <w:rPr>
          <w:b/>
          <w:bCs/>
        </w:rPr>
        <w:t>Monitoring &amp; Watching (India + global):</w:t>
      </w:r>
      <w:r w:rsidRPr="001867BA">
        <w:t xml:space="preserve"> ongoing register watch; marketplace/app-store sweeps; alerts with action recommendations.</w:t>
      </w:r>
    </w:p>
    <w:p w14:paraId="58FF3854" w14:textId="77777777" w:rsidR="001867BA" w:rsidRPr="001867BA" w:rsidRDefault="001867BA" w:rsidP="001867BA">
      <w:pPr>
        <w:numPr>
          <w:ilvl w:val="0"/>
          <w:numId w:val="6"/>
        </w:numPr>
      </w:pPr>
      <w:r w:rsidRPr="001867BA">
        <w:rPr>
          <w:b/>
          <w:bCs/>
        </w:rPr>
        <w:t>Oppositions (offensive &amp; defensive):</w:t>
      </w:r>
    </w:p>
    <w:p w14:paraId="5220D8B1" w14:textId="77777777" w:rsidR="001867BA" w:rsidRPr="001867BA" w:rsidRDefault="001867BA" w:rsidP="001867BA">
      <w:pPr>
        <w:numPr>
          <w:ilvl w:val="1"/>
          <w:numId w:val="6"/>
        </w:numPr>
      </w:pPr>
      <w:r w:rsidRPr="001867BA">
        <w:t>Counterstatement (defending your application after publication)</w:t>
      </w:r>
    </w:p>
    <w:p w14:paraId="5125D78A" w14:textId="77777777" w:rsidR="001867BA" w:rsidRPr="001867BA" w:rsidRDefault="001867BA" w:rsidP="001867BA">
      <w:pPr>
        <w:numPr>
          <w:ilvl w:val="1"/>
          <w:numId w:val="6"/>
        </w:numPr>
      </w:pPr>
      <w:r w:rsidRPr="001867BA">
        <w:t>Evidence in Support of Application (</w:t>
      </w:r>
      <w:proofErr w:type="spellStart"/>
      <w:r w:rsidRPr="001867BA">
        <w:t>defense</w:t>
      </w:r>
      <w:proofErr w:type="spellEnd"/>
      <w:r w:rsidRPr="001867BA">
        <w:t>)</w:t>
      </w:r>
    </w:p>
    <w:p w14:paraId="33CAAFC9" w14:textId="77777777" w:rsidR="001867BA" w:rsidRPr="001867BA" w:rsidRDefault="001867BA" w:rsidP="001867BA">
      <w:pPr>
        <w:numPr>
          <w:ilvl w:val="1"/>
          <w:numId w:val="6"/>
        </w:numPr>
      </w:pPr>
      <w:r w:rsidRPr="001867BA">
        <w:t>Evidence in Reply (when you are the opponent)</w:t>
      </w:r>
    </w:p>
    <w:p w14:paraId="01C68605" w14:textId="77777777" w:rsidR="001867BA" w:rsidRPr="001867BA" w:rsidRDefault="001867BA" w:rsidP="001867BA">
      <w:pPr>
        <w:numPr>
          <w:ilvl w:val="1"/>
          <w:numId w:val="6"/>
        </w:numPr>
      </w:pPr>
      <w:r w:rsidRPr="001867BA">
        <w:t>Opposition hearings (charged as per hearing grid above)</w:t>
      </w:r>
    </w:p>
    <w:p w14:paraId="381012AF" w14:textId="77777777" w:rsidR="001867BA" w:rsidRPr="001867BA" w:rsidRDefault="001867BA" w:rsidP="001867BA">
      <w:pPr>
        <w:numPr>
          <w:ilvl w:val="0"/>
          <w:numId w:val="6"/>
        </w:numPr>
      </w:pPr>
      <w:r w:rsidRPr="001867BA">
        <w:rPr>
          <w:b/>
          <w:bCs/>
        </w:rPr>
        <w:t>Portfolio Building:</w:t>
      </w:r>
      <w:r w:rsidRPr="001867BA">
        <w:t xml:space="preserve"> multi-class India filings, Madrid &amp; national filings outside India, renewals &amp; docketing, portfolio analytics.</w:t>
      </w:r>
    </w:p>
    <w:p w14:paraId="5BA98523" w14:textId="77777777" w:rsidR="001867BA" w:rsidRPr="001867BA" w:rsidRDefault="001867BA" w:rsidP="001867BA">
      <w:pPr>
        <w:numPr>
          <w:ilvl w:val="0"/>
          <w:numId w:val="6"/>
        </w:numPr>
      </w:pPr>
      <w:r w:rsidRPr="001867BA">
        <w:rPr>
          <w:b/>
          <w:bCs/>
        </w:rPr>
        <w:t>Brand Strengthening &amp; Enforcement:</w:t>
      </w:r>
      <w:r w:rsidRPr="001867BA">
        <w:t xml:space="preserve"> periodic audits, defensive marks, takedowns/anti-counterfeit coordination.</w:t>
      </w:r>
    </w:p>
    <w:p w14:paraId="11657E16" w14:textId="77777777" w:rsidR="001867BA" w:rsidRPr="001867BA" w:rsidRDefault="001867BA" w:rsidP="001867BA">
      <w:r w:rsidRPr="001867BA">
        <w:rPr>
          <w:b/>
          <w:bCs/>
        </w:rPr>
        <w:t>Pricing:</w:t>
      </w:r>
      <w:r w:rsidRPr="001867BA">
        <w:t xml:space="preserve"> Retainer/custom—scoped to brand size, </w:t>
      </w:r>
      <w:proofErr w:type="gramStart"/>
      <w:r w:rsidRPr="001867BA">
        <w:t>markets</w:t>
      </w:r>
      <w:proofErr w:type="gramEnd"/>
      <w:r w:rsidRPr="001867BA">
        <w:t xml:space="preserve"> and volume.</w:t>
      </w:r>
      <w:r w:rsidRPr="001867BA">
        <w:br/>
      </w:r>
      <w:r w:rsidRPr="001867BA">
        <w:rPr>
          <w:b/>
          <w:bCs/>
        </w:rPr>
        <w:t>CTA:</w:t>
      </w:r>
      <w:r w:rsidRPr="001867BA">
        <w:t xml:space="preserve"> </w:t>
      </w:r>
      <w:r w:rsidRPr="001867BA">
        <w:rPr>
          <w:b/>
          <w:bCs/>
        </w:rPr>
        <w:t>Design my strategy retainer →</w:t>
      </w:r>
    </w:p>
    <w:p w14:paraId="7DA2DAD2" w14:textId="77777777" w:rsidR="001867BA" w:rsidRPr="001867BA" w:rsidRDefault="001867BA" w:rsidP="001867BA">
      <w:r w:rsidRPr="001867BA">
        <w:pict w14:anchorId="3486D0A2">
          <v:rect id="_x0000_i1096" style="width:0;height:1.5pt" o:hralign="center" o:hrstd="t" o:hr="t" fillcolor="#a0a0a0" stroked="f"/>
        </w:pict>
      </w:r>
    </w:p>
    <w:p w14:paraId="6BB19968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Add-ons (kept separate from the models)</w:t>
      </w:r>
    </w:p>
    <w:p w14:paraId="17571302" w14:textId="77777777" w:rsidR="001867BA" w:rsidRPr="001867BA" w:rsidRDefault="001867BA" w:rsidP="001867BA">
      <w:r w:rsidRPr="001867BA">
        <w:rPr>
          <w:i/>
          <w:iCs/>
        </w:rPr>
        <w:t>Only items that extend filing clarity—everything ongoing/defensive lives inside Strategy.</w:t>
      </w:r>
    </w:p>
    <w:p w14:paraId="028100AF" w14:textId="77777777" w:rsidR="001867BA" w:rsidRPr="001867BA" w:rsidRDefault="001867BA" w:rsidP="001867BA">
      <w:pPr>
        <w:numPr>
          <w:ilvl w:val="0"/>
          <w:numId w:val="7"/>
        </w:numPr>
      </w:pPr>
      <w:r w:rsidRPr="001867BA">
        <w:rPr>
          <w:b/>
          <w:bCs/>
        </w:rPr>
        <w:t>Extra Search (3 marks): ₹3,500</w:t>
      </w:r>
    </w:p>
    <w:p w14:paraId="2A03DB98" w14:textId="77777777" w:rsidR="001867BA" w:rsidRPr="001867BA" w:rsidRDefault="001867BA" w:rsidP="001867BA">
      <w:pPr>
        <w:numPr>
          <w:ilvl w:val="0"/>
          <w:numId w:val="7"/>
        </w:numPr>
      </w:pPr>
      <w:r w:rsidRPr="001867BA">
        <w:rPr>
          <w:b/>
          <w:bCs/>
        </w:rPr>
        <w:t>Extra Search (5 marks): ₹5,000</w:t>
      </w:r>
    </w:p>
    <w:p w14:paraId="710C1B87" w14:textId="77777777" w:rsidR="001867BA" w:rsidRPr="001867BA" w:rsidRDefault="001867BA" w:rsidP="001867BA">
      <w:r w:rsidRPr="001867BA">
        <w:pict w14:anchorId="32FEA3E1">
          <v:rect id="_x0000_i1097" style="width:0;height:1.5pt" o:hralign="center" o:hrstd="t" o:hr="t" fillcolor="#a0a0a0" stroked="f"/>
        </w:pict>
      </w:r>
    </w:p>
    <w:p w14:paraId="7888FB8E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Industries &amp; stages we serve</w:t>
      </w:r>
    </w:p>
    <w:p w14:paraId="3A277DFB" w14:textId="77777777" w:rsidR="001867BA" w:rsidRPr="001867BA" w:rsidRDefault="001867BA" w:rsidP="001867BA">
      <w:r w:rsidRPr="001867BA">
        <w:lastRenderedPageBreak/>
        <w:t>Startup/MSME • D2C/FMCG • B2B Services/SaaS • Tech/App • Luxury/Exporters • Marketplace Sellers</w:t>
      </w:r>
    </w:p>
    <w:p w14:paraId="1818E8B8" w14:textId="77777777" w:rsidR="001867BA" w:rsidRPr="001867BA" w:rsidRDefault="001867BA" w:rsidP="001867BA">
      <w:r w:rsidRPr="001867BA">
        <w:pict w14:anchorId="6DE1BE16">
          <v:rect id="_x0000_i1098" style="width:0;height:1.5pt" o:hralign="center" o:hrstd="t" o:hr="t" fillcolor="#a0a0a0" stroked="f"/>
        </w:pict>
      </w:r>
    </w:p>
    <w:p w14:paraId="0EA488DA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FAQs (short, conversion-friendly)</w:t>
      </w:r>
    </w:p>
    <w:p w14:paraId="5922DAE7" w14:textId="77777777" w:rsidR="001867BA" w:rsidRPr="001867BA" w:rsidRDefault="001867BA" w:rsidP="001867BA">
      <w:pPr>
        <w:numPr>
          <w:ilvl w:val="0"/>
          <w:numId w:val="8"/>
        </w:numPr>
      </w:pPr>
      <w:r w:rsidRPr="001867BA">
        <w:rPr>
          <w:b/>
          <w:bCs/>
        </w:rPr>
        <w:t>Are Govt. fees included?</w:t>
      </w:r>
      <w:r w:rsidRPr="001867BA">
        <w:t xml:space="preserve"> No—professional fees are listed above; Govt. fees apply per class as per category.</w:t>
      </w:r>
    </w:p>
    <w:p w14:paraId="2934A33D" w14:textId="77777777" w:rsidR="001867BA" w:rsidRPr="001867BA" w:rsidRDefault="001867BA" w:rsidP="001867BA">
      <w:pPr>
        <w:numPr>
          <w:ilvl w:val="0"/>
          <w:numId w:val="8"/>
        </w:numPr>
      </w:pPr>
      <w:r w:rsidRPr="001867BA">
        <w:rPr>
          <w:b/>
          <w:bCs/>
        </w:rPr>
        <w:t>Do packages exist?</w:t>
      </w:r>
      <w:r w:rsidRPr="001867BA">
        <w:t xml:space="preserve"> We keep it </w:t>
      </w:r>
      <w:r w:rsidRPr="001867BA">
        <w:rPr>
          <w:b/>
          <w:bCs/>
        </w:rPr>
        <w:t>stage-wise</w:t>
      </w:r>
      <w:r w:rsidRPr="001867BA">
        <w:t xml:space="preserve"> for transparency. For bulk/bundled instructions, we reduce per-unit professional fees.</w:t>
      </w:r>
    </w:p>
    <w:p w14:paraId="63673466" w14:textId="77777777" w:rsidR="001867BA" w:rsidRPr="001867BA" w:rsidRDefault="001867BA" w:rsidP="001867BA">
      <w:pPr>
        <w:numPr>
          <w:ilvl w:val="0"/>
          <w:numId w:val="8"/>
        </w:numPr>
      </w:pPr>
      <w:r w:rsidRPr="001867BA">
        <w:rPr>
          <w:b/>
          <w:bCs/>
        </w:rPr>
        <w:t>Is opposition included in Safety/Affinity?</w:t>
      </w:r>
      <w:r w:rsidRPr="001867BA">
        <w:t xml:space="preserve"> No—oppositions and ongoing monitoring are </w:t>
      </w:r>
      <w:r w:rsidRPr="001867BA">
        <w:rPr>
          <w:b/>
          <w:bCs/>
        </w:rPr>
        <w:t>Strategy</w:t>
      </w:r>
      <w:r w:rsidRPr="001867BA">
        <w:t xml:space="preserve"> services.</w:t>
      </w:r>
    </w:p>
    <w:p w14:paraId="095213B6" w14:textId="77777777" w:rsidR="001867BA" w:rsidRPr="001867BA" w:rsidRDefault="001867BA" w:rsidP="001867BA">
      <w:r w:rsidRPr="001867BA">
        <w:pict w14:anchorId="0846398C">
          <v:rect id="_x0000_i1099" style="width:0;height:1.5pt" o:hralign="center" o:hrstd="t" o:hr="t" fillcolor="#a0a0a0" stroked="f"/>
        </w:pict>
      </w:r>
    </w:p>
    <w:p w14:paraId="2CCADAC0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Lead capture (sticky + section end)</w:t>
      </w:r>
    </w:p>
    <w:p w14:paraId="7D36C2F9" w14:textId="77777777" w:rsidR="001867BA" w:rsidRPr="001867BA" w:rsidRDefault="001867BA" w:rsidP="001867BA">
      <w:r w:rsidRPr="001867BA">
        <w:rPr>
          <w:b/>
          <w:bCs/>
        </w:rPr>
        <w:t>Get your stage-wise estimate</w:t>
      </w:r>
      <w:r w:rsidRPr="001867BA">
        <w:br/>
        <w:t xml:space="preserve">Name • Email • Phone • What do you need today? </w:t>
      </w:r>
      <w:r w:rsidRPr="001867BA">
        <w:rPr>
          <w:i/>
          <w:iCs/>
        </w:rPr>
        <w:t>(Register safely / Register chosen name / Strategy &amp; Oppositions)</w:t>
      </w:r>
      <w:r w:rsidRPr="001867BA">
        <w:t xml:space="preserve"> • Message</w:t>
      </w:r>
      <w:r w:rsidRPr="001867BA">
        <w:br/>
      </w:r>
      <w:r w:rsidRPr="001867BA">
        <w:rPr>
          <w:b/>
          <w:bCs/>
        </w:rPr>
        <w:t>Buttons:</w:t>
      </w:r>
      <w:r w:rsidRPr="001867BA">
        <w:t xml:space="preserve"> </w:t>
      </w:r>
      <w:r w:rsidRPr="001867BA">
        <w:rPr>
          <w:b/>
          <w:bCs/>
        </w:rPr>
        <w:t>Get estimate</w:t>
      </w:r>
      <w:r w:rsidRPr="001867BA">
        <w:t xml:space="preserve"> | </w:t>
      </w:r>
      <w:r w:rsidRPr="001867BA">
        <w:rPr>
          <w:b/>
          <w:bCs/>
        </w:rPr>
        <w:t>Talk to an attorney</w:t>
      </w:r>
    </w:p>
    <w:p w14:paraId="38E2D8BF" w14:textId="77777777" w:rsidR="001867BA" w:rsidRPr="001867BA" w:rsidRDefault="001867BA" w:rsidP="001867BA">
      <w:r w:rsidRPr="001867BA">
        <w:pict w14:anchorId="091A648A">
          <v:rect id="_x0000_i1100" style="width:0;height:1.5pt" o:hralign="center" o:hrstd="t" o:hr="t" fillcolor="#a0a0a0" stroked="f"/>
        </w:pict>
      </w:r>
    </w:p>
    <w:p w14:paraId="71A1EED3" w14:textId="77777777" w:rsidR="001867BA" w:rsidRPr="001867BA" w:rsidRDefault="001867BA" w:rsidP="001867BA">
      <w:pPr>
        <w:rPr>
          <w:b/>
          <w:bCs/>
        </w:rPr>
      </w:pPr>
      <w:r w:rsidRPr="001867BA">
        <w:rPr>
          <w:b/>
          <w:bCs/>
        </w:rPr>
        <w:t>Footer clarity</w:t>
      </w:r>
    </w:p>
    <w:p w14:paraId="6C5413E1" w14:textId="77777777" w:rsidR="001867BA" w:rsidRPr="001867BA" w:rsidRDefault="001867BA" w:rsidP="001867BA">
      <w:r w:rsidRPr="001867BA">
        <w:t xml:space="preserve">All fees are professional fees per mark/per class unless stated. Govt. fees are additional. Oppositions, monitoring, cancellations, portfolio/international </w:t>
      </w:r>
      <w:proofErr w:type="gramStart"/>
      <w:r w:rsidRPr="001867BA">
        <w:t>filings</w:t>
      </w:r>
      <w:proofErr w:type="gramEnd"/>
      <w:r w:rsidRPr="001867BA">
        <w:t xml:space="preserve"> and enforcement are offered under </w:t>
      </w:r>
      <w:r w:rsidRPr="001867BA">
        <w:rPr>
          <w:b/>
          <w:bCs/>
        </w:rPr>
        <w:t>Strategy</w:t>
      </w:r>
      <w:r w:rsidRPr="001867BA">
        <w:t>. Bulk/multi-class discounts apply.</w:t>
      </w:r>
    </w:p>
    <w:p w14:paraId="708B890F" w14:textId="77777777" w:rsidR="001867BA" w:rsidRPr="001867BA" w:rsidRDefault="001867BA" w:rsidP="001867BA">
      <w:r w:rsidRPr="001867BA">
        <w:pict w14:anchorId="548FA9D8">
          <v:rect id="_x0000_i1101" style="width:0;height:1.5pt" o:hralign="center" o:hrstd="t" o:hr="t" fillcolor="#a0a0a0" stroked="f"/>
        </w:pict>
      </w:r>
    </w:p>
    <w:p w14:paraId="3415FB10" w14:textId="77777777" w:rsidR="001867BA" w:rsidRPr="001867BA" w:rsidRDefault="001867BA" w:rsidP="001867BA">
      <w:r w:rsidRPr="001867BA">
        <w:t xml:space="preserve">If you want, I can also supply this as a </w:t>
      </w:r>
      <w:r w:rsidRPr="001867BA">
        <w:rPr>
          <w:b/>
          <w:bCs/>
        </w:rPr>
        <w:t>one-page wireframe</w:t>
      </w:r>
      <w:r w:rsidRPr="001867BA">
        <w:t xml:space="preserve"> (section order, headings, button labels, and sample UI notes) for your dev team, or adapt the copy for your brochure/PDF.</w:t>
      </w:r>
    </w:p>
    <w:p w14:paraId="76AA217C" w14:textId="77777777" w:rsidR="00634F7F" w:rsidRDefault="00634F7F"/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FB7"/>
    <w:multiLevelType w:val="multilevel"/>
    <w:tmpl w:val="CAD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14A4"/>
    <w:multiLevelType w:val="multilevel"/>
    <w:tmpl w:val="1D8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1687E"/>
    <w:multiLevelType w:val="multilevel"/>
    <w:tmpl w:val="C96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D49B6"/>
    <w:multiLevelType w:val="multilevel"/>
    <w:tmpl w:val="25F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03124"/>
    <w:multiLevelType w:val="multilevel"/>
    <w:tmpl w:val="DF44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20E2"/>
    <w:multiLevelType w:val="multilevel"/>
    <w:tmpl w:val="6EB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D780D"/>
    <w:multiLevelType w:val="multilevel"/>
    <w:tmpl w:val="AE1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74A6F"/>
    <w:multiLevelType w:val="multilevel"/>
    <w:tmpl w:val="7D3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82195">
    <w:abstractNumId w:val="3"/>
  </w:num>
  <w:num w:numId="2" w16cid:durableId="458840260">
    <w:abstractNumId w:val="0"/>
  </w:num>
  <w:num w:numId="3" w16cid:durableId="1099332976">
    <w:abstractNumId w:val="1"/>
  </w:num>
  <w:num w:numId="4" w16cid:durableId="1319267670">
    <w:abstractNumId w:val="7"/>
  </w:num>
  <w:num w:numId="5" w16cid:durableId="607197061">
    <w:abstractNumId w:val="4"/>
  </w:num>
  <w:num w:numId="6" w16cid:durableId="1535844105">
    <w:abstractNumId w:val="6"/>
  </w:num>
  <w:num w:numId="7" w16cid:durableId="1271276540">
    <w:abstractNumId w:val="5"/>
  </w:num>
  <w:num w:numId="8" w16cid:durableId="172687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BA"/>
    <w:rsid w:val="001867BA"/>
    <w:rsid w:val="004B562B"/>
    <w:rsid w:val="005548F0"/>
    <w:rsid w:val="006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3E83"/>
  <w15:chartTrackingRefBased/>
  <w15:docId w15:val="{20F9F67C-15CE-420C-985C-5792194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2025-09-08T09:12:00Z</dcterms:created>
  <dcterms:modified xsi:type="dcterms:W3CDTF">2025-09-08T09:13:00Z</dcterms:modified>
</cp:coreProperties>
</file>