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300"/>
        <w:jc w:val="center"/>
      </w:pPr>
      <w:r>
        <w:rPr>
          <w:b/>
          <w:bCs/>
          <w:color w:val="1a73e8"/>
          <w:sz w:val="56"/>
          <w:szCs w:val="56"/>
        </w:rPr>
        <w:t xml:space="preserve">Project Report</w:t>
      </w:r>
    </w:p>
    <w:p>
      <w:pPr>
        <w:spacing w:after="200"/>
        <w:jc w:val="center"/>
      </w:pPr>
      <w:r>
        <w:rPr>
          <w:color w:val="555555"/>
          <w:sz w:val="28"/>
          <w:szCs w:val="28"/>
        </w:rPr>
        <w:t xml:space="preserve">Campus Stationery Online Ordering System</w:t>
      </w:r>
    </w:p>
    <w:p>
      <w:pPr>
        <w:spacing w:after="100"/>
        <w:jc w:val="center"/>
      </w:pPr>
      <w:r>
        <w:rPr>
          <w:sz w:val="24"/>
          <w:szCs w:val="24"/>
        </w:rPr>
        <w:t xml:space="preserve">VNR Vignana Jyothi Institute of Engineering and Technology</w:t>
      </w:r>
    </w:p>
    <w:p>
      <w:pPr>
        <w:spacing w:after="100"/>
        <w:jc w:val="center"/>
      </w:pPr>
      <w:r>
        <w:rPr>
          <w:sz w:val="24"/>
          <w:szCs w:val="24"/>
        </w:rPr>
        <w:t xml:space="preserve">Department of Computer Science and Engineering</w:t>
      </w:r>
    </w:p>
    <w:p>
      <w:pPr>
        <w:spacing w:after="100"/>
        <w:jc w:val="center"/>
      </w:pPr>
      <w:r>
        <w:rPr>
          <w:sz w:val="24"/>
          <w:szCs w:val="24"/>
        </w:rPr>
        <w:t xml:space="preserve">Academic Year: 2025–2026  |  April 2026</w:t>
      </w:r>
    </w:p>
    <w:p>
      <w:r>
        <w:br w:type="page"/>
      </w:r>
    </w:p>
    <w:p>
      <w:pPr>
        <w:pStyle w:val="Heading1"/>
        <w:spacing w:after="200" w:before="400"/>
      </w:pPr>
      <w:r>
        <w:t xml:space="preserve">Abstract</w:t>
      </w:r>
    </w:p>
    <w:p>
      <w:pPr>
        <w:spacing w:after="120"/>
      </w:pPr>
      <w:r>
        <w:rPr>
          <w:sz w:val="24"/>
          <w:szCs w:val="24"/>
        </w:rPr>
        <w:t xml:space="preserve">The Campus Stationery Online Ordering System is a web-based application developed to address the problem of long waiting queues at the college stationery shop. Students frequently face delays when visiting the shop to print documents or purchase stationery items, especially during peak academic periods. This system allows students to place orders online in advance using their college email, enabling the stationery staff to prepare orders before the student arrives. The application is built using the MERN stack (MongoDB, Express.js, React, Node.js) and provides separate interfaces for students and staff with role-based access control, real-time order tracking, inventory management, notifications, and analytics.</w:t>
      </w:r>
    </w:p>
    <w:p>
      <w:pPr>
        <w:spacing w:after="100"/>
      </w:pPr>
    </w:p>
    <w:p>
      <w:pPr>
        <w:pStyle w:val="Heading1"/>
        <w:spacing w:after="200" w:before="400"/>
      </w:pPr>
      <w:r>
        <w:t xml:space="preserve">1. Introduction</w:t>
      </w:r>
    </w:p>
    <w:p>
      <w:pPr>
        <w:pStyle w:val="Heading2"/>
        <w:spacing w:after="150" w:before="300"/>
      </w:pPr>
      <w:r>
        <w:t xml:space="preserve">1.1 Background</w:t>
      </w:r>
    </w:p>
    <w:p>
      <w:pPr>
        <w:spacing w:after="120"/>
      </w:pPr>
      <w:r>
        <w:rPr>
          <w:sz w:val="24"/>
          <w:szCs w:val="24"/>
        </w:rPr>
        <w:t xml:space="preserve">College stationery shops serve hundreds of students daily. Students need to print assignments, projects, and other documents, and also purchase stationery items such as pens, notebooks, and binding materials. The current manual process requires students to physically visit the shop, stand in queues, submit their requests, and wait for the order to be processed. This leads to significant time wastage, especially during examination periods when demand is highest.</w:t>
      </w:r>
    </w:p>
    <w:p>
      <w:pPr>
        <w:pStyle w:val="Heading2"/>
        <w:spacing w:after="150" w:before="300"/>
      </w:pPr>
      <w:r>
        <w:t xml:space="preserve">1.2 Problem Statement</w:t>
      </w:r>
    </w:p>
    <w:p>
      <w:pPr>
        <w:spacing w:after="120"/>
      </w:pPr>
      <w:r>
        <w:rPr>
          <w:sz w:val="24"/>
          <w:szCs w:val="24"/>
        </w:rPr>
        <w:t xml:space="preserve">The existing manual system at the VNR VJIET stationery shop suffers from the following issues:</w:t>
      </w:r>
    </w:p>
    <w:p>
      <w:pPr>
        <w:pStyle w:val="ListParagraph"/>
        <w:numPr>
          <w:ilvl w:val="0"/>
          <w:numId w:val="1"/>
        </w:numPr>
        <w:spacing w:after="80"/>
      </w:pPr>
      <w:r>
        <w:rPr>
          <w:sz w:val="24"/>
          <w:szCs w:val="24"/>
        </w:rPr>
        <w:t xml:space="preserve">Long waiting queues during peak hours</w:t>
      </w:r>
    </w:p>
    <w:p>
      <w:pPr>
        <w:pStyle w:val="ListParagraph"/>
        <w:numPr>
          <w:ilvl w:val="0"/>
          <w:numId w:val="1"/>
        </w:numPr>
        <w:spacing w:after="80"/>
      </w:pPr>
      <w:r>
        <w:rPr>
          <w:sz w:val="24"/>
          <w:szCs w:val="24"/>
        </w:rPr>
        <w:t xml:space="preserve">Overcrowding at the shop counter</w:t>
      </w:r>
    </w:p>
    <w:p>
      <w:pPr>
        <w:pStyle w:val="ListParagraph"/>
        <w:numPr>
          <w:ilvl w:val="0"/>
          <w:numId w:val="1"/>
        </w:numPr>
        <w:spacing w:after="80"/>
      </w:pPr>
      <w:r>
        <w:rPr>
          <w:sz w:val="24"/>
          <w:szCs w:val="24"/>
        </w:rPr>
        <w:t xml:space="preserve">Inefficient order processing without advance preparation</w:t>
      </w:r>
    </w:p>
    <w:p>
      <w:pPr>
        <w:pStyle w:val="ListParagraph"/>
        <w:numPr>
          <w:ilvl w:val="0"/>
          <w:numId w:val="1"/>
        </w:numPr>
        <w:spacing w:after="80"/>
      </w:pPr>
      <w:r>
        <w:rPr>
          <w:sz w:val="24"/>
          <w:szCs w:val="24"/>
        </w:rPr>
        <w:t xml:space="preserve">No way for students to track order status</w:t>
      </w:r>
    </w:p>
    <w:p>
      <w:pPr>
        <w:pStyle w:val="ListParagraph"/>
        <w:numPr>
          <w:ilvl w:val="0"/>
          <w:numId w:val="1"/>
        </w:numPr>
        <w:spacing w:after="80"/>
      </w:pPr>
      <w:r>
        <w:rPr>
          <w:sz w:val="24"/>
          <w:szCs w:val="24"/>
        </w:rPr>
        <w:t xml:space="preserve">No inventory visibility for students</w:t>
      </w:r>
    </w:p>
    <w:p>
      <w:pPr>
        <w:pStyle w:val="ListParagraph"/>
        <w:numPr>
          <w:ilvl w:val="0"/>
          <w:numId w:val="1"/>
        </w:numPr>
        <w:spacing w:after="80"/>
      </w:pPr>
      <w:r>
        <w:rPr>
          <w:sz w:val="24"/>
          <w:szCs w:val="24"/>
        </w:rPr>
        <w:t xml:space="preserve">Poor time management for both students and staff</w:t>
      </w:r>
    </w:p>
    <w:p>
      <w:pPr>
        <w:pStyle w:val="Heading2"/>
        <w:spacing w:after="150" w:before="300"/>
      </w:pPr>
      <w:r>
        <w:t xml:space="preserve">1.3 Objectives</w:t>
      </w:r>
    </w:p>
    <w:p>
      <w:pPr>
        <w:pStyle w:val="ListParagraph"/>
        <w:numPr>
          <w:ilvl w:val="0"/>
          <w:numId w:val="1"/>
        </w:numPr>
        <w:spacing w:after="80"/>
      </w:pPr>
      <w:r>
        <w:rPr>
          <w:sz w:val="24"/>
          <w:szCs w:val="24"/>
        </w:rPr>
        <w:t xml:space="preserve">Develop an online platform for students to place stationery and print orders in advance</w:t>
      </w:r>
    </w:p>
    <w:p>
      <w:pPr>
        <w:pStyle w:val="ListParagraph"/>
        <w:numPr>
          <w:ilvl w:val="0"/>
          <w:numId w:val="1"/>
        </w:numPr>
        <w:spacing w:after="80"/>
      </w:pPr>
      <w:r>
        <w:rPr>
          <w:sz w:val="24"/>
          <w:szCs w:val="24"/>
        </w:rPr>
        <w:t xml:space="preserve">Enable stationery staff to receive, process, and manage orders efficiently</w:t>
      </w:r>
    </w:p>
    <w:p>
      <w:pPr>
        <w:pStyle w:val="ListParagraph"/>
        <w:numPr>
          <w:ilvl w:val="0"/>
          <w:numId w:val="1"/>
        </w:numPr>
        <w:spacing w:after="80"/>
      </w:pPr>
      <w:r>
        <w:rPr>
          <w:sz w:val="24"/>
          <w:szCs w:val="24"/>
        </w:rPr>
        <w:t xml:space="preserve">Reduce waiting time and overcrowding at the stationery shop</w:t>
      </w:r>
    </w:p>
    <w:p>
      <w:pPr>
        <w:pStyle w:val="ListParagraph"/>
        <w:numPr>
          <w:ilvl w:val="0"/>
          <w:numId w:val="1"/>
        </w:numPr>
        <w:spacing w:after="80"/>
      </w:pPr>
      <w:r>
        <w:rPr>
          <w:sz w:val="24"/>
          <w:szCs w:val="24"/>
        </w:rPr>
        <w:t xml:space="preserve">Provide real-time order status tracking for students</w:t>
      </w:r>
    </w:p>
    <w:p>
      <w:pPr>
        <w:pStyle w:val="ListParagraph"/>
        <w:numPr>
          <w:ilvl w:val="0"/>
          <w:numId w:val="1"/>
        </w:numPr>
        <w:spacing w:after="80"/>
      </w:pPr>
      <w:r>
        <w:rPr>
          <w:sz w:val="24"/>
          <w:szCs w:val="24"/>
        </w:rPr>
        <w:t xml:space="preserve">Automate inventory management with stock tracking</w:t>
      </w:r>
    </w:p>
    <w:p>
      <w:pPr>
        <w:pStyle w:val="ListParagraph"/>
        <w:numPr>
          <w:ilvl w:val="0"/>
          <w:numId w:val="1"/>
        </w:numPr>
        <w:spacing w:after="80"/>
      </w:pPr>
      <w:r>
        <w:rPr>
          <w:sz w:val="24"/>
          <w:szCs w:val="24"/>
        </w:rPr>
        <w:t xml:space="preserve">Improve communication between students and staff</w:t>
      </w:r>
    </w:p>
    <w:p>
      <w:pPr>
        <w:spacing w:after="100"/>
      </w:pPr>
    </w:p>
    <w:p>
      <w:pPr>
        <w:pStyle w:val="Heading1"/>
        <w:spacing w:after="200" w:before="400"/>
      </w:pPr>
      <w:r>
        <w:t xml:space="preserve">2. System Design</w:t>
      </w:r>
    </w:p>
    <w:p>
      <w:pPr>
        <w:pStyle w:val="Heading2"/>
        <w:spacing w:after="150" w:before="300"/>
      </w:pPr>
      <w:r>
        <w:t xml:space="preserve">2.1 Architecture</w:t>
      </w:r>
    </w:p>
    <w:p>
      <w:pPr>
        <w:spacing w:after="120"/>
      </w:pPr>
      <w:r>
        <w:rPr>
          <w:sz w:val="24"/>
          <w:szCs w:val="24"/>
        </w:rPr>
        <w:t xml:space="preserve">The system uses a three-tier client-server architecture with React frontend, Node.js/Express backend, and MongoDB database.</w:t>
      </w:r>
    </w:p>
    <w:p>
      <w:pPr>
        <w:pStyle w:val="Heading2"/>
        <w:spacing w:after="150" w:before="300"/>
      </w:pPr>
      <w:r>
        <w:t xml:space="preserve">2.2 Module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Module</w:t>
            </w:r>
          </w:p>
        </w:tc>
        <w:tc>
          <w:tcPr>
            <w:tcW w:type="dxa" w:w="4500"/>
          </w:tcPr>
          <w:p>
            <w:r>
              <w:rPr>
                <w:b/>
                <w:bCs/>
                <w:sz w:val="22"/>
                <w:szCs w:val="22"/>
              </w:rPr>
              <w:t xml:space="preserve">Description</w:t>
            </w:r>
          </w:p>
        </w:tc>
      </w:tr>
      <w:tr>
        <w:tc>
          <w:tcPr>
            <w:tcW w:type="dxa" w:w="4500"/>
          </w:tcPr>
          <w:p>
            <w:r>
              <w:rPr>
                <w:b w:val="false"/>
                <w:bCs w:val="false"/>
                <w:sz w:val="22"/>
                <w:szCs w:val="22"/>
              </w:rPr>
              <w:t xml:space="preserve">Authentication</w:t>
            </w:r>
          </w:p>
        </w:tc>
        <w:tc>
          <w:tcPr>
            <w:tcW w:type="dxa" w:w="4500"/>
          </w:tcPr>
          <w:p>
            <w:r>
              <w:rPr>
                <w:b w:val="false"/>
                <w:bCs w:val="false"/>
                <w:sz w:val="22"/>
                <w:szCs w:val="22"/>
              </w:rPr>
              <w:t xml:space="preserve">Registration, login, JWT issuance, role validation</w:t>
            </w:r>
          </w:p>
        </w:tc>
      </w:tr>
      <w:tr>
        <w:tc>
          <w:tcPr>
            <w:tcW w:type="dxa" w:w="4500"/>
          </w:tcPr>
          <w:p>
            <w:r>
              <w:rPr>
                <w:b w:val="false"/>
                <w:bCs w:val="false"/>
                <w:sz w:val="22"/>
                <w:szCs w:val="22"/>
              </w:rPr>
              <w:t xml:space="preserve">Order Management</w:t>
            </w:r>
          </w:p>
        </w:tc>
        <w:tc>
          <w:tcPr>
            <w:tcW w:type="dxa" w:w="4500"/>
          </w:tcPr>
          <w:p>
            <w:r>
              <w:rPr>
                <w:b w:val="false"/>
                <w:bCs w:val="false"/>
                <w:sz w:val="22"/>
                <w:szCs w:val="22"/>
              </w:rPr>
              <w:t xml:space="preserve">Place, track, cancel, rate, reorder</w:t>
            </w:r>
          </w:p>
        </w:tc>
      </w:tr>
      <w:tr>
        <w:tc>
          <w:tcPr>
            <w:tcW w:type="dxa" w:w="4500"/>
          </w:tcPr>
          <w:p>
            <w:r>
              <w:rPr>
                <w:b w:val="false"/>
                <w:bCs w:val="false"/>
                <w:sz w:val="22"/>
                <w:szCs w:val="22"/>
              </w:rPr>
              <w:t xml:space="preserve">Inventory</w:t>
            </w:r>
          </w:p>
        </w:tc>
        <w:tc>
          <w:tcPr>
            <w:tcW w:type="dxa" w:w="4500"/>
          </w:tcPr>
          <w:p>
            <w:r>
              <w:rPr>
                <w:b w:val="false"/>
                <w:bCs w:val="false"/>
                <w:sz w:val="22"/>
                <w:szCs w:val="22"/>
              </w:rPr>
              <w:t xml:space="preserve">CRUD operations on items, stock management</w:t>
            </w:r>
          </w:p>
        </w:tc>
      </w:tr>
      <w:tr>
        <w:tc>
          <w:tcPr>
            <w:tcW w:type="dxa" w:w="4500"/>
          </w:tcPr>
          <w:p>
            <w:r>
              <w:rPr>
                <w:b w:val="false"/>
                <w:bCs w:val="false"/>
                <w:sz w:val="22"/>
                <w:szCs w:val="22"/>
              </w:rPr>
              <w:t xml:space="preserve">Notifications</w:t>
            </w:r>
          </w:p>
        </w:tc>
        <w:tc>
          <w:tcPr>
            <w:tcW w:type="dxa" w:w="4500"/>
          </w:tcPr>
          <w:p>
            <w:r>
              <w:rPr>
                <w:b w:val="false"/>
                <w:bCs w:val="false"/>
                <w:sz w:val="22"/>
                <w:szCs w:val="22"/>
              </w:rPr>
              <w:t xml:space="preserve">Auto-create on order events, mark as read</w:t>
            </w:r>
          </w:p>
        </w:tc>
      </w:tr>
      <w:tr>
        <w:tc>
          <w:tcPr>
            <w:tcW w:type="dxa" w:w="4500"/>
          </w:tcPr>
          <w:p>
            <w:r>
              <w:rPr>
                <w:b w:val="false"/>
                <w:bCs w:val="false"/>
                <w:sz w:val="22"/>
                <w:szCs w:val="22"/>
              </w:rPr>
              <w:t xml:space="preserve">Announcements</w:t>
            </w:r>
          </w:p>
        </w:tc>
        <w:tc>
          <w:tcPr>
            <w:tcW w:type="dxa" w:w="4500"/>
          </w:tcPr>
          <w:p>
            <w:r>
              <w:rPr>
                <w:b w:val="false"/>
                <w:bCs w:val="false"/>
                <w:sz w:val="22"/>
                <w:szCs w:val="22"/>
              </w:rPr>
              <w:t xml:space="preserve">Post, activate/deactivate, display to users</w:t>
            </w:r>
          </w:p>
        </w:tc>
      </w:tr>
      <w:tr>
        <w:tc>
          <w:tcPr>
            <w:tcW w:type="dxa" w:w="4500"/>
          </w:tcPr>
          <w:p>
            <w:r>
              <w:rPr>
                <w:b w:val="false"/>
                <w:bCs w:val="false"/>
                <w:sz w:val="22"/>
                <w:szCs w:val="22"/>
              </w:rPr>
              <w:t xml:space="preserve">Reports</w:t>
            </w:r>
          </w:p>
        </w:tc>
        <w:tc>
          <w:tcPr>
            <w:tcW w:type="dxa" w:w="4500"/>
          </w:tcPr>
          <w:p>
            <w:r>
              <w:rPr>
                <w:b w:val="false"/>
                <w:bCs w:val="false"/>
                <w:sz w:val="22"/>
                <w:szCs w:val="22"/>
              </w:rPr>
              <w:t xml:space="preserve">Aggregate order and revenue data</w:t>
            </w:r>
          </w:p>
        </w:tc>
      </w:tr>
      <w:tr>
        <w:tc>
          <w:tcPr>
            <w:tcW w:type="dxa" w:w="4500"/>
          </w:tcPr>
          <w:p>
            <w:r>
              <w:rPr>
                <w:b w:val="false"/>
                <w:bCs w:val="false"/>
                <w:sz w:val="22"/>
                <w:szCs w:val="22"/>
              </w:rPr>
              <w:t xml:space="preserve">Profile</w:t>
            </w:r>
          </w:p>
        </w:tc>
        <w:tc>
          <w:tcPr>
            <w:tcW w:type="dxa" w:w="4500"/>
          </w:tcPr>
          <w:p>
            <w:r>
              <w:rPr>
                <w:b w:val="false"/>
                <w:bCs w:val="false"/>
                <w:sz w:val="22"/>
                <w:szCs w:val="22"/>
              </w:rPr>
              <w:t xml:space="preserve">Update name, change password</w:t>
            </w:r>
          </w:p>
        </w:tc>
      </w:tr>
    </w:tbl>
    <w:p>
      <w:pPr>
        <w:spacing w:after="100"/>
      </w:pPr>
    </w:p>
    <w:p>
      <w:pPr>
        <w:pStyle w:val="Heading1"/>
        <w:spacing w:after="200" w:before="400"/>
      </w:pPr>
      <w:r>
        <w:t xml:space="preserve">3. Features Implemented</w:t>
      </w:r>
    </w:p>
    <w:p>
      <w:pPr>
        <w:pStyle w:val="Heading2"/>
        <w:spacing w:after="150" w:before="300"/>
      </w:pPr>
      <w:r>
        <w:t xml:space="preserve">3.1 Student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Feature</w:t>
            </w:r>
          </w:p>
        </w:tc>
        <w:tc>
          <w:tcPr>
            <w:tcW w:type="dxa" w:w="4500"/>
          </w:tcPr>
          <w:p>
            <w:r>
              <w:rPr>
                <w:b/>
                <w:bCs/>
                <w:sz w:val="22"/>
                <w:szCs w:val="22"/>
              </w:rPr>
              <w:t xml:space="preserve">Description</w:t>
            </w:r>
          </w:p>
        </w:tc>
      </w:tr>
      <w:tr>
        <w:tc>
          <w:tcPr>
            <w:tcW w:type="dxa" w:w="4500"/>
          </w:tcPr>
          <w:p>
            <w:r>
              <w:rPr>
                <w:b w:val="false"/>
                <w:bCs w:val="false"/>
                <w:sz w:val="22"/>
                <w:szCs w:val="22"/>
              </w:rPr>
              <w:t xml:space="preserve">Registration</w:t>
            </w:r>
          </w:p>
        </w:tc>
        <w:tc>
          <w:tcPr>
            <w:tcW w:type="dxa" w:w="4500"/>
          </w:tcPr>
          <w:p>
            <w:r>
              <w:rPr>
                <w:b w:val="false"/>
                <w:bCs w:val="false"/>
                <w:sz w:val="22"/>
                <w:szCs w:val="22"/>
              </w:rPr>
              <w:t xml:space="preserve">College email validation (@vnrvjiet.in)</w:t>
            </w:r>
          </w:p>
        </w:tc>
      </w:tr>
      <w:tr>
        <w:tc>
          <w:tcPr>
            <w:tcW w:type="dxa" w:w="4500"/>
          </w:tcPr>
          <w:p>
            <w:r>
              <w:rPr>
                <w:b w:val="false"/>
                <w:bCs w:val="false"/>
                <w:sz w:val="22"/>
                <w:szCs w:val="22"/>
              </w:rPr>
              <w:t xml:space="preserve">Stationery ordering</w:t>
            </w:r>
          </w:p>
        </w:tc>
        <w:tc>
          <w:tcPr>
            <w:tcW w:type="dxa" w:w="4500"/>
          </w:tcPr>
          <w:p>
            <w:r>
              <w:rPr>
                <w:b w:val="false"/>
                <w:bCs w:val="false"/>
                <w:sz w:val="22"/>
                <w:szCs w:val="22"/>
              </w:rPr>
              <w:t xml:space="preserve">Browse, search, filter by category, add to cart</w:t>
            </w:r>
          </w:p>
        </w:tc>
      </w:tr>
      <w:tr>
        <w:tc>
          <w:tcPr>
            <w:tcW w:type="dxa" w:w="4500"/>
          </w:tcPr>
          <w:p>
            <w:r>
              <w:rPr>
                <w:b w:val="false"/>
                <w:bCs w:val="false"/>
                <w:sz w:val="22"/>
                <w:szCs w:val="22"/>
              </w:rPr>
              <w:t xml:space="preserve">Print ordering</w:t>
            </w:r>
          </w:p>
        </w:tc>
        <w:tc>
          <w:tcPr>
            <w:tcW w:type="dxa" w:w="4500"/>
          </w:tcPr>
          <w:p>
            <w:r>
              <w:rPr>
                <w:b w:val="false"/>
                <w:bCs w:val="false"/>
                <w:sz w:val="22"/>
                <w:szCs w:val="22"/>
              </w:rPr>
              <w:t xml:space="preserve">Upload documents with print settings</w:t>
            </w:r>
          </w:p>
        </w:tc>
      </w:tr>
      <w:tr>
        <w:tc>
          <w:tcPr>
            <w:tcW w:type="dxa" w:w="4500"/>
          </w:tcPr>
          <w:p>
            <w:r>
              <w:rPr>
                <w:b w:val="false"/>
                <w:bCs w:val="false"/>
                <w:sz w:val="22"/>
                <w:szCs w:val="22"/>
              </w:rPr>
              <w:t xml:space="preserve">Mixed ordering</w:t>
            </w:r>
          </w:p>
        </w:tc>
        <w:tc>
          <w:tcPr>
            <w:tcW w:type="dxa" w:w="4500"/>
          </w:tcPr>
          <w:p>
            <w:r>
              <w:rPr>
                <w:b w:val="false"/>
                <w:bCs w:val="false"/>
                <w:sz w:val="22"/>
                <w:szCs w:val="22"/>
              </w:rPr>
              <w:t xml:space="preserve">Combine stationery and print in one order</w:t>
            </w:r>
          </w:p>
        </w:tc>
      </w:tr>
      <w:tr>
        <w:tc>
          <w:tcPr>
            <w:tcW w:type="dxa" w:w="4500"/>
          </w:tcPr>
          <w:p>
            <w:r>
              <w:rPr>
                <w:b w:val="false"/>
                <w:bCs w:val="false"/>
                <w:sz w:val="22"/>
                <w:szCs w:val="22"/>
              </w:rPr>
              <w:t xml:space="preserve">Preferred pickup</w:t>
            </w:r>
          </w:p>
        </w:tc>
        <w:tc>
          <w:tcPr>
            <w:tcW w:type="dxa" w:w="4500"/>
          </w:tcPr>
          <w:p>
            <w:r>
              <w:rPr>
                <w:b w:val="false"/>
                <w:bCs w:val="false"/>
                <w:sz w:val="22"/>
                <w:szCs w:val="22"/>
              </w:rPr>
              <w:t xml:space="preserve">Select morning/afternoon/evening slot</w:t>
            </w:r>
          </w:p>
        </w:tc>
      </w:tr>
      <w:tr>
        <w:tc>
          <w:tcPr>
            <w:tcW w:type="dxa" w:w="4500"/>
          </w:tcPr>
          <w:p>
            <w:r>
              <w:rPr>
                <w:b w:val="false"/>
                <w:bCs w:val="false"/>
                <w:sz w:val="22"/>
                <w:szCs w:val="22"/>
              </w:rPr>
              <w:t xml:space="preserve">Order tracking</w:t>
            </w:r>
          </w:p>
        </w:tc>
        <w:tc>
          <w:tcPr>
            <w:tcW w:type="dxa" w:w="4500"/>
          </w:tcPr>
          <w:p>
            <w:r>
              <w:rPr>
                <w:b w:val="false"/>
                <w:bCs w:val="false"/>
                <w:sz w:val="22"/>
                <w:szCs w:val="22"/>
              </w:rPr>
              <w:t xml:space="preserve">View status with filter and search</w:t>
            </w:r>
          </w:p>
        </w:tc>
      </w:tr>
      <w:tr>
        <w:tc>
          <w:tcPr>
            <w:tcW w:type="dxa" w:w="4500"/>
          </w:tcPr>
          <w:p>
            <w:r>
              <w:rPr>
                <w:b w:val="false"/>
                <w:bCs w:val="false"/>
                <w:sz w:val="22"/>
                <w:szCs w:val="22"/>
              </w:rPr>
              <w:t xml:space="preserve">Order cancellation</w:t>
            </w:r>
          </w:p>
        </w:tc>
        <w:tc>
          <w:tcPr>
            <w:tcW w:type="dxa" w:w="4500"/>
          </w:tcPr>
          <w:p>
            <w:r>
              <w:rPr>
                <w:b w:val="false"/>
                <w:bCs w:val="false"/>
                <w:sz w:val="22"/>
                <w:szCs w:val="22"/>
              </w:rPr>
              <w:t xml:space="preserve">Cancel pending orders with stock restore</w:t>
            </w:r>
          </w:p>
        </w:tc>
      </w:tr>
      <w:tr>
        <w:tc>
          <w:tcPr>
            <w:tcW w:type="dxa" w:w="4500"/>
          </w:tcPr>
          <w:p>
            <w:r>
              <w:rPr>
                <w:b w:val="false"/>
                <w:bCs w:val="false"/>
                <w:sz w:val="22"/>
                <w:szCs w:val="22"/>
              </w:rPr>
              <w:t xml:space="preserve">Reorder</w:t>
            </w:r>
          </w:p>
        </w:tc>
        <w:tc>
          <w:tcPr>
            <w:tcW w:type="dxa" w:w="4500"/>
          </w:tcPr>
          <w:p>
            <w:r>
              <w:rPr>
                <w:b w:val="false"/>
                <w:bCs w:val="false"/>
                <w:sz w:val="22"/>
                <w:szCs w:val="22"/>
              </w:rPr>
              <w:t xml:space="preserve">One-click reorder from previous orders</w:t>
            </w:r>
          </w:p>
        </w:tc>
      </w:tr>
      <w:tr>
        <w:tc>
          <w:tcPr>
            <w:tcW w:type="dxa" w:w="4500"/>
          </w:tcPr>
          <w:p>
            <w:r>
              <w:rPr>
                <w:b w:val="false"/>
                <w:bCs w:val="false"/>
                <w:sz w:val="22"/>
                <w:szCs w:val="22"/>
              </w:rPr>
              <w:t xml:space="preserve">Rating</w:t>
            </w:r>
          </w:p>
        </w:tc>
        <w:tc>
          <w:tcPr>
            <w:tcW w:type="dxa" w:w="4500"/>
          </w:tcPr>
          <w:p>
            <w:r>
              <w:rPr>
                <w:b w:val="false"/>
                <w:bCs w:val="false"/>
                <w:sz w:val="22"/>
                <w:szCs w:val="22"/>
              </w:rPr>
              <w:t xml:space="preserve">1-5 star rating with feedback on collected orders</w:t>
            </w:r>
          </w:p>
        </w:tc>
      </w:tr>
      <w:tr>
        <w:tc>
          <w:tcPr>
            <w:tcW w:type="dxa" w:w="4500"/>
          </w:tcPr>
          <w:p>
            <w:r>
              <w:rPr>
                <w:b w:val="false"/>
                <w:bCs w:val="false"/>
                <w:sz w:val="22"/>
                <w:szCs w:val="22"/>
              </w:rPr>
              <w:t xml:space="preserve">Notifications</w:t>
            </w:r>
          </w:p>
        </w:tc>
        <w:tc>
          <w:tcPr>
            <w:tcW w:type="dxa" w:w="4500"/>
          </w:tcPr>
          <w:p>
            <w:r>
              <w:rPr>
                <w:b w:val="false"/>
                <w:bCs w:val="false"/>
                <w:sz w:val="22"/>
                <w:szCs w:val="22"/>
              </w:rPr>
              <w:t xml:space="preserve">Real-time status update notifications</w:t>
            </w:r>
          </w:p>
        </w:tc>
      </w:tr>
      <w:tr>
        <w:tc>
          <w:tcPr>
            <w:tcW w:type="dxa" w:w="4500"/>
          </w:tcPr>
          <w:p>
            <w:r>
              <w:rPr>
                <w:b w:val="false"/>
                <w:bCs w:val="false"/>
                <w:sz w:val="22"/>
                <w:szCs w:val="22"/>
              </w:rPr>
              <w:t xml:space="preserve">Profile</w:t>
            </w:r>
          </w:p>
        </w:tc>
        <w:tc>
          <w:tcPr>
            <w:tcW w:type="dxa" w:w="4500"/>
          </w:tcPr>
          <w:p>
            <w:r>
              <w:rPr>
                <w:b w:val="false"/>
                <w:bCs w:val="false"/>
                <w:sz w:val="22"/>
                <w:szCs w:val="22"/>
              </w:rPr>
              <w:t xml:space="preserve">Update name and change password</w:t>
            </w:r>
          </w:p>
        </w:tc>
      </w:tr>
    </w:tbl>
    <w:p>
      <w:pPr>
        <w:spacing w:after="100"/>
      </w:pPr>
    </w:p>
    <w:p>
      <w:pPr>
        <w:pStyle w:val="Heading2"/>
        <w:spacing w:after="150" w:before="300"/>
      </w:pPr>
      <w:r>
        <w:t xml:space="preserve">3.2 Staff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Feature</w:t>
            </w:r>
          </w:p>
        </w:tc>
        <w:tc>
          <w:tcPr>
            <w:tcW w:type="dxa" w:w="4500"/>
          </w:tcPr>
          <w:p>
            <w:r>
              <w:rPr>
                <w:b/>
                <w:bCs/>
                <w:sz w:val="22"/>
                <w:szCs w:val="22"/>
              </w:rPr>
              <w:t xml:space="preserve">Description</w:t>
            </w:r>
          </w:p>
        </w:tc>
      </w:tr>
      <w:tr>
        <w:tc>
          <w:tcPr>
            <w:tcW w:type="dxa" w:w="4500"/>
          </w:tcPr>
          <w:p>
            <w:r>
              <w:rPr>
                <w:b w:val="false"/>
                <w:bCs w:val="false"/>
                <w:sz w:val="22"/>
                <w:szCs w:val="22"/>
              </w:rPr>
              <w:t xml:space="preserve">Order dashboard</w:t>
            </w:r>
          </w:p>
        </w:tc>
        <w:tc>
          <w:tcPr>
            <w:tcW w:type="dxa" w:w="4500"/>
          </w:tcPr>
          <w:p>
            <w:r>
              <w:rPr>
                <w:b w:val="false"/>
                <w:bCs w:val="false"/>
                <w:sz w:val="22"/>
                <w:szCs w:val="22"/>
              </w:rPr>
              <w:t xml:space="preserve">View all orders with status counts</w:t>
            </w:r>
          </w:p>
        </w:tc>
      </w:tr>
      <w:tr>
        <w:tc>
          <w:tcPr>
            <w:tcW w:type="dxa" w:w="4500"/>
          </w:tcPr>
          <w:p>
            <w:r>
              <w:rPr>
                <w:b w:val="false"/>
                <w:bCs w:val="false"/>
                <w:sz w:val="22"/>
                <w:szCs w:val="22"/>
              </w:rPr>
              <w:t xml:space="preserve">Status management</w:t>
            </w:r>
          </w:p>
        </w:tc>
        <w:tc>
          <w:tcPr>
            <w:tcW w:type="dxa" w:w="4500"/>
          </w:tcPr>
          <w:p>
            <w:r>
              <w:rPr>
                <w:b w:val="false"/>
                <w:bCs w:val="false"/>
                <w:sz w:val="22"/>
                <w:szCs w:val="22"/>
              </w:rPr>
              <w:t xml:space="preserve">Update order status with auto-notifications</w:t>
            </w:r>
          </w:p>
        </w:tc>
      </w:tr>
      <w:tr>
        <w:tc>
          <w:tcPr>
            <w:tcW w:type="dxa" w:w="4500"/>
          </w:tcPr>
          <w:p>
            <w:r>
              <w:rPr>
                <w:b w:val="false"/>
                <w:bCs w:val="false"/>
                <w:sz w:val="22"/>
                <w:szCs w:val="22"/>
              </w:rPr>
              <w:t xml:space="preserve">Staff notes</w:t>
            </w:r>
          </w:p>
        </w:tc>
        <w:tc>
          <w:tcPr>
            <w:tcW w:type="dxa" w:w="4500"/>
          </w:tcPr>
          <w:p>
            <w:r>
              <w:rPr>
                <w:b w:val="false"/>
                <w:bCs w:val="false"/>
                <w:sz w:val="22"/>
                <w:szCs w:val="22"/>
              </w:rPr>
              <w:t xml:space="preserve">Add instructions or comments to orders</w:t>
            </w:r>
          </w:p>
        </w:tc>
      </w:tr>
      <w:tr>
        <w:tc>
          <w:tcPr>
            <w:tcW w:type="dxa" w:w="4500"/>
          </w:tcPr>
          <w:p>
            <w:r>
              <w:rPr>
                <w:b w:val="false"/>
                <w:bCs w:val="false"/>
                <w:sz w:val="22"/>
                <w:szCs w:val="22"/>
              </w:rPr>
              <w:t xml:space="preserve">Estimated pickup</w:t>
            </w:r>
          </w:p>
        </w:tc>
        <w:tc>
          <w:tcPr>
            <w:tcW w:type="dxa" w:w="4500"/>
          </w:tcPr>
          <w:p>
            <w:r>
              <w:rPr>
                <w:b w:val="false"/>
                <w:bCs w:val="false"/>
                <w:sz w:val="22"/>
                <w:szCs w:val="22"/>
              </w:rPr>
              <w:t xml:space="preserve">Set expected ready time for students</w:t>
            </w:r>
          </w:p>
        </w:tc>
      </w:tr>
      <w:tr>
        <w:tc>
          <w:tcPr>
            <w:tcW w:type="dxa" w:w="4500"/>
          </w:tcPr>
          <w:p>
            <w:r>
              <w:rPr>
                <w:b w:val="false"/>
                <w:bCs w:val="false"/>
                <w:sz w:val="22"/>
                <w:szCs w:val="22"/>
              </w:rPr>
              <w:t xml:space="preserve">File download</w:t>
            </w:r>
          </w:p>
        </w:tc>
        <w:tc>
          <w:tcPr>
            <w:tcW w:type="dxa" w:w="4500"/>
          </w:tcPr>
          <w:p>
            <w:r>
              <w:rPr>
                <w:b w:val="false"/>
                <w:bCs w:val="false"/>
                <w:sz w:val="22"/>
                <w:szCs w:val="22"/>
              </w:rPr>
              <w:t xml:space="preserve">Access uploaded print documents</w:t>
            </w:r>
          </w:p>
        </w:tc>
      </w:tr>
      <w:tr>
        <w:tc>
          <w:tcPr>
            <w:tcW w:type="dxa" w:w="4500"/>
          </w:tcPr>
          <w:p>
            <w:r>
              <w:rPr>
                <w:b w:val="false"/>
                <w:bCs w:val="false"/>
                <w:sz w:val="22"/>
                <w:szCs w:val="22"/>
              </w:rPr>
              <w:t xml:space="preserve">Inventory management</w:t>
            </w:r>
          </w:p>
        </w:tc>
        <w:tc>
          <w:tcPr>
            <w:tcW w:type="dxa" w:w="4500"/>
          </w:tcPr>
          <w:p>
            <w:r>
              <w:rPr>
                <w:b w:val="false"/>
                <w:bCs w:val="false"/>
                <w:sz w:val="22"/>
                <w:szCs w:val="22"/>
              </w:rPr>
              <w:t xml:space="preserve">Add, edit, delete items with stock</w:t>
            </w:r>
          </w:p>
        </w:tc>
      </w:tr>
      <w:tr>
        <w:tc>
          <w:tcPr>
            <w:tcW w:type="dxa" w:w="4500"/>
          </w:tcPr>
          <w:p>
            <w:r>
              <w:rPr>
                <w:b w:val="false"/>
                <w:bCs w:val="false"/>
                <w:sz w:val="22"/>
                <w:szCs w:val="22"/>
              </w:rPr>
              <w:t xml:space="preserve">Low stock alerts</w:t>
            </w:r>
          </w:p>
        </w:tc>
        <w:tc>
          <w:tcPr>
            <w:tcW w:type="dxa" w:w="4500"/>
          </w:tcPr>
          <w:p>
            <w:r>
              <w:rPr>
                <w:b w:val="false"/>
                <w:bCs w:val="false"/>
                <w:sz w:val="22"/>
                <w:szCs w:val="22"/>
              </w:rPr>
              <w:t xml:space="preserve">Visual warnings for low/zero stock</w:t>
            </w:r>
          </w:p>
        </w:tc>
      </w:tr>
      <w:tr>
        <w:tc>
          <w:tcPr>
            <w:tcW w:type="dxa" w:w="4500"/>
          </w:tcPr>
          <w:p>
            <w:r>
              <w:rPr>
                <w:b w:val="false"/>
                <w:bCs w:val="false"/>
                <w:sz w:val="22"/>
                <w:szCs w:val="22"/>
              </w:rPr>
              <w:t xml:space="preserve">Order history</w:t>
            </w:r>
          </w:p>
        </w:tc>
        <w:tc>
          <w:tcPr>
            <w:tcW w:type="dxa" w:w="4500"/>
          </w:tcPr>
          <w:p>
            <w:r>
              <w:rPr>
                <w:b w:val="false"/>
                <w:bCs w:val="false"/>
                <w:sz w:val="22"/>
                <w:szCs w:val="22"/>
              </w:rPr>
              <w:t xml:space="preserve">Full history with search and date filter</w:t>
            </w:r>
          </w:p>
        </w:tc>
      </w:tr>
      <w:tr>
        <w:tc>
          <w:tcPr>
            <w:tcW w:type="dxa" w:w="4500"/>
          </w:tcPr>
          <w:p>
            <w:r>
              <w:rPr>
                <w:b w:val="false"/>
                <w:bCs w:val="false"/>
                <w:sz w:val="22"/>
                <w:szCs w:val="22"/>
              </w:rPr>
              <w:t xml:space="preserve">Reports</w:t>
            </w:r>
          </w:p>
        </w:tc>
        <w:tc>
          <w:tcPr>
            <w:tcW w:type="dxa" w:w="4500"/>
          </w:tcPr>
          <w:p>
            <w:r>
              <w:rPr>
                <w:b w:val="false"/>
                <w:bCs w:val="false"/>
                <w:sz w:val="22"/>
                <w:szCs w:val="22"/>
              </w:rPr>
              <w:t xml:space="preserve">Revenue, order counts, top items, low stock</w:t>
            </w:r>
          </w:p>
        </w:tc>
      </w:tr>
      <w:tr>
        <w:tc>
          <w:tcPr>
            <w:tcW w:type="dxa" w:w="4500"/>
          </w:tcPr>
          <w:p>
            <w:r>
              <w:rPr>
                <w:b w:val="false"/>
                <w:bCs w:val="false"/>
                <w:sz w:val="22"/>
                <w:szCs w:val="22"/>
              </w:rPr>
              <w:t xml:space="preserve">Announcements</w:t>
            </w:r>
          </w:p>
        </w:tc>
        <w:tc>
          <w:tcPr>
            <w:tcW w:type="dxa" w:w="4500"/>
          </w:tcPr>
          <w:p>
            <w:r>
              <w:rPr>
                <w:b w:val="false"/>
                <w:bCs w:val="false"/>
                <w:sz w:val="22"/>
                <w:szCs w:val="22"/>
              </w:rPr>
              <w:t xml:space="preserve">Post, manage notices for students</w:t>
            </w:r>
          </w:p>
        </w:tc>
      </w:tr>
    </w:tbl>
    <w:p>
      <w:pPr>
        <w:spacing w:after="100"/>
      </w:pPr>
    </w:p>
    <w:p>
      <w:pPr>
        <w:pStyle w:val="Heading1"/>
        <w:spacing w:after="200" w:before="400"/>
      </w:pPr>
      <w:r>
        <w:t xml:space="preserve">4.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22"/>
                <w:szCs w:val="22"/>
              </w:rPr>
              <w:t xml:space="preserve">Test Case</w:t>
            </w:r>
          </w:p>
        </w:tc>
        <w:tc>
          <w:tcPr>
            <w:tcW w:type="dxa" w:w="3000"/>
          </w:tcPr>
          <w:p>
            <w:r>
              <w:rPr>
                <w:b/>
                <w:bCs/>
                <w:sz w:val="22"/>
                <w:szCs w:val="22"/>
              </w:rPr>
              <w:t xml:space="preserve">Expected Output</w:t>
            </w:r>
          </w:p>
        </w:tc>
        <w:tc>
          <w:tcPr>
            <w:tcW w:type="dxa" w:w="3000"/>
          </w:tcPr>
          <w:p>
            <w:r>
              <w:rPr>
                <w:b/>
                <w:bCs/>
                <w:sz w:val="22"/>
                <w:szCs w:val="22"/>
              </w:rPr>
              <w:t xml:space="preserve">Result</w:t>
            </w:r>
          </w:p>
        </w:tc>
      </w:tr>
      <w:tr>
        <w:tc>
          <w:tcPr>
            <w:tcW w:type="dxa" w:w="3000"/>
          </w:tcPr>
          <w:p>
            <w:r>
              <w:rPr>
                <w:b w:val="false"/>
                <w:bCs w:val="false"/>
                <w:sz w:val="22"/>
                <w:szCs w:val="22"/>
              </w:rPr>
              <w:t xml:space="preserve">Student registration with @vnrvjiet.in</w:t>
            </w:r>
          </w:p>
        </w:tc>
        <w:tc>
          <w:tcPr>
            <w:tcW w:type="dxa" w:w="3000"/>
          </w:tcPr>
          <w:p>
            <w:r>
              <w:rPr>
                <w:b w:val="false"/>
                <w:bCs w:val="false"/>
                <w:sz w:val="22"/>
                <w:szCs w:val="22"/>
              </w:rPr>
              <w:t xml:space="preserve">Account created</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Student registration with @gmail.com</w:t>
            </w:r>
          </w:p>
        </w:tc>
        <w:tc>
          <w:tcPr>
            <w:tcW w:type="dxa" w:w="3000"/>
          </w:tcPr>
          <w:p>
            <w:r>
              <w:rPr>
                <w:b w:val="false"/>
                <w:bCs w:val="false"/>
                <w:sz w:val="22"/>
                <w:szCs w:val="22"/>
              </w:rPr>
              <w:t xml:space="preserve">Error: must use college email</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Staff registration with @vnrvjiet.in</w:t>
            </w:r>
          </w:p>
        </w:tc>
        <w:tc>
          <w:tcPr>
            <w:tcW w:type="dxa" w:w="3000"/>
          </w:tcPr>
          <w:p>
            <w:r>
              <w:rPr>
                <w:b w:val="false"/>
                <w:bCs w:val="false"/>
                <w:sz w:val="22"/>
                <w:szCs w:val="22"/>
              </w:rPr>
              <w:t xml:space="preserve">Error: must use personal email</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Login with correct credentials</w:t>
            </w:r>
          </w:p>
        </w:tc>
        <w:tc>
          <w:tcPr>
            <w:tcW w:type="dxa" w:w="3000"/>
          </w:tcPr>
          <w:p>
            <w:r>
              <w:rPr>
                <w:b w:val="false"/>
                <w:bCs w:val="false"/>
                <w:sz w:val="22"/>
                <w:szCs w:val="22"/>
              </w:rPr>
              <w:t xml:space="preserve">JWT token returned</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Place order with sufficient stock</w:t>
            </w:r>
          </w:p>
        </w:tc>
        <w:tc>
          <w:tcPr>
            <w:tcW w:type="dxa" w:w="3000"/>
          </w:tcPr>
          <w:p>
            <w:r>
              <w:rPr>
                <w:b w:val="false"/>
                <w:bCs w:val="false"/>
                <w:sz w:val="22"/>
                <w:szCs w:val="22"/>
              </w:rPr>
              <w:t xml:space="preserve">Order placed, stock deducted</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Place order with insufficient stock</w:t>
            </w:r>
          </w:p>
        </w:tc>
        <w:tc>
          <w:tcPr>
            <w:tcW w:type="dxa" w:w="3000"/>
          </w:tcPr>
          <w:p>
            <w:r>
              <w:rPr>
                <w:b w:val="false"/>
                <w:bCs w:val="false"/>
                <w:sz w:val="22"/>
                <w:szCs w:val="22"/>
              </w:rPr>
              <w:t xml:space="preserve">Insufficient stock error</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Cancel pending order</w:t>
            </w:r>
          </w:p>
        </w:tc>
        <w:tc>
          <w:tcPr>
            <w:tcW w:type="dxa" w:w="3000"/>
          </w:tcPr>
          <w:p>
            <w:r>
              <w:rPr>
                <w:b w:val="false"/>
                <w:bCs w:val="false"/>
                <w:sz w:val="22"/>
                <w:szCs w:val="22"/>
              </w:rPr>
              <w:t xml:space="preserve">Cancelled, stock restored</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Cancel non-pending order</w:t>
            </w:r>
          </w:p>
        </w:tc>
        <w:tc>
          <w:tcPr>
            <w:tcW w:type="dxa" w:w="3000"/>
          </w:tcPr>
          <w:p>
            <w:r>
              <w:rPr>
                <w:b w:val="false"/>
                <w:bCs w:val="false"/>
                <w:sz w:val="22"/>
                <w:szCs w:val="22"/>
              </w:rPr>
              <w:t xml:space="preserve">Error: only pending can cancel</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Staff update order status</w:t>
            </w:r>
          </w:p>
        </w:tc>
        <w:tc>
          <w:tcPr>
            <w:tcW w:type="dxa" w:w="3000"/>
          </w:tcPr>
          <w:p>
            <w:r>
              <w:rPr>
                <w:b w:val="false"/>
                <w:bCs w:val="false"/>
                <w:sz w:val="22"/>
                <w:szCs w:val="22"/>
              </w:rPr>
              <w:t xml:space="preserve">Status updated, notification sent</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Rate collected order</w:t>
            </w:r>
          </w:p>
        </w:tc>
        <w:tc>
          <w:tcPr>
            <w:tcW w:type="dxa" w:w="3000"/>
          </w:tcPr>
          <w:p>
            <w:r>
              <w:rPr>
                <w:b w:val="false"/>
                <w:bCs w:val="false"/>
                <w:sz w:val="22"/>
                <w:szCs w:val="22"/>
              </w:rPr>
              <w:t xml:space="preserve">Rating saved</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Access staff route as student</w:t>
            </w:r>
          </w:p>
        </w:tc>
        <w:tc>
          <w:tcPr>
            <w:tcW w:type="dxa" w:w="3000"/>
          </w:tcPr>
          <w:p>
            <w:r>
              <w:rPr>
                <w:b w:val="false"/>
                <w:bCs w:val="false"/>
                <w:sz w:val="22"/>
                <w:szCs w:val="22"/>
              </w:rPr>
              <w:t xml:space="preserve">Redirect to home</w:t>
            </w:r>
          </w:p>
        </w:tc>
        <w:tc>
          <w:tcPr>
            <w:tcW w:type="dxa" w:w="3000"/>
          </w:tcPr>
          <w:p>
            <w:r>
              <w:rPr>
                <w:b w:val="false"/>
                <w:bCs w:val="false"/>
                <w:sz w:val="22"/>
                <w:szCs w:val="22"/>
              </w:rPr>
              <w:t xml:space="preserve">Pass</w:t>
            </w:r>
          </w:p>
        </w:tc>
      </w:tr>
      <w:tr>
        <w:tc>
          <w:tcPr>
            <w:tcW w:type="dxa" w:w="3000"/>
          </w:tcPr>
          <w:p>
            <w:r>
              <w:rPr>
                <w:b w:val="false"/>
                <w:bCs w:val="false"/>
                <w:sz w:val="22"/>
                <w:szCs w:val="22"/>
              </w:rPr>
              <w:t xml:space="preserve">Access protected route without token</w:t>
            </w:r>
          </w:p>
        </w:tc>
        <w:tc>
          <w:tcPr>
            <w:tcW w:type="dxa" w:w="3000"/>
          </w:tcPr>
          <w:p>
            <w:r>
              <w:rPr>
                <w:b w:val="false"/>
                <w:bCs w:val="false"/>
                <w:sz w:val="22"/>
                <w:szCs w:val="22"/>
              </w:rPr>
              <w:t xml:space="preserve">401 Unauthorized</w:t>
            </w:r>
          </w:p>
        </w:tc>
        <w:tc>
          <w:tcPr>
            <w:tcW w:type="dxa" w:w="3000"/>
          </w:tcPr>
          <w:p>
            <w:r>
              <w:rPr>
                <w:b w:val="false"/>
                <w:bCs w:val="false"/>
                <w:sz w:val="22"/>
                <w:szCs w:val="22"/>
              </w:rPr>
              <w:t xml:space="preserve">Pass</w:t>
            </w:r>
          </w:p>
        </w:tc>
      </w:tr>
    </w:tbl>
    <w:p>
      <w:pPr>
        <w:spacing w:after="100"/>
      </w:pPr>
    </w:p>
    <w:p>
      <w:pPr>
        <w:pStyle w:val="Heading1"/>
        <w:spacing w:after="200" w:before="400"/>
      </w:pPr>
      <w:r>
        <w:t xml:space="preserve">5. Results and Discussion</w:t>
      </w:r>
    </w:p>
    <w:p>
      <w:pPr>
        <w:spacing w:after="120"/>
      </w:pPr>
      <w:r>
        <w:rPr>
          <w:sz w:val="24"/>
          <w:szCs w:val="24"/>
        </w:rPr>
        <w:t xml:space="preserve">The system successfully addresses all the stated objectives:</w:t>
      </w:r>
    </w:p>
    <w:p>
      <w:pPr>
        <w:pStyle w:val="ListParagraph"/>
        <w:numPr>
          <w:ilvl w:val="0"/>
          <w:numId w:val="1"/>
        </w:numPr>
        <w:spacing w:after="80"/>
      </w:pPr>
      <w:r>
        <w:rPr>
          <w:sz w:val="24"/>
          <w:szCs w:val="24"/>
        </w:rPr>
        <w:t xml:space="preserve">Reduced waiting time: Students can place orders in advance and collect them without waiting in queues</w:t>
      </w:r>
    </w:p>
    <w:p>
      <w:pPr>
        <w:pStyle w:val="ListParagraph"/>
        <w:numPr>
          <w:ilvl w:val="0"/>
          <w:numId w:val="1"/>
        </w:numPr>
        <w:spacing w:after="80"/>
      </w:pPr>
      <w:r>
        <w:rPr>
          <w:sz w:val="24"/>
          <w:szCs w:val="24"/>
        </w:rPr>
        <w:t xml:space="preserve">Improved efficiency: Staff can prepare orders before students arrive, reducing counter time</w:t>
      </w:r>
    </w:p>
    <w:p>
      <w:pPr>
        <w:pStyle w:val="ListParagraph"/>
        <w:numPr>
          <w:ilvl w:val="0"/>
          <w:numId w:val="1"/>
        </w:numPr>
        <w:spacing w:after="80"/>
      </w:pPr>
      <w:r>
        <w:rPr>
          <w:sz w:val="24"/>
          <w:szCs w:val="24"/>
        </w:rPr>
        <w:t xml:space="preserve">Real-time tracking: Students know exactly when their order is ready through notifications</w:t>
      </w:r>
    </w:p>
    <w:p>
      <w:pPr>
        <w:pStyle w:val="ListParagraph"/>
        <w:numPr>
          <w:ilvl w:val="0"/>
          <w:numId w:val="1"/>
        </w:numPr>
        <w:spacing w:after="80"/>
      </w:pPr>
      <w:r>
        <w:rPr>
          <w:sz w:val="24"/>
          <w:szCs w:val="24"/>
        </w:rPr>
        <w:t xml:space="preserve">Inventory control: Automatic stock management prevents overselling and provides low stock alerts</w:t>
      </w:r>
    </w:p>
    <w:p>
      <w:pPr>
        <w:pStyle w:val="ListParagraph"/>
        <w:numPr>
          <w:ilvl w:val="0"/>
          <w:numId w:val="1"/>
        </w:numPr>
        <w:spacing w:after="80"/>
      </w:pPr>
      <w:r>
        <w:rPr>
          <w:sz w:val="24"/>
          <w:szCs w:val="24"/>
        </w:rPr>
        <w:t xml:space="preserve">Better communication: Announcements and notifications keep students informed</w:t>
      </w:r>
    </w:p>
    <w:p>
      <w:pPr>
        <w:pStyle w:val="ListParagraph"/>
        <w:numPr>
          <w:ilvl w:val="0"/>
          <w:numId w:val="1"/>
        </w:numPr>
        <w:spacing w:after="80"/>
      </w:pPr>
      <w:r>
        <w:rPr>
          <w:sz w:val="24"/>
          <w:szCs w:val="24"/>
        </w:rPr>
        <w:t xml:space="preserve">Data insights: Reports help staff understand demand patterns and manage inventory proactively</w:t>
      </w:r>
    </w:p>
    <w:p>
      <w:pPr>
        <w:spacing w:after="100"/>
      </w:pPr>
    </w:p>
    <w:p>
      <w:pPr>
        <w:pStyle w:val="Heading1"/>
        <w:spacing w:after="200" w:before="400"/>
      </w:pPr>
      <w:r>
        <w:t xml:space="preserve">6. Conclusion</w:t>
      </w:r>
    </w:p>
    <w:p>
      <w:pPr>
        <w:spacing w:after="120"/>
      </w:pPr>
      <w:r>
        <w:rPr>
          <w:sz w:val="24"/>
          <w:szCs w:val="24"/>
        </w:rPr>
        <w:t xml:space="preserve">The Campus Stationery Online Ordering System successfully digitizes the stationery shop ordering process at VNR VJIET. The application provides a seamless experience for students to place orders online and for staff to manage them efficiently. The system reduces physical queues, improves time management, and enhances communication between students and the stationery shop. The MERN stack proved to be an effective choice for this application, providing a consistent JavaScript environment across frontend and backend, rapid development capability, and flexible data modeling.</w:t>
      </w:r>
    </w:p>
    <w:p>
      <w:pPr>
        <w:spacing w:after="100"/>
      </w:pPr>
    </w:p>
    <w:p>
      <w:pPr>
        <w:pStyle w:val="Heading1"/>
        <w:spacing w:after="200" w:before="400"/>
      </w:pPr>
      <w:r>
        <w:t xml:space="preserve">7. Future Enhancements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Enhancement</w:t>
            </w:r>
          </w:p>
        </w:tc>
        <w:tc>
          <w:tcPr>
            <w:tcW w:type="dxa" w:w="4500"/>
          </w:tcPr>
          <w:p>
            <w:r>
              <w:rPr>
                <w:b/>
                <w:bCs/>
                <w:sz w:val="22"/>
                <w:szCs w:val="22"/>
              </w:rPr>
              <w:t xml:space="preserve">Description</w:t>
            </w:r>
          </w:p>
        </w:tc>
      </w:tr>
      <w:tr>
        <w:tc>
          <w:tcPr>
            <w:tcW w:type="dxa" w:w="4500"/>
          </w:tcPr>
          <w:p>
            <w:r>
              <w:rPr>
                <w:b w:val="false"/>
                <w:bCs w:val="false"/>
                <w:sz w:val="22"/>
                <w:szCs w:val="22"/>
              </w:rPr>
              <w:t xml:space="preserve">Payment integration</w:t>
            </w:r>
          </w:p>
        </w:tc>
        <w:tc>
          <w:tcPr>
            <w:tcW w:type="dxa" w:w="4500"/>
          </w:tcPr>
          <w:p>
            <w:r>
              <w:rPr>
                <w:b w:val="false"/>
                <w:bCs w:val="false"/>
                <w:sz w:val="22"/>
                <w:szCs w:val="22"/>
              </w:rPr>
              <w:t xml:space="preserve">Online payment via UPI/Razorpay</w:t>
            </w:r>
          </w:p>
        </w:tc>
      </w:tr>
      <w:tr>
        <w:tc>
          <w:tcPr>
            <w:tcW w:type="dxa" w:w="4500"/>
          </w:tcPr>
          <w:p>
            <w:r>
              <w:rPr>
                <w:b w:val="false"/>
                <w:bCs w:val="false"/>
                <w:sz w:val="22"/>
                <w:szCs w:val="22"/>
              </w:rPr>
              <w:t xml:space="preserve">Email notifications</w:t>
            </w:r>
          </w:p>
        </w:tc>
        <w:tc>
          <w:tcPr>
            <w:tcW w:type="dxa" w:w="4500"/>
          </w:tcPr>
          <w:p>
            <w:r>
              <w:rPr>
                <w:b w:val="false"/>
                <w:bCs w:val="false"/>
                <w:sz w:val="22"/>
                <w:szCs w:val="22"/>
              </w:rPr>
              <w:t xml:space="preserve">Send email alerts on status changes</w:t>
            </w:r>
          </w:p>
        </w:tc>
      </w:tr>
      <w:tr>
        <w:tc>
          <w:tcPr>
            <w:tcW w:type="dxa" w:w="4500"/>
          </w:tcPr>
          <w:p>
            <w:r>
              <w:rPr>
                <w:b w:val="false"/>
                <w:bCs w:val="false"/>
                <w:sz w:val="22"/>
                <w:szCs w:val="22"/>
              </w:rPr>
              <w:t xml:space="preserve">Push notifications</w:t>
            </w:r>
          </w:p>
        </w:tc>
        <w:tc>
          <w:tcPr>
            <w:tcW w:type="dxa" w:w="4500"/>
          </w:tcPr>
          <w:p>
            <w:r>
              <w:rPr>
                <w:b w:val="false"/>
                <w:bCs w:val="false"/>
                <w:sz w:val="22"/>
                <w:szCs w:val="22"/>
              </w:rPr>
              <w:t xml:space="preserve">Browser push notifications</w:t>
            </w:r>
          </w:p>
        </w:tc>
      </w:tr>
      <w:tr>
        <w:tc>
          <w:tcPr>
            <w:tcW w:type="dxa" w:w="4500"/>
          </w:tcPr>
          <w:p>
            <w:r>
              <w:rPr>
                <w:b w:val="false"/>
                <w:bCs w:val="false"/>
                <w:sz w:val="22"/>
                <w:szCs w:val="22"/>
              </w:rPr>
              <w:t xml:space="preserve">Mobile app</w:t>
            </w:r>
          </w:p>
        </w:tc>
        <w:tc>
          <w:tcPr>
            <w:tcW w:type="dxa" w:w="4500"/>
          </w:tcPr>
          <w:p>
            <w:r>
              <w:rPr>
                <w:b w:val="false"/>
                <w:bCs w:val="false"/>
                <w:sz w:val="22"/>
                <w:szCs w:val="22"/>
              </w:rPr>
              <w:t xml:space="preserve">React Native mobile application</w:t>
            </w:r>
          </w:p>
        </w:tc>
      </w:tr>
      <w:tr>
        <w:tc>
          <w:tcPr>
            <w:tcW w:type="dxa" w:w="4500"/>
          </w:tcPr>
          <w:p>
            <w:r>
              <w:rPr>
                <w:b w:val="false"/>
                <w:bCs w:val="false"/>
                <w:sz w:val="22"/>
                <w:szCs w:val="22"/>
              </w:rPr>
              <w:t xml:space="preserve">Print cost calculator</w:t>
            </w:r>
          </w:p>
        </w:tc>
        <w:tc>
          <w:tcPr>
            <w:tcW w:type="dxa" w:w="4500"/>
          </w:tcPr>
          <w:p>
            <w:r>
              <w:rPr>
                <w:b w:val="false"/>
                <w:bCs w:val="false"/>
                <w:sz w:val="22"/>
                <w:szCs w:val="22"/>
              </w:rPr>
              <w:t xml:space="preserve">Auto-calculate print cost based on pages and settings</w:t>
            </w:r>
          </w:p>
        </w:tc>
      </w:tr>
      <w:tr>
        <w:tc>
          <w:tcPr>
            <w:tcW w:type="dxa" w:w="4500"/>
          </w:tcPr>
          <w:p>
            <w:r>
              <w:rPr>
                <w:b w:val="false"/>
                <w:bCs w:val="false"/>
                <w:sz w:val="22"/>
                <w:szCs w:val="22"/>
              </w:rPr>
              <w:t xml:space="preserve">QR code pickup</w:t>
            </w:r>
          </w:p>
        </w:tc>
        <w:tc>
          <w:tcPr>
            <w:tcW w:type="dxa" w:w="4500"/>
          </w:tcPr>
          <w:p>
            <w:r>
              <w:rPr>
                <w:b w:val="false"/>
                <w:bCs w:val="false"/>
                <w:sz w:val="22"/>
                <w:szCs w:val="22"/>
              </w:rPr>
              <w:t xml:space="preserve">Generate QR code for order pickup verification</w:t>
            </w:r>
          </w:p>
        </w:tc>
      </w:tr>
      <w:tr>
        <w:tc>
          <w:tcPr>
            <w:tcW w:type="dxa" w:w="4500"/>
          </w:tcPr>
          <w:p>
            <w:r>
              <w:rPr>
                <w:b w:val="false"/>
                <w:bCs w:val="false"/>
                <w:sz w:val="22"/>
                <w:szCs w:val="22"/>
              </w:rPr>
              <w:t xml:space="preserve">Bulk stock import</w:t>
            </w:r>
          </w:p>
        </w:tc>
        <w:tc>
          <w:tcPr>
            <w:tcW w:type="dxa" w:w="4500"/>
          </w:tcPr>
          <w:p>
            <w:r>
              <w:rPr>
                <w:b w:val="false"/>
                <w:bCs w:val="false"/>
                <w:sz w:val="22"/>
                <w:szCs w:val="22"/>
              </w:rPr>
              <w:t xml:space="preserve">Upload CSV to update multiple item stocks</w:t>
            </w:r>
          </w:p>
        </w:tc>
      </w:tr>
    </w:tbl>
    <w:p>
      <w:pPr>
        <w:spacing w:after="100"/>
      </w:pPr>
    </w:p>
    <w:p>
      <w:pPr>
        <w:pStyle w:val="Heading1"/>
        <w:spacing w:after="200" w:before="400"/>
      </w:pPr>
      <w:r>
        <w:t xml:space="preserve">8. References</w:t>
      </w:r>
    </w:p>
    <w:p>
      <w:pPr>
        <w:pStyle w:val="ListParagraph"/>
        <w:numPr>
          <w:ilvl w:val="0"/>
          <w:numId w:val="1"/>
        </w:numPr>
        <w:spacing w:after="80"/>
      </w:pPr>
      <w:r>
        <w:rPr>
          <w:sz w:val="24"/>
          <w:szCs w:val="24"/>
        </w:rPr>
        <w:t xml:space="preserve">MongoDB Documentation — https://www.mongodb.com/docs</w:t>
      </w:r>
    </w:p>
    <w:p>
      <w:pPr>
        <w:pStyle w:val="ListParagraph"/>
        <w:numPr>
          <w:ilvl w:val="0"/>
          <w:numId w:val="1"/>
        </w:numPr>
        <w:spacing w:after="80"/>
      </w:pPr>
      <w:r>
        <w:rPr>
          <w:sz w:val="24"/>
          <w:szCs w:val="24"/>
        </w:rPr>
        <w:t xml:space="preserve">Express.js Documentation — https://expressjs.com</w:t>
      </w:r>
    </w:p>
    <w:p>
      <w:pPr>
        <w:pStyle w:val="ListParagraph"/>
        <w:numPr>
          <w:ilvl w:val="0"/>
          <w:numId w:val="1"/>
        </w:numPr>
        <w:spacing w:after="80"/>
      </w:pPr>
      <w:r>
        <w:rPr>
          <w:sz w:val="24"/>
          <w:szCs w:val="24"/>
        </w:rPr>
        <w:t xml:space="preserve">React Documentation — https://react.dev</w:t>
      </w:r>
    </w:p>
    <w:p>
      <w:pPr>
        <w:pStyle w:val="ListParagraph"/>
        <w:numPr>
          <w:ilvl w:val="0"/>
          <w:numId w:val="1"/>
        </w:numPr>
        <w:spacing w:after="80"/>
      </w:pPr>
      <w:r>
        <w:rPr>
          <w:sz w:val="24"/>
          <w:szCs w:val="24"/>
        </w:rPr>
        <w:t xml:space="preserve">Node.js Documentation — https://nodejs.org/docs</w:t>
      </w:r>
    </w:p>
    <w:p>
      <w:pPr>
        <w:pStyle w:val="ListParagraph"/>
        <w:numPr>
          <w:ilvl w:val="0"/>
          <w:numId w:val="1"/>
        </w:numPr>
        <w:spacing w:after="80"/>
      </w:pPr>
      <w:r>
        <w:rPr>
          <w:sz w:val="24"/>
          <w:szCs w:val="24"/>
        </w:rPr>
        <w:t xml:space="preserve">JSON Web Tokens — https://jwt.io</w:t>
      </w:r>
    </w:p>
    <w:p>
      <w:pPr>
        <w:pStyle w:val="ListParagraph"/>
        <w:numPr>
          <w:ilvl w:val="0"/>
          <w:numId w:val="1"/>
        </w:numPr>
        <w:spacing w:after="80"/>
      </w:pPr>
      <w:r>
        <w:rPr>
          <w:sz w:val="24"/>
          <w:szCs w:val="24"/>
        </w:rPr>
        <w:t xml:space="preserve">Multer File Upload — https://github.com/expressjs/multer</w:t>
      </w:r>
    </w:p>
    <w:p>
      <w:pPr>
        <w:pStyle w:val="ListParagraph"/>
        <w:numPr>
          <w:ilvl w:val="0"/>
          <w:numId w:val="1"/>
        </w:numPr>
        <w:spacing w:after="80"/>
      </w:pPr>
      <w:r>
        <w:rPr>
          <w:sz w:val="24"/>
          <w:szCs w:val="24"/>
        </w:rPr>
        <w:t xml:space="preserve">React Router — https://reactrouter.com</w:t>
      </w:r>
    </w:p>
    <w:p>
      <w:pPr>
        <w:pStyle w:val="ListParagraph"/>
        <w:numPr>
          <w:ilvl w:val="0"/>
          <w:numId w:val="1"/>
        </w:numPr>
        <w:spacing w:after="80"/>
      </w:pPr>
      <w:r>
        <w:rPr>
          <w:sz w:val="24"/>
          <w:szCs w:val="24"/>
        </w:rPr>
        <w:t xml:space="preserve">Vite Build Tool — https://vitejs.dev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2026-04-23T17:25:39.146Z</dcterms:created>
  <dcterms:modified xsi:type="dcterms:W3CDTF">2026-04-23T17:25:39.146Z</dcterms:modified>
</cp:coreProperties>
</file>

<file path=docProps/custom.xml><?xml version="1.0" encoding="utf-8"?>
<Properties xmlns="http://schemas.openxmlformats.org/officeDocument/2006/custom-properties" xmlns:vt="http://schemas.openxmlformats.org/officeDocument/2006/docPropsVTypes"/>
</file>