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48"/>
          <w:szCs w:val="48"/>
        </w:rPr>
        <w:t xml:space="preserve">Bachelor in Business Administration</w:t>
      </w:r>
    </w:p>
    <w:p>
      <w:pPr>
        <w:spacing w:after="200"/>
        <w:jc w:val="center"/>
      </w:pPr>
      <w:r>
        <w:rPr>
          <w:rFonts w:ascii="Arial" w:cs="Arial" w:eastAsia="Arial" w:hAnsi="Arial"/>
          <w:color w:val="4a5568"/>
          <w:sz w:val="36"/>
          <w:szCs w:val="36"/>
        </w:rPr>
        <w:t xml:space="preserve">Assessment Package</w:t>
      </w:r>
    </w:p>
    <w:p>
      <w:pPr>
        <w:spacing w:before="1000"/>
        <w:jc w:val="center"/>
      </w:pPr>
      <w:r>
        <w:rPr>
          <w:rFonts w:ascii="Arial" w:cs="Arial" w:eastAsia="Arial" w:hAnsi="Arial"/>
          <w:color w:val="718096"/>
          <w:sz w:val="20"/>
          <w:szCs w:val="20"/>
        </w:rPr>
        <w:t xml:space="preserve">Generated: August 11, 2026</w:t>
      </w:r>
    </w:p>
    <w:p>
      <w:pPr>
        <w:sectPr>
          <w:pgSz w:w="11906" w:h="16838" w:orient="portrait"/>
          <w:pgMar w:top="1440" w:right="1440" w:bottom="1440" w:left="1440" w:header="708" w:footer="708" w:gutter="0"/>
          <w:pgNumType/>
          <w:docGrid w:linePitch="360"/>
        </w:sectPr>
      </w:pPr>
    </w:p>
    <w:p>
      <w:r>
        <w:br w:type="page"/>
      </w:r>
    </w:p>
    <w:p>
      <w:pPr>
        <w:spacing w:before="400" w:after="200" w:line="276"/>
      </w:pPr>
      <w:r>
        <w:rPr>
          <w:rFonts w:ascii="Arial" w:cs="Arial" w:eastAsia="Arial" w:hAnsi="Arial"/>
          <w:b/>
          <w:bCs/>
          <w:sz w:val="32"/>
          <w:szCs w:val="32"/>
        </w:rPr>
        <w:t xml:space="preserve">7. Comprehensive Assessment Package</w:t>
      </w:r>
    </w:p>
    <w:p>
      <w:pPr>
        <w:spacing w:before="200" w:after="100" w:line="276"/>
      </w:pPr>
      <w:r>
        <w:rPr>
          <w:rFonts w:ascii="Arial" w:cs="Arial" w:eastAsia="Arial" w:hAnsi="Arial"/>
          <w:b/>
          <w:bCs/>
          <w:sz w:val="28"/>
          <w:szCs w:val="28"/>
        </w:rPr>
        <w:t xml:space="preserve">7.1 Assessment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8f0"/>
          </w:tcPr>
          <w:p>
            <w:pPr>
              <w:spacing w:line="276"/>
            </w:pPr>
            <w:r>
              <w:rPr>
                <w:rFonts w:ascii="Arial" w:cs="Arial" w:eastAsia="Arial" w:hAnsi="Arial"/>
                <w:b/>
                <w:bCs/>
                <w:sz w:val="21"/>
                <w:szCs w:val="21"/>
              </w:rPr>
              <w:t xml:space="preserve">Parameter</w:t>
            </w:r>
          </w:p>
        </w:tc>
        <w:tc>
          <w:tcPr>
            <w:shd w:fill="e2e8f0"/>
          </w:tcPr>
          <w:p>
            <w:pPr>
              <w:spacing w:line="276"/>
            </w:pPr>
            <w:r>
              <w:rPr>
                <w:rFonts w:ascii="Arial" w:cs="Arial" w:eastAsia="Arial" w:hAnsi="Arial"/>
                <w:b/>
                <w:bCs/>
                <w:sz w:val="21"/>
                <w:szCs w:val="21"/>
              </w:rPr>
              <w:t xml:space="preserve">Value</w:t>
            </w:r>
          </w:p>
        </w:tc>
      </w:tr>
      <w:tr>
        <w:tc>
          <w:p>
            <w:pPr>
              <w:spacing w:line="276"/>
            </w:pPr>
            <w:r>
              <w:rPr>
                <w:rFonts w:ascii="Arial" w:cs="Arial" w:eastAsia="Arial" w:hAnsi="Arial"/>
                <w:b w:val="false"/>
                <w:bCs w:val="false"/>
                <w:sz w:val="21"/>
                <w:szCs w:val="21"/>
              </w:rPr>
              <w:t xml:space="preserve">Assessment Structure</w:t>
            </w:r>
          </w:p>
        </w:tc>
        <w:tc>
          <w:p>
            <w:pPr>
              <w:spacing w:line="276"/>
            </w:pPr>
            <w:r>
              <w:rPr>
                <w:rFonts w:ascii="Arial" w:cs="Arial" w:eastAsia="Arial" w:hAnsi="Arial"/>
                <w:b w:val="false"/>
                <w:bCs w:val="false"/>
                <w:sz w:val="21"/>
                <w:szCs w:val="21"/>
              </w:rPr>
              <w:t xml:space="preserve">both_formative_and_summative</w:t>
            </w:r>
          </w:p>
        </w:tc>
      </w:tr>
      <w:tr>
        <w:tc>
          <w:p>
            <w:pPr>
              <w:spacing w:line="276"/>
            </w:pPr>
            <w:r>
              <w:rPr>
                <w:rFonts w:ascii="Arial" w:cs="Arial" w:eastAsia="Arial" w:hAnsi="Arial"/>
                <w:b w:val="false"/>
                <w:bCs w:val="false"/>
                <w:sz w:val="21"/>
                <w:szCs w:val="21"/>
              </w:rPr>
              <w:t xml:space="preserve">Assessment Balance</w:t>
            </w:r>
          </w:p>
        </w:tc>
        <w:tc>
          <w:p>
            <w:pPr>
              <w:spacing w:line="276"/>
            </w:pPr>
            <w:r>
              <w:rPr>
                <w:rFonts w:ascii="Arial" w:cs="Arial" w:eastAsia="Arial" w:hAnsi="Arial"/>
                <w:b w:val="false"/>
                <w:bCs w:val="false"/>
                <w:sz w:val="21"/>
                <w:szCs w:val="21"/>
              </w:rPr>
              <w:t xml:space="preserve">blended_mix</w:t>
            </w:r>
          </w:p>
        </w:tc>
      </w:tr>
      <w:tr>
        <w:tc>
          <w:p>
            <w:pPr>
              <w:spacing w:line="276"/>
            </w:pPr>
            <w:r>
              <w:rPr>
                <w:rFonts w:ascii="Arial" w:cs="Arial" w:eastAsia="Arial" w:hAnsi="Arial"/>
                <w:b w:val="false"/>
                <w:bCs w:val="false"/>
                <w:sz w:val="21"/>
                <w:szCs w:val="21"/>
              </w:rPr>
              <w:t xml:space="preserve">Formative Weight</w:t>
            </w:r>
          </w:p>
        </w:tc>
        <w:tc>
          <w:p>
            <w:pPr>
              <w:spacing w:line="276"/>
            </w:pPr>
            <w:r>
              <w:rPr>
                <w:rFonts w:ascii="Arial" w:cs="Arial" w:eastAsia="Arial" w:hAnsi="Arial"/>
                <w:b w:val="false"/>
                <w:bCs w:val="false"/>
                <w:sz w:val="21"/>
                <w:szCs w:val="21"/>
              </w:rPr>
              <w:t xml:space="preserve">30%</w:t>
            </w:r>
          </w:p>
        </w:tc>
      </w:tr>
      <w:tr>
        <w:tc>
          <w:p>
            <w:pPr>
              <w:spacing w:line="276"/>
            </w:pPr>
            <w:r>
              <w:rPr>
                <w:rFonts w:ascii="Arial" w:cs="Arial" w:eastAsia="Arial" w:hAnsi="Arial"/>
                <w:b w:val="false"/>
                <w:bCs w:val="false"/>
                <w:sz w:val="21"/>
                <w:szCs w:val="21"/>
              </w:rPr>
              <w:t xml:space="preserve">Summative Weight</w:t>
            </w:r>
          </w:p>
        </w:tc>
        <w:tc>
          <w:p>
            <w:pPr>
              <w:spacing w:line="276"/>
            </w:pPr>
            <w:r>
              <w:rPr>
                <w:rFonts w:ascii="Arial" w:cs="Arial" w:eastAsia="Arial" w:hAnsi="Arial"/>
                <w:b w:val="false"/>
                <w:bCs w:val="false"/>
                <w:sz w:val="21"/>
                <w:szCs w:val="21"/>
              </w:rPr>
              <w:t xml:space="preserve">70%</w:t>
            </w:r>
          </w:p>
        </w:tc>
      </w:tr>
      <w:tr>
        <w:tc>
          <w:p>
            <w:pPr>
              <w:spacing w:line="276"/>
            </w:pPr>
            <w:r>
              <w:rPr>
                <w:rFonts w:ascii="Arial" w:cs="Arial" w:eastAsia="Arial" w:hAnsi="Arial"/>
                <w:b w:val="false"/>
                <w:bCs w:val="false"/>
                <w:sz w:val="21"/>
                <w:szCs w:val="21"/>
              </w:rPr>
              <w:t xml:space="preserve">Total Formatives</w:t>
            </w:r>
          </w:p>
        </w:tc>
        <w:tc>
          <w:p>
            <w:pPr>
              <w:spacing w:line="276"/>
            </w:pPr>
            <w:r>
              <w:rPr>
                <w:rFonts w:ascii="Arial" w:cs="Arial" w:eastAsia="Arial" w:hAnsi="Arial"/>
                <w:b w:val="false"/>
                <w:bCs w:val="false"/>
                <w:sz w:val="21"/>
                <w:szCs w:val="21"/>
              </w:rPr>
              <w:t xml:space="preserve">12</w:t>
            </w:r>
          </w:p>
        </w:tc>
      </w:tr>
      <w:tr>
        <w:tc>
          <w:p>
            <w:pPr>
              <w:spacing w:line="276"/>
            </w:pPr>
            <w:r>
              <w:rPr>
                <w:rFonts w:ascii="Arial" w:cs="Arial" w:eastAsia="Arial" w:hAnsi="Arial"/>
                <w:b w:val="false"/>
                <w:bCs w:val="false"/>
                <w:sz w:val="21"/>
                <w:szCs w:val="21"/>
              </w:rPr>
              <w:t xml:space="preserve">Total Summatives</w:t>
            </w:r>
          </w:p>
        </w:tc>
        <w:tc>
          <w:p>
            <w:pPr>
              <w:spacing w:line="276"/>
            </w:pPr>
            <w:r>
              <w:rPr>
                <w:rFonts w:ascii="Arial" w:cs="Arial" w:eastAsia="Arial" w:hAnsi="Arial"/>
                <w:b w:val="false"/>
                <w:bCs w:val="false"/>
                <w:sz w:val="21"/>
                <w:szCs w:val="21"/>
              </w:rPr>
              <w:t xml:space="preserve">0</w:t>
            </w:r>
          </w:p>
        </w:tc>
      </w:tr>
    </w:tbl>
    <w:p>
      <w:pPr>
        <w:spacing w:after="200"/>
      </w:pPr>
    </w:p>
    <w:p>
      <w:pPr>
        <w:spacing w:before="200" w:after="100" w:line="276"/>
      </w:pPr>
      <w:r>
        <w:rPr>
          <w:rFonts w:ascii="Arial" w:cs="Arial" w:eastAsia="Arial" w:hAnsi="Arial"/>
          <w:b/>
          <w:bCs/>
          <w:sz w:val="28"/>
          <w:szCs w:val="28"/>
        </w:rPr>
        <w:t xml:space="preserve">7.2 Formative Assessments</w:t>
      </w:r>
    </w:p>
    <w:p>
      <w:pPr>
        <w:spacing w:before="150" w:after="80" w:line="276"/>
      </w:pPr>
      <w:r>
        <w:rPr>
          <w:rFonts w:ascii="Arial" w:cs="Arial" w:eastAsia="Arial" w:hAnsi="Arial"/>
          <w:b/>
          <w:bCs/>
          <w:sz w:val="24"/>
          <w:szCs w:val="24"/>
        </w:rPr>
        <w:t xml:space="preserve">Short Quiz: Core Concepts in Management and Teamwork (UAE Context)</w:t>
      </w:r>
    </w:p>
    <w:p>
      <w:pPr>
        <w:spacing w:after="100" w:line="276"/>
      </w:pPr>
      <w:r>
        <w:rPr>
          <w:rFonts w:ascii="Arial" w:cs="Arial" w:eastAsia="Arial" w:hAnsi="Arial"/>
          <w:i/>
          <w:iCs/>
          <w:color w:val="4a5568"/>
          <w:sz w:val="22"/>
          <w:szCs w:val="22"/>
        </w:rPr>
        <w:t xml:space="preserve">Module: mod-m01 | Type: Short quizzes | Max Marks: 14</w:t>
      </w:r>
    </w:p>
    <w:p>
      <w:pPr>
        <w:spacing w:line="276" w:before="120" w:after="120"/>
      </w:pPr>
      <w:r>
        <w:rPr>
          <w:rFonts w:ascii="Arial" w:cs="Arial" w:eastAsia="Arial" w:hAnsi="Arial"/>
          <w:sz w:val="22"/>
          <w:szCs w:val="22"/>
        </w:rPr>
        <w:t xml:space="preserve">The assessment consists of an 11-question quiz designed to evaluate students' understanding of key concepts in management functions, organisational structures, and the influences of the UAE business environment. This quiz aims to assess students' knowledge of various teamwork theories, including those proposed by Tuckman, Belbin, and Herzberg.</w:t>
      </w:r>
    </w:p>
    <w:p>
      <w:pPr>
        <w:spacing w:line="276" w:before="120" w:after="120"/>
      </w:pPr>
      <w:r>
        <w:rPr>
          <w:rFonts w:ascii="Arial" w:cs="Arial" w:eastAsia="Arial" w:hAnsi="Arial"/>
          <w:sz w:val="22"/>
          <w:szCs w:val="22"/>
        </w:rPr>
        <w:t xml:space="preserve">Students will be required to demonstrate their comprehension of management functions and how they apply within different organisational structures. Additionally, the quiz will explore the unique influences that the UAE business environment has on management practices.</w:t>
      </w:r>
    </w:p>
    <w:p>
      <w:pPr>
        <w:spacing w:line="276" w:before="120" w:after="120"/>
      </w:pPr>
      <w:r>
        <w:rPr>
          <w:rFonts w:ascii="Arial" w:cs="Arial" w:eastAsia="Arial" w:hAnsi="Arial"/>
          <w:sz w:val="22"/>
          <w:szCs w:val="22"/>
        </w:rPr>
        <w:t xml:space="preserve">The incorporation of teamwork theories into the assessment will allow students to reflect on collaborative dynamics and the roles individuals play within teams. Understanding these theories is crucial for effective management and fostering a productive work environment.</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key definitions and their application to short UAE-based scenarios.</w:t>
      </w:r>
    </w:p>
    <w:p>
      <w:pPr>
        <w:spacing w:line="276" w:before="120" w:after="120"/>
      </w:pPr>
      <w:r>
        <w:rPr>
          <w:rFonts w:ascii="Arial" w:cs="Arial" w:eastAsia="Arial" w:hAnsi="Arial"/>
          <w:sz w:val="22"/>
          <w:szCs w:val="22"/>
        </w:rPr>
        <w:t xml:space="preserve">It is important to answer all questions to ensure a comprehensive assessment of your knowledge. Immediate feedback will be provided upon completion of the quiz.</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organising in management?</w:t>
      </w:r>
    </w:p>
    <w:p>
      <w:pPr>
        <w:spacing w:after="30" w:line="276"/>
      </w:pPr>
      <w:r>
        <w:rPr>
          <w:rFonts w:ascii="Arial" w:cs="Arial" w:eastAsia="Arial" w:hAnsi="Arial"/>
          <w:b w:val="false"/>
          <w:bCs w:val="false"/>
          <w:sz w:val="22"/>
          <w:szCs w:val="22"/>
        </w:rPr>
        <w:t xml:space="preserve">    A. Developing goals and deciding how to achieve them</w:t>
      </w:r>
    </w:p>
    <w:p>
      <w:pPr>
        <w:spacing w:after="30" w:line="276"/>
      </w:pPr>
      <w:r>
        <w:rPr>
          <w:rFonts w:ascii="Arial" w:cs="Arial" w:eastAsia="Arial" w:hAnsi="Arial"/>
          <w:b/>
          <w:bCs/>
          <w:sz w:val="22"/>
          <w:szCs w:val="22"/>
        </w:rPr>
        <w:t xml:space="preserve">    B. Arranging people, resources and activities to execute the plan ✓</w:t>
      </w:r>
    </w:p>
    <w:p>
      <w:pPr>
        <w:spacing w:after="30" w:line="276"/>
      </w:pPr>
      <w:r>
        <w:rPr>
          <w:rFonts w:ascii="Arial" w:cs="Arial" w:eastAsia="Arial" w:hAnsi="Arial"/>
          <w:b w:val="false"/>
          <w:bCs w:val="false"/>
          <w:sz w:val="22"/>
          <w:szCs w:val="22"/>
        </w:rPr>
        <w:t xml:space="preserve">    C. Influencing and motivating people to work towards goals</w:t>
      </w:r>
    </w:p>
    <w:p>
      <w:pPr>
        <w:spacing w:after="30" w:line="276"/>
      </w:pPr>
      <w:r>
        <w:rPr>
          <w:rFonts w:ascii="Arial" w:cs="Arial" w:eastAsia="Arial" w:hAnsi="Arial"/>
          <w:b w:val="false"/>
          <w:bCs w:val="false"/>
          <w:sz w:val="22"/>
          <w:szCs w:val="22"/>
        </w:rPr>
        <w:t xml:space="preserve">    D. Monitoring performance and correcting deviations</w:t>
      </w:r>
    </w:p>
    <w:p>
      <w:pPr>
        <w:spacing w:after="60" w:line="276"/>
      </w:pPr>
      <w:r>
        <w:rPr>
          <w:rFonts w:ascii="Arial" w:cs="Arial" w:eastAsia="Arial" w:hAnsi="Arial"/>
          <w:i/>
          <w:iCs/>
          <w:color w:val="4a5568"/>
          <w:sz w:val="22"/>
          <w:szCs w:val="22"/>
        </w:rPr>
        <w:t xml:space="preserve">Rationale: 'Arranging people, resources and activities to execute the plan' is correct because organising focuses on structuring work, roles and resources to implement plans efficiently. 'Developing goals and deciding how to achieve them' describes planning, not organising. 'Influencing and motivating people to work towards goals' is leading. 'Monitoring performance and correcting deviations' is controlling.</w:t>
      </w:r>
    </w:p>
    <w:p>
      <w:pPr>
        <w:spacing w:before="80" w:after="40" w:line="276"/>
      </w:pPr>
      <w:r>
        <w:rPr>
          <w:rFonts w:ascii="Arial" w:cs="Arial" w:eastAsia="Arial" w:hAnsi="Arial"/>
          <w:b/>
          <w:bCs/>
          <w:sz w:val="22"/>
          <w:szCs w:val="22"/>
        </w:rPr>
        <w:t xml:space="preserve">2. A small trading SME in Sharjah groups employees into Finance, Sales and Operations under one General Manager. What organisational structure does this best represent?</w:t>
      </w:r>
    </w:p>
    <w:p>
      <w:pPr>
        <w:spacing w:after="30" w:line="276"/>
      </w:pPr>
      <w:r>
        <w:rPr>
          <w:rFonts w:ascii="Arial" w:cs="Arial" w:eastAsia="Arial" w:hAnsi="Arial"/>
          <w:b/>
          <w:bCs/>
          <w:sz w:val="22"/>
          <w:szCs w:val="22"/>
        </w:rPr>
        <w:t xml:space="preserve">    A. Functional structure ✓</w:t>
      </w:r>
    </w:p>
    <w:p>
      <w:pPr>
        <w:spacing w:after="30" w:line="276"/>
      </w:pPr>
      <w:r>
        <w:rPr>
          <w:rFonts w:ascii="Arial" w:cs="Arial" w:eastAsia="Arial" w:hAnsi="Arial"/>
          <w:b w:val="false"/>
          <w:bCs w:val="false"/>
          <w:sz w:val="22"/>
          <w:szCs w:val="22"/>
        </w:rPr>
        <w:t xml:space="preserve">    B. Divisional (product) structure</w:t>
      </w:r>
    </w:p>
    <w:p>
      <w:pPr>
        <w:spacing w:after="30" w:line="276"/>
      </w:pPr>
      <w:r>
        <w:rPr>
          <w:rFonts w:ascii="Arial" w:cs="Arial" w:eastAsia="Arial" w:hAnsi="Arial"/>
          <w:b w:val="false"/>
          <w:bCs w:val="false"/>
          <w:sz w:val="22"/>
          <w:szCs w:val="22"/>
        </w:rPr>
        <w:t xml:space="preserve">    C. Matrix structure</w:t>
      </w:r>
    </w:p>
    <w:p>
      <w:pPr>
        <w:spacing w:after="30" w:line="276"/>
      </w:pPr>
      <w:r>
        <w:rPr>
          <w:rFonts w:ascii="Arial" w:cs="Arial" w:eastAsia="Arial" w:hAnsi="Arial"/>
          <w:b w:val="false"/>
          <w:bCs w:val="false"/>
          <w:sz w:val="22"/>
          <w:szCs w:val="22"/>
        </w:rPr>
        <w:t xml:space="preserve">    D. Network (outsourced) structure</w:t>
      </w:r>
    </w:p>
    <w:p>
      <w:pPr>
        <w:spacing w:after="60" w:line="276"/>
      </w:pPr>
      <w:r>
        <w:rPr>
          <w:rFonts w:ascii="Arial" w:cs="Arial" w:eastAsia="Arial" w:hAnsi="Arial"/>
          <w:i/>
          <w:iCs/>
          <w:color w:val="4a5568"/>
          <w:sz w:val="22"/>
          <w:szCs w:val="22"/>
        </w:rPr>
        <w:t xml:space="preserve">Rationale: 'Functional structure' is correct because staff are grouped by specialist functions (e.g., Finance, Sales, Operations). 'Divisional (product) structure' groups by product lines or markets, not functions. 'Matrix structure' overlays dual reporting (e.g., function and project), which is not described. 'Network (outsourced) structure' relies on extensive outsourcing and partnerships, which is not indicated.</w:t>
      </w:r>
    </w:p>
    <w:p>
      <w:pPr>
        <w:spacing w:before="80" w:after="40" w:line="276"/>
      </w:pPr>
      <w:r>
        <w:rPr>
          <w:rFonts w:ascii="Arial" w:cs="Arial" w:eastAsia="Arial" w:hAnsi="Arial"/>
          <w:b/>
          <w:bCs/>
          <w:sz w:val="22"/>
          <w:szCs w:val="22"/>
        </w:rPr>
        <w:t xml:space="preserve">3. Which of the following is a legal PESTLE factor likely to affect a UAE e-commerce start-up?</w:t>
      </w:r>
    </w:p>
    <w:p>
      <w:pPr>
        <w:spacing w:after="30" w:line="276"/>
      </w:pPr>
      <w:r>
        <w:rPr>
          <w:rFonts w:ascii="Arial" w:cs="Arial" w:eastAsia="Arial" w:hAnsi="Arial"/>
          <w:b/>
          <w:bCs/>
          <w:sz w:val="22"/>
          <w:szCs w:val="22"/>
        </w:rPr>
        <w:t xml:space="preserve">    A. Compliance with the UAE Personal Data Protection Law (PDPL) for customer data handling ✓</w:t>
      </w:r>
    </w:p>
    <w:p>
      <w:pPr>
        <w:spacing w:after="30" w:line="276"/>
      </w:pPr>
      <w:r>
        <w:rPr>
          <w:rFonts w:ascii="Arial" w:cs="Arial" w:eastAsia="Arial" w:hAnsi="Arial"/>
          <w:b w:val="false"/>
          <w:bCs w:val="false"/>
          <w:sz w:val="22"/>
          <w:szCs w:val="22"/>
        </w:rPr>
        <w:t xml:space="preserve">    B. Rising smartphone penetration in the UAE</w:t>
      </w:r>
    </w:p>
    <w:p>
      <w:pPr>
        <w:spacing w:after="30" w:line="276"/>
      </w:pPr>
      <w:r>
        <w:rPr>
          <w:rFonts w:ascii="Arial" w:cs="Arial" w:eastAsia="Arial" w:hAnsi="Arial"/>
          <w:b w:val="false"/>
          <w:bCs w:val="false"/>
          <w:sz w:val="22"/>
          <w:szCs w:val="22"/>
        </w:rPr>
        <w:t xml:space="preserve">    C. Fuel price adjustments affecting last‑mile delivery costs</w:t>
      </w:r>
    </w:p>
    <w:p>
      <w:pPr>
        <w:spacing w:after="30" w:line="276"/>
      </w:pPr>
      <w:r>
        <w:rPr>
          <w:rFonts w:ascii="Arial" w:cs="Arial" w:eastAsia="Arial" w:hAnsi="Arial"/>
          <w:b w:val="false"/>
          <w:bCs w:val="false"/>
          <w:sz w:val="22"/>
          <w:szCs w:val="22"/>
        </w:rPr>
        <w:t xml:space="preserve">    D. Growing preference for sustainable packaging among residents</w:t>
      </w:r>
    </w:p>
    <w:p>
      <w:pPr>
        <w:spacing w:after="60" w:line="276"/>
      </w:pPr>
      <w:r>
        <w:rPr>
          <w:rFonts w:ascii="Arial" w:cs="Arial" w:eastAsia="Arial" w:hAnsi="Arial"/>
          <w:i/>
          <w:iCs/>
          <w:color w:val="4a5568"/>
          <w:sz w:val="22"/>
          <w:szCs w:val="22"/>
        </w:rPr>
        <w:t xml:space="preserve">Rationale: 'Compliance with the UAE Personal Data Protection Law (PDPL) for customer data handling' is correct because PDPL is a legal requirement shaping how data is collected and processed. 'Rising smartphone penetration in the UAE' is a technological/social factor. 'Fuel price adjustments affecting last‑mile delivery costs' is an economic factor. 'Growing preference for sustainable packaging among residents' is a social/environmental factor.</w:t>
      </w:r>
    </w:p>
    <w:p>
      <w:pPr>
        <w:spacing w:before="80" w:after="40" w:line="276"/>
      </w:pPr>
      <w:r>
        <w:rPr>
          <w:rFonts w:ascii="Arial" w:cs="Arial" w:eastAsia="Arial" w:hAnsi="Arial"/>
          <w:b/>
          <w:bCs/>
          <w:sz w:val="22"/>
          <w:szCs w:val="22"/>
        </w:rPr>
        <w:t xml:space="preserve">4. List the four core management functions commonly referenced in management theory.</w:t>
      </w:r>
    </w:p>
    <w:p>
      <w:pPr>
        <w:spacing w:after="60" w:line="276"/>
      </w:pPr>
      <w:r>
        <w:rPr>
          <w:rFonts w:ascii="Arial" w:cs="Arial" w:eastAsia="Arial" w:hAnsi="Arial"/>
          <w:i/>
          <w:iCs/>
          <w:color w:val="4a5568"/>
          <w:sz w:val="22"/>
          <w:szCs w:val="22"/>
        </w:rPr>
        <w:t xml:space="preserve">Rationale: Expected answer includes the classic four: Planning, Organising, Leading and Controlling. Variations in phrasing are acceptable if the meaning is clear.</w:t>
      </w:r>
    </w:p>
    <w:p>
      <w:pPr>
        <w:spacing w:before="80" w:after="40" w:line="276"/>
      </w:pPr>
      <w:r>
        <w:rPr>
          <w:rFonts w:ascii="Arial" w:cs="Arial" w:eastAsia="Arial" w:hAnsi="Arial"/>
          <w:b/>
          <w:bCs/>
          <w:sz w:val="22"/>
          <w:szCs w:val="22"/>
        </w:rPr>
        <w:t xml:space="preserve">5. A cross-functional team at e&amp; (Etisalat by e&amp;) is debating roles intensely, experiencing conflict and clarifying responsibilities for a new prepaid package launch. Which Tuckman stage best fits?</w:t>
      </w:r>
    </w:p>
    <w:p>
      <w:pPr>
        <w:spacing w:after="30" w:line="276"/>
      </w:pPr>
      <w:r>
        <w:rPr>
          <w:rFonts w:ascii="Arial" w:cs="Arial" w:eastAsia="Arial" w:hAnsi="Arial"/>
          <w:b w:val="false"/>
          <w:bCs w:val="false"/>
          <w:sz w:val="22"/>
          <w:szCs w:val="22"/>
        </w:rPr>
        <w:t xml:space="preserve">    A. Forming</w:t>
      </w:r>
    </w:p>
    <w:p>
      <w:pPr>
        <w:spacing w:after="30" w:line="276"/>
      </w:pPr>
      <w:r>
        <w:rPr>
          <w:rFonts w:ascii="Arial" w:cs="Arial" w:eastAsia="Arial" w:hAnsi="Arial"/>
          <w:b/>
          <w:bCs/>
          <w:sz w:val="22"/>
          <w:szCs w:val="22"/>
        </w:rPr>
        <w:t xml:space="preserve">    B. Storming ✓</w:t>
      </w:r>
    </w:p>
    <w:p>
      <w:pPr>
        <w:spacing w:after="30" w:line="276"/>
      </w:pPr>
      <w:r>
        <w:rPr>
          <w:rFonts w:ascii="Arial" w:cs="Arial" w:eastAsia="Arial" w:hAnsi="Arial"/>
          <w:b w:val="false"/>
          <w:bCs w:val="false"/>
          <w:sz w:val="22"/>
          <w:szCs w:val="22"/>
        </w:rPr>
        <w:t xml:space="preserve">    C. Norming</w:t>
      </w:r>
    </w:p>
    <w:p>
      <w:pPr>
        <w:spacing w:after="30" w:line="276"/>
      </w:pPr>
      <w:r>
        <w:rPr>
          <w:rFonts w:ascii="Arial" w:cs="Arial" w:eastAsia="Arial" w:hAnsi="Arial"/>
          <w:b w:val="false"/>
          <w:bCs w:val="false"/>
          <w:sz w:val="22"/>
          <w:szCs w:val="22"/>
        </w:rPr>
        <w:t xml:space="preserve">    D. Performing</w:t>
      </w:r>
    </w:p>
    <w:p>
      <w:pPr>
        <w:spacing w:after="60" w:line="276"/>
      </w:pPr>
      <w:r>
        <w:rPr>
          <w:rFonts w:ascii="Arial" w:cs="Arial" w:eastAsia="Arial" w:hAnsi="Arial"/>
          <w:i/>
          <w:iCs/>
          <w:color w:val="4a5568"/>
          <w:sz w:val="22"/>
          <w:szCs w:val="22"/>
        </w:rPr>
        <w:t xml:space="preserve">Rationale: 'Storming' is correct because this stage involves conflict, testing boundaries and clarifying roles. 'Forming' is polite orientation with limited conflict. 'Norming' features established norms and growing cohesion. 'Performing' indicates high performance with minimal friction and clear role clarity.</w:t>
      </w:r>
    </w:p>
    <w:p>
      <w:pPr>
        <w:spacing w:before="80" w:after="40" w:line="276"/>
      </w:pPr>
      <w:r>
        <w:rPr>
          <w:rFonts w:ascii="Arial" w:cs="Arial" w:eastAsia="Arial" w:hAnsi="Arial"/>
          <w:b/>
          <w:bCs/>
          <w:sz w:val="22"/>
          <w:szCs w:val="22"/>
        </w:rPr>
        <w:t xml:space="preserve">6. A project team at ADNOC Distribution has plenty of ideas but lacks someone to challenge assumptions and keep momentum. Which Belbin role would best address this gap?</w:t>
      </w:r>
    </w:p>
    <w:p>
      <w:pPr>
        <w:spacing w:after="30" w:line="276"/>
      </w:pPr>
      <w:r>
        <w:rPr>
          <w:rFonts w:ascii="Arial" w:cs="Arial" w:eastAsia="Arial" w:hAnsi="Arial"/>
          <w:b w:val="false"/>
          <w:bCs w:val="false"/>
          <w:sz w:val="22"/>
          <w:szCs w:val="22"/>
        </w:rPr>
        <w:t xml:space="preserve">    A. Plant</w:t>
      </w:r>
    </w:p>
    <w:p>
      <w:pPr>
        <w:spacing w:after="30" w:line="276"/>
      </w:pPr>
      <w:r>
        <w:rPr>
          <w:rFonts w:ascii="Arial" w:cs="Arial" w:eastAsia="Arial" w:hAnsi="Arial"/>
          <w:b w:val="false"/>
          <w:bCs w:val="false"/>
          <w:sz w:val="22"/>
          <w:szCs w:val="22"/>
        </w:rPr>
        <w:t xml:space="preserve">    B. Teamworker</w:t>
      </w:r>
    </w:p>
    <w:p>
      <w:pPr>
        <w:spacing w:after="30" w:line="276"/>
      </w:pPr>
      <w:r>
        <w:rPr>
          <w:rFonts w:ascii="Arial" w:cs="Arial" w:eastAsia="Arial" w:hAnsi="Arial"/>
          <w:b/>
          <w:bCs/>
          <w:sz w:val="22"/>
          <w:szCs w:val="22"/>
        </w:rPr>
        <w:t xml:space="preserve">    C. Shaper ✓</w:t>
      </w:r>
    </w:p>
    <w:p>
      <w:pPr>
        <w:spacing w:after="30" w:line="276"/>
      </w:pPr>
      <w:r>
        <w:rPr>
          <w:rFonts w:ascii="Arial" w:cs="Arial" w:eastAsia="Arial" w:hAnsi="Arial"/>
          <w:b w:val="false"/>
          <w:bCs w:val="false"/>
          <w:sz w:val="22"/>
          <w:szCs w:val="22"/>
        </w:rPr>
        <w:t xml:space="preserve">    D. Completer–Finisher</w:t>
      </w:r>
    </w:p>
    <w:p>
      <w:pPr>
        <w:spacing w:after="60" w:line="276"/>
      </w:pPr>
      <w:r>
        <w:rPr>
          <w:rFonts w:ascii="Arial" w:cs="Arial" w:eastAsia="Arial" w:hAnsi="Arial"/>
          <w:i/>
          <w:iCs/>
          <w:color w:val="4a5568"/>
          <w:sz w:val="22"/>
          <w:szCs w:val="22"/>
        </w:rPr>
        <w:t xml:space="preserve">Rationale: 'Shaper' is correct because Shapers drive progress, challenge complacency and push for results. 'Plant' generates ideas but may not drive execution. 'Teamworker' supports harmony and cooperation rather than challenging pace. 'Completer–Finisher' focuses on detail and polish near the end, not early momentum.</w:t>
      </w:r>
    </w:p>
    <w:p>
      <w:pPr>
        <w:spacing w:before="80" w:after="40" w:line="276"/>
      </w:pPr>
      <w:r>
        <w:rPr>
          <w:rFonts w:ascii="Arial" w:cs="Arial" w:eastAsia="Arial" w:hAnsi="Arial"/>
          <w:b/>
          <w:bCs/>
          <w:sz w:val="22"/>
          <w:szCs w:val="22"/>
        </w:rPr>
        <w:t xml:space="preserve">7. Scenario: You lead a small team at a Dubai logistics start-up. Morale is low due to unclear overtime policy, frequent air‑conditioning issues in the office and outdated laptops. Using Herzberg’s Two‑Factor Theory, what is your priority first step and why?</w:t>
      </w:r>
    </w:p>
    <w:p>
      <w:pPr>
        <w:spacing w:after="60" w:line="276"/>
      </w:pPr>
      <w:r>
        <w:rPr>
          <w:rFonts w:ascii="Arial" w:cs="Arial" w:eastAsia="Arial" w:hAnsi="Arial"/>
          <w:i/>
          <w:iCs/>
          <w:color w:val="4a5568"/>
          <w:sz w:val="22"/>
          <w:szCs w:val="22"/>
        </w:rPr>
        <w:t xml:space="preserve">Rationale: This tests application of Herzberg’s distinction between hygiene factors (policies, work conditions, tools) and motivators (recognition, growth).</w:t>
      </w:r>
    </w:p>
    <w:p>
      <w:pPr>
        <w:spacing w:before="80" w:after="40" w:line="276"/>
      </w:pPr>
      <w:r>
        <w:rPr>
          <w:rFonts w:ascii="Arial" w:cs="Arial" w:eastAsia="Arial" w:hAnsi="Arial"/>
          <w:b/>
          <w:bCs/>
          <w:sz w:val="22"/>
          <w:szCs w:val="22"/>
        </w:rPr>
        <w:t xml:space="preserve">8. Which of the following actions is primarily a Herzberg motivator rather than a hygiene factor?</w:t>
      </w:r>
    </w:p>
    <w:p>
      <w:pPr>
        <w:spacing w:after="30" w:line="276"/>
      </w:pPr>
      <w:r>
        <w:rPr>
          <w:rFonts w:ascii="Arial" w:cs="Arial" w:eastAsia="Arial" w:hAnsi="Arial"/>
          <w:b/>
          <w:bCs/>
          <w:sz w:val="22"/>
          <w:szCs w:val="22"/>
        </w:rPr>
        <w:t xml:space="preserve">    A. Public recognition for outstanding customer service at the monthly UAE branch meeting ✓</w:t>
      </w:r>
    </w:p>
    <w:p>
      <w:pPr>
        <w:spacing w:after="30" w:line="276"/>
      </w:pPr>
      <w:r>
        <w:rPr>
          <w:rFonts w:ascii="Arial" w:cs="Arial" w:eastAsia="Arial" w:hAnsi="Arial"/>
          <w:b w:val="false"/>
          <w:bCs w:val="false"/>
          <w:sz w:val="22"/>
          <w:szCs w:val="22"/>
        </w:rPr>
        <w:t xml:space="preserve">    B. Ensuring the office meets health and safety standards</w:t>
      </w:r>
    </w:p>
    <w:p>
      <w:pPr>
        <w:spacing w:after="30" w:line="276"/>
      </w:pPr>
      <w:r>
        <w:rPr>
          <w:rFonts w:ascii="Arial" w:cs="Arial" w:eastAsia="Arial" w:hAnsi="Arial"/>
          <w:b w:val="false"/>
          <w:bCs w:val="false"/>
          <w:sz w:val="22"/>
          <w:szCs w:val="22"/>
        </w:rPr>
        <w:t xml:space="preserve">    C. Increasing base salary to match market median in AED</w:t>
      </w:r>
    </w:p>
    <w:p>
      <w:pPr>
        <w:spacing w:after="30" w:line="276"/>
      </w:pPr>
      <w:r>
        <w:rPr>
          <w:rFonts w:ascii="Arial" w:cs="Arial" w:eastAsia="Arial" w:hAnsi="Arial"/>
          <w:b w:val="false"/>
          <w:bCs w:val="false"/>
          <w:sz w:val="22"/>
          <w:szCs w:val="22"/>
        </w:rPr>
        <w:t xml:space="preserve">    D. Publishing a clear leave and remote‑work policy</w:t>
      </w:r>
    </w:p>
    <w:p>
      <w:pPr>
        <w:spacing w:after="60" w:line="276"/>
      </w:pPr>
      <w:r>
        <w:rPr>
          <w:rFonts w:ascii="Arial" w:cs="Arial" w:eastAsia="Arial" w:hAnsi="Arial"/>
          <w:i/>
          <w:iCs/>
          <w:color w:val="4a5568"/>
          <w:sz w:val="22"/>
          <w:szCs w:val="22"/>
        </w:rPr>
        <w:t xml:space="preserve">Rationale: 'Public recognition for outstanding customer service at the monthly UAE branch meeting' is correct because recognition is a motivator that increases satisfaction. 'Ensuring the office meets health and safety standards' is a hygiene factor (work conditions). 'Increasing base salary to match market median in AED' is a hygiene factor (pay). 'Publishing a clear leave and remote‑work policy' is a hygiene factor (policy/administration).</w:t>
      </w:r>
    </w:p>
    <w:p>
      <w:pPr>
        <w:spacing w:before="80" w:after="40" w:line="276"/>
      </w:pPr>
      <w:r>
        <w:rPr>
          <w:rFonts w:ascii="Arial" w:cs="Arial" w:eastAsia="Arial" w:hAnsi="Arial"/>
          <w:b/>
          <w:bCs/>
          <w:sz w:val="22"/>
          <w:szCs w:val="22"/>
        </w:rPr>
        <w:t xml:space="preserve">9. Give two practical actions a team leader in Dubai could use to help a newly formed project team move from Storming to Norming.</w:t>
      </w:r>
    </w:p>
    <w:p>
      <w:pPr>
        <w:spacing w:after="60" w:line="276"/>
      </w:pPr>
      <w:r>
        <w:rPr>
          <w:rFonts w:ascii="Arial" w:cs="Arial" w:eastAsia="Arial" w:hAnsi="Arial"/>
          <w:i/>
          <w:iCs/>
          <w:color w:val="4a5568"/>
          <w:sz w:val="22"/>
          <w:szCs w:val="22"/>
        </w:rPr>
        <w:t xml:space="preserve">Rationale: Answers should show targeted steps that reduce conflict and establish shared norms, consistent with Tuckman’s transition from Storming to Norming.</w:t>
      </w:r>
    </w:p>
    <w:p>
      <w:pPr>
        <w:spacing w:before="80" w:after="40" w:line="276"/>
      </w:pPr>
      <w:r>
        <w:rPr>
          <w:rFonts w:ascii="Arial" w:cs="Arial" w:eastAsia="Arial" w:hAnsi="Arial"/>
          <w:b/>
          <w:bCs/>
          <w:sz w:val="22"/>
          <w:szCs w:val="22"/>
        </w:rPr>
        <w:t xml:space="preserve">10. Scenario: A Dubai-based retail chain’s e-commerce project is missing deadlines due to confusion about who signs off page designs and last-minute rework. Propose two actions referencing Belbin and Herzberg to improve team performance within two weeks.</w:t>
      </w:r>
    </w:p>
    <w:p>
      <w:pPr>
        <w:spacing w:after="60" w:line="276"/>
      </w:pPr>
      <w:r>
        <w:rPr>
          <w:rFonts w:ascii="Arial" w:cs="Arial" w:eastAsia="Arial" w:hAnsi="Arial"/>
          <w:i/>
          <w:iCs/>
          <w:color w:val="4a5568"/>
          <w:sz w:val="22"/>
          <w:szCs w:val="22"/>
        </w:rPr>
        <w:t xml:space="preserve">Rationale: This tests linking Belbin role allocation to clarify workflow and using Herzberg motivators to raise ownership and commitment.</w:t>
      </w:r>
    </w:p>
    <w:p>
      <w:pPr>
        <w:spacing w:before="80" w:after="40" w:line="276"/>
      </w:pPr>
      <w:r>
        <w:rPr>
          <w:rFonts w:ascii="Arial" w:cs="Arial" w:eastAsia="Arial" w:hAnsi="Arial"/>
          <w:b/>
          <w:bCs/>
          <w:sz w:val="22"/>
          <w:szCs w:val="22"/>
        </w:rPr>
        <w:t xml:space="preserve">11. A logistics firm in JAFZA is launching a cross‑functional digital transformation requiring Operations, IT and Customer Service to collaborate intensively while still reporting to their functional heads. Which structure is most suitable for this phase?</w:t>
      </w:r>
    </w:p>
    <w:p>
      <w:pPr>
        <w:spacing w:after="30" w:line="276"/>
      </w:pPr>
      <w:r>
        <w:rPr>
          <w:rFonts w:ascii="Arial" w:cs="Arial" w:eastAsia="Arial" w:hAnsi="Arial"/>
          <w:b w:val="false"/>
          <w:bCs w:val="false"/>
          <w:sz w:val="22"/>
          <w:szCs w:val="22"/>
        </w:rPr>
        <w:t xml:space="preserve">    A. Simple (flat) structure</w:t>
      </w:r>
    </w:p>
    <w:p>
      <w:pPr>
        <w:spacing w:after="30" w:line="276"/>
      </w:pPr>
      <w:r>
        <w:rPr>
          <w:rFonts w:ascii="Arial" w:cs="Arial" w:eastAsia="Arial" w:hAnsi="Arial"/>
          <w:b w:val="false"/>
          <w:bCs w:val="false"/>
          <w:sz w:val="22"/>
          <w:szCs w:val="22"/>
        </w:rPr>
        <w:t xml:space="preserve">    B. Functional structure</w:t>
      </w:r>
    </w:p>
    <w:p>
      <w:pPr>
        <w:spacing w:after="30" w:line="276"/>
      </w:pPr>
      <w:r>
        <w:rPr>
          <w:rFonts w:ascii="Arial" w:cs="Arial" w:eastAsia="Arial" w:hAnsi="Arial"/>
          <w:b/>
          <w:bCs/>
          <w:sz w:val="22"/>
          <w:szCs w:val="22"/>
        </w:rPr>
        <w:t xml:space="preserve">    C. Matrix structure ✓</w:t>
      </w:r>
    </w:p>
    <w:p>
      <w:pPr>
        <w:spacing w:after="30" w:line="276"/>
      </w:pPr>
      <w:r>
        <w:rPr>
          <w:rFonts w:ascii="Arial" w:cs="Arial" w:eastAsia="Arial" w:hAnsi="Arial"/>
          <w:b w:val="false"/>
          <w:bCs w:val="false"/>
          <w:sz w:val="22"/>
          <w:szCs w:val="22"/>
        </w:rPr>
        <w:t xml:space="preserve">    D. Geographic divisional structure</w:t>
      </w:r>
    </w:p>
    <w:p>
      <w:pPr>
        <w:spacing w:after="60" w:line="276"/>
      </w:pPr>
      <w:r>
        <w:rPr>
          <w:rFonts w:ascii="Arial" w:cs="Arial" w:eastAsia="Arial" w:hAnsi="Arial"/>
          <w:i/>
          <w:iCs/>
          <w:color w:val="4a5568"/>
          <w:sz w:val="22"/>
          <w:szCs w:val="22"/>
        </w:rPr>
        <w:t xml:space="preserve">Rationale: 'Matrix structure' is correct because it enables dual reporting to functional heads and project leadership, supporting intensive cross‑functional collaboration. 'Simple (flat) structure' lacks formal coordination for complex projects. 'Functional structure' can create silos and slow cross‑department work. 'Geographic divisional structure' organises by regions, not by cross‑functional projects.</w:t>
      </w:r>
    </w:p>
    <w:p>
      <w:pPr>
        <w:spacing w:after="300"/>
      </w:pPr>
    </w:p>
    <w:p>
      <w:pPr>
        <w:spacing w:before="150" w:after="80" w:line="276"/>
      </w:pPr>
      <w:r>
        <w:rPr>
          <w:rFonts w:ascii="Arial" w:cs="Arial" w:eastAsia="Arial" w:hAnsi="Arial"/>
          <w:b/>
          <w:bCs/>
          <w:sz w:val="24"/>
          <w:szCs w:val="24"/>
        </w:rPr>
        <w:t xml:space="preserve">Scenario Micro-Tasks: SIPOC and Stakeholder Briefing for UAE On‑Demand Delivery</w:t>
      </w:r>
    </w:p>
    <w:p>
      <w:pPr>
        <w:spacing w:after="100" w:line="276"/>
      </w:pPr>
      <w:r>
        <w:rPr>
          <w:rFonts w:ascii="Arial" w:cs="Arial" w:eastAsia="Arial" w:hAnsi="Arial"/>
          <w:i/>
          <w:iCs/>
          <w:color w:val="4a5568"/>
          <w:sz w:val="22"/>
          <w:szCs w:val="22"/>
        </w:rPr>
        <w:t xml:space="preserve">Module: mod-m01 | Type: Scenario-based micro-tasks | Max Marks: 14</w:t>
      </w:r>
    </w:p>
    <w:p>
      <w:pPr>
        <w:spacing w:line="276" w:before="120" w:after="120"/>
      </w:pPr>
      <w:r>
        <w:rPr>
          <w:rFonts w:ascii="Arial" w:cs="Arial" w:eastAsia="Arial" w:hAnsi="Arial"/>
          <w:sz w:val="22"/>
          <w:szCs w:val="22"/>
        </w:rPr>
        <w:t xml:space="preserve">This assessment involves a set of practical micro-tasks aimed at mapping a simple service process within the UAE using the SIPOC (Suppliers, Inputs, Process, Outputs, Customers) framework. The SIPOC tool is essential for visualizing the components of a process and understanding the relationships between them. By applying this framework, students will gain insights into the various elements that contribute to the overall service delivery.</w:t>
      </w:r>
    </w:p>
    <w:p>
      <w:pPr>
        <w:spacing w:line="276" w:before="120" w:after="120"/>
      </w:pPr>
      <w:r>
        <w:rPr>
          <w:rFonts w:ascii="Arial" w:cs="Arial" w:eastAsia="Arial" w:hAnsi="Arial"/>
          <w:sz w:val="22"/>
          <w:szCs w:val="22"/>
        </w:rPr>
        <w:t xml:space="preserve">In addition to mapping the process, students will identify key handoffs and areas of waste within the service process. Recognizing these inefficiencies is crucial for any process improvement initiative. By pinpointing where delays or unnecessary steps occur, students can develop strategies to streamline operations and enhance service quality.</w:t>
      </w:r>
    </w:p>
    <w:p>
      <w:pPr>
        <w:spacing w:line="276" w:before="120" w:after="120"/>
      </w:pPr>
      <w:r>
        <w:rPr>
          <w:rFonts w:ascii="Arial" w:cs="Arial" w:eastAsia="Arial" w:hAnsi="Arial"/>
          <w:sz w:val="22"/>
          <w:szCs w:val="22"/>
        </w:rPr>
        <w:t xml:space="preserve">Finally, students will craft a concise stakeholder briefing that summarizes their findings and recommendations for a minor process improvement. This briefing should effectively communicate the identified issues and proposed solutions to relevant stakeholders, ensuring that the information is clear and actionable.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Work through the tasks in order. Base your answers on the given UAE scenario. Keep responses concise and practical. You may use notes.</w:t>
      </w:r>
    </w:p>
    <w:p>
      <w:pPr>
        <w:spacing w:line="276" w:before="120" w:after="120"/>
      </w:pPr>
      <w:r>
        <w:rPr>
          <w:rFonts w:ascii="Arial" w:cs="Arial" w:eastAsia="Arial" w:hAnsi="Arial"/>
          <w:sz w:val="22"/>
          <w:szCs w:val="22"/>
        </w:rPr>
        <w:t xml:space="preserve">Aim for clear, actionable points that a manager could test within two weeks.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Scenario: A talabat mart dark store in Dubai Marina promises 30‑minute delivery. A customer orders in the app (AED payment by card/Apple Pay), the order is picked and quality‑checked in the dark store, packed, handed to a rider, and delivered to a high‑rise apartment. The operation must comply with Dubai Municipality food safety and UAE PDPL data protection. In a SIPOC for this service, who is the primary Customer?</w:t>
      </w:r>
    </w:p>
    <w:p>
      <w:pPr>
        <w:spacing w:after="30" w:line="276"/>
      </w:pPr>
      <w:r>
        <w:rPr>
          <w:rFonts w:ascii="Arial" w:cs="Arial" w:eastAsia="Arial" w:hAnsi="Arial"/>
          <w:b/>
          <w:bCs/>
          <w:sz w:val="22"/>
          <w:szCs w:val="22"/>
        </w:rPr>
        <w:t xml:space="preserve">    A. The end‑user in Dubai placing the order and receiving the goods ✓</w:t>
      </w:r>
    </w:p>
    <w:p>
      <w:pPr>
        <w:spacing w:after="30" w:line="276"/>
      </w:pPr>
      <w:r>
        <w:rPr>
          <w:rFonts w:ascii="Arial" w:cs="Arial" w:eastAsia="Arial" w:hAnsi="Arial"/>
          <w:b w:val="false"/>
          <w:bCs w:val="false"/>
          <w:sz w:val="22"/>
          <w:szCs w:val="22"/>
        </w:rPr>
        <w:t xml:space="preserve">    B. The dark store supervisor managing pickers and packers</w:t>
      </w:r>
    </w:p>
    <w:p>
      <w:pPr>
        <w:spacing w:after="30" w:line="276"/>
      </w:pPr>
      <w:r>
        <w:rPr>
          <w:rFonts w:ascii="Arial" w:cs="Arial" w:eastAsia="Arial" w:hAnsi="Arial"/>
          <w:b w:val="false"/>
          <w:bCs w:val="false"/>
          <w:sz w:val="22"/>
          <w:szCs w:val="22"/>
        </w:rPr>
        <w:t xml:space="preserve">    C. Dubai Municipality’s food safety inspector</w:t>
      </w:r>
    </w:p>
    <w:p>
      <w:pPr>
        <w:spacing w:after="30" w:line="276"/>
      </w:pPr>
      <w:r>
        <w:rPr>
          <w:rFonts w:ascii="Arial" w:cs="Arial" w:eastAsia="Arial" w:hAnsi="Arial"/>
          <w:b w:val="false"/>
          <w:bCs w:val="false"/>
          <w:sz w:val="22"/>
          <w:szCs w:val="22"/>
        </w:rPr>
        <w:t xml:space="preserve">    D. The payment gateway provider processing AED transactions</w:t>
      </w:r>
    </w:p>
    <w:p>
      <w:pPr>
        <w:spacing w:after="60" w:line="276"/>
      </w:pPr>
      <w:r>
        <w:rPr>
          <w:rFonts w:ascii="Arial" w:cs="Arial" w:eastAsia="Arial" w:hAnsi="Arial"/>
          <w:i/>
          <w:iCs/>
          <w:color w:val="4a5568"/>
          <w:sz w:val="22"/>
          <w:szCs w:val="22"/>
        </w:rPr>
        <w:t xml:space="preserve">Rationale: 'The end‑user in Dubai placing the order and receiving the goods' is correct because, in SIPOC, the Customer is the recipient of the output. The dark store supervisor is an internal process owner, not the customer. The Dubai Municipality inspector is a regulator, not the service recipient. The payment gateway provider is a Supplier/partner enabling inputs, not the Customer.</w:t>
      </w:r>
    </w:p>
    <w:p>
      <w:pPr>
        <w:spacing w:before="80" w:after="40" w:line="276"/>
      </w:pPr>
      <w:r>
        <w:rPr>
          <w:rFonts w:ascii="Arial" w:cs="Arial" w:eastAsia="Arial" w:hAnsi="Arial"/>
          <w:b/>
          <w:bCs/>
          <w:sz w:val="22"/>
          <w:szCs w:val="22"/>
        </w:rPr>
        <w:t xml:space="preserve">2. Using the same talabat mart scenario, draft a concise SIPOC with 3–5 items per category. List each category clearly on a new line.</w:t>
      </w:r>
    </w:p>
    <w:p>
      <w:pPr>
        <w:spacing w:after="60" w:line="276"/>
      </w:pPr>
      <w:r>
        <w:rPr>
          <w:rFonts w:ascii="Arial" w:cs="Arial" w:eastAsia="Arial" w:hAnsi="Arial"/>
          <w:i/>
          <w:iCs/>
          <w:color w:val="4a5568"/>
          <w:sz w:val="22"/>
          <w:szCs w:val="22"/>
        </w:rPr>
        <w:t xml:space="preserve">Rationale: A valid SIPOC names upstream partners as Suppliers, tangible/ informational Inputs, a high‑level 5–9 step Process, Outputs valued by the recipient, and external/internal Customers.</w:t>
      </w:r>
    </w:p>
    <w:p>
      <w:pPr>
        <w:spacing w:before="80" w:after="40" w:line="276"/>
      </w:pPr>
      <w:r>
        <w:rPr>
          <w:rFonts w:ascii="Arial" w:cs="Arial" w:eastAsia="Arial" w:hAnsi="Arial"/>
          <w:b/>
          <w:bCs/>
          <w:sz w:val="22"/>
          <w:szCs w:val="22"/>
        </w:rPr>
        <w:t xml:space="preserve">3. Identify at least three specific handoffs, delays, or obvious wastes in the talabat mart process described, and label each as a handoff, delay or waste.</w:t>
      </w:r>
    </w:p>
    <w:p>
      <w:pPr>
        <w:spacing w:after="60" w:line="276"/>
      </w:pPr>
      <w:r>
        <w:rPr>
          <w:rFonts w:ascii="Arial" w:cs="Arial" w:eastAsia="Arial" w:hAnsi="Arial"/>
          <w:i/>
          <w:iCs/>
          <w:color w:val="4a5568"/>
          <w:sz w:val="22"/>
          <w:szCs w:val="22"/>
        </w:rPr>
        <w:t xml:space="preserve">Rationale: Answers should pinpoint where work moves between roles/systems (handoffs), where flow stops (delays), and where non‑value activity occurs (waste).</w:t>
      </w:r>
    </w:p>
    <w:p>
      <w:pPr>
        <w:spacing w:before="80" w:after="40" w:line="276"/>
      </w:pPr>
      <w:r>
        <w:rPr>
          <w:rFonts w:ascii="Arial" w:cs="Arial" w:eastAsia="Arial" w:hAnsi="Arial"/>
          <w:b/>
          <w:bCs/>
          <w:sz w:val="22"/>
          <w:szCs w:val="22"/>
        </w:rPr>
        <w:t xml:space="preserve">4. Propose one minor, low‑cost change to reduce total lead time by at least 2 minutes, and estimate the impact (time and AED) for 300 orders/day.</w:t>
      </w:r>
    </w:p>
    <w:p>
      <w:pPr>
        <w:spacing w:after="60" w:line="276"/>
      </w:pPr>
      <w:r>
        <w:rPr>
          <w:rFonts w:ascii="Arial" w:cs="Arial" w:eastAsia="Arial" w:hAnsi="Arial"/>
          <w:i/>
          <w:iCs/>
          <w:color w:val="4a5568"/>
          <w:sz w:val="22"/>
          <w:szCs w:val="22"/>
        </w:rPr>
        <w:t xml:space="preserve">Rationale: This tests the ability to suggest a simple lean improvement and quantify benefits in time and AED.</w:t>
      </w:r>
    </w:p>
    <w:p>
      <w:pPr>
        <w:spacing w:before="80" w:after="40" w:line="276"/>
      </w:pPr>
      <w:r>
        <w:rPr>
          <w:rFonts w:ascii="Arial" w:cs="Arial" w:eastAsia="Arial" w:hAnsi="Arial"/>
          <w:b/>
          <w:bCs/>
          <w:sz w:val="22"/>
          <w:szCs w:val="22"/>
        </w:rPr>
        <w:t xml:space="preserve">5. Draft a concise (80–120 words) persuasive briefing to the Operations Manager requesting a 2‑week pilot of your proposed change. Include the problem, SIPOC insight, proposed fix, expected impact and a clear ask.</w:t>
      </w:r>
    </w:p>
    <w:p>
      <w:pPr>
        <w:spacing w:after="60" w:line="276"/>
      </w:pPr>
      <w:r>
        <w:rPr>
          <w:rFonts w:ascii="Arial" w:cs="Arial" w:eastAsia="Arial" w:hAnsi="Arial"/>
          <w:i/>
          <w:iCs/>
          <w:color w:val="4a5568"/>
          <w:sz w:val="22"/>
          <w:szCs w:val="22"/>
        </w:rPr>
        <w:t xml:space="preserve">Rationale: Assesses clarity, structure, and persuasiveness of a stakeholder briefing aligned to a minor process improvement.</w:t>
      </w:r>
    </w:p>
    <w:p>
      <w:pPr>
        <w:spacing w:after="300"/>
      </w:pPr>
    </w:p>
    <w:p>
      <w:pPr>
        <w:spacing w:before="150" w:after="80" w:line="276"/>
      </w:pPr>
      <w:r>
        <w:rPr>
          <w:rFonts w:ascii="Arial" w:cs="Arial" w:eastAsia="Arial" w:hAnsi="Arial"/>
          <w:b/>
          <w:bCs/>
          <w:sz w:val="24"/>
          <w:szCs w:val="24"/>
        </w:rPr>
        <w:t xml:space="preserve">Short Quiz: Core Concepts in Supply, Demand, Elasticity and Policy in the UAE</w:t>
      </w:r>
    </w:p>
    <w:p>
      <w:pPr>
        <w:spacing w:after="100" w:line="276"/>
      </w:pPr>
      <w:r>
        <w:rPr>
          <w:rFonts w:ascii="Arial" w:cs="Arial" w:eastAsia="Arial" w:hAnsi="Arial"/>
          <w:i/>
          <w:iCs/>
          <w:color w:val="4a5568"/>
          <w:sz w:val="22"/>
          <w:szCs w:val="22"/>
        </w:rPr>
        <w:t xml:space="preserve">Module: mod-m02 | Type: Short quizzes | Max Marks: 20</w:t>
      </w:r>
    </w:p>
    <w:p>
      <w:pPr>
        <w:spacing w:line="276" w:before="120" w:after="120"/>
      </w:pPr>
      <w:r>
        <w:rPr>
          <w:rFonts w:ascii="Arial" w:cs="Arial" w:eastAsia="Arial" w:hAnsi="Arial"/>
          <w:sz w:val="22"/>
          <w:szCs w:val="22"/>
        </w:rPr>
        <w:t xml:space="preserve">The assessment consists of an 11-question quiz designed to evaluate students' understanding of fundamental microeconomics concepts. This quiz will incorporate UAE-specific applications, ensuring that students can relate theoretical knowledge to practical scenarios within the region.</w:t>
      </w:r>
    </w:p>
    <w:p>
      <w:pPr>
        <w:spacing w:line="276" w:before="120" w:after="120"/>
      </w:pPr>
      <w:r>
        <w:rPr>
          <w:rFonts w:ascii="Arial" w:cs="Arial" w:eastAsia="Arial" w:hAnsi="Arial"/>
          <w:sz w:val="22"/>
          <w:szCs w:val="22"/>
        </w:rPr>
        <w:t xml:space="preserve">Key topics covered in the quiz will include the implications of Value Added Tax (VAT), the fare caps set by the Roads and Transport Authority (RTA), and various retail promotions. By focusing on these areas, the assessment aims to provide students with a comprehensive understanding of how microeconomic principles operate within the UAE's unique economic landscape.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on supply, demand, elasticity, and basic policy tools. You have 20 minutes to complete the quiz. Use a basic calculator if needed to assist with calculations.</w:t>
      </w:r>
    </w:p>
    <w:p>
      <w:pPr>
        <w:spacing w:line="276" w:before="120" w:after="120"/>
      </w:pPr>
      <w:r>
        <w:rPr>
          <w:rFonts w:ascii="Arial" w:cs="Arial" w:eastAsia="Arial" w:hAnsi="Arial"/>
          <w:sz w:val="22"/>
          <w:szCs w:val="22"/>
        </w:rPr>
        <w:t xml:space="preserve">For short-answer and scenario items, it is important to show key steps or concise reasoning in your responses. This quiz is designed as low-stakes practice; therefore, feedback will be provided immediately to help you improve your understanding of the material.</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statement best describes opportunity cost when a student in Dubai chooses to intern at a free zone company (e.g., JAFZA) instead of taking a paid part-time retail job?</w:t>
      </w:r>
    </w:p>
    <w:p>
      <w:pPr>
        <w:spacing w:after="30" w:line="276"/>
      </w:pPr>
      <w:r>
        <w:rPr>
          <w:rFonts w:ascii="Arial" w:cs="Arial" w:eastAsia="Arial" w:hAnsi="Arial"/>
          <w:b w:val="false"/>
          <w:bCs w:val="false"/>
          <w:sz w:val="22"/>
          <w:szCs w:val="22"/>
        </w:rPr>
        <w:t xml:space="preserve">    A. It is the money wage earned from the internship.</w:t>
      </w:r>
    </w:p>
    <w:p>
      <w:pPr>
        <w:spacing w:after="30" w:line="276"/>
      </w:pPr>
      <w:r>
        <w:rPr>
          <w:rFonts w:ascii="Arial" w:cs="Arial" w:eastAsia="Arial" w:hAnsi="Arial"/>
          <w:b/>
          <w:bCs/>
          <w:sz w:val="22"/>
          <w:szCs w:val="22"/>
        </w:rPr>
        <w:t xml:space="preserve">    B. It is the value of the next best alternative foregone, such as the income and experience from the retail job. ✓</w:t>
      </w:r>
    </w:p>
    <w:p>
      <w:pPr>
        <w:spacing w:after="30" w:line="276"/>
      </w:pPr>
      <w:r>
        <w:rPr>
          <w:rFonts w:ascii="Arial" w:cs="Arial" w:eastAsia="Arial" w:hAnsi="Arial"/>
          <w:b w:val="false"/>
          <w:bCs w:val="false"/>
          <w:sz w:val="22"/>
          <w:szCs w:val="22"/>
        </w:rPr>
        <w:t xml:space="preserve">    C. It is the total value of all possible alternatives not chosen.</w:t>
      </w:r>
    </w:p>
    <w:p>
      <w:pPr>
        <w:spacing w:after="30" w:line="276"/>
      </w:pPr>
      <w:r>
        <w:rPr>
          <w:rFonts w:ascii="Arial" w:cs="Arial" w:eastAsia="Arial" w:hAnsi="Arial"/>
          <w:b w:val="false"/>
          <w:bCs w:val="false"/>
          <w:sz w:val="22"/>
          <w:szCs w:val="22"/>
        </w:rPr>
        <w:t xml:space="preserve">    D. It is the VAT paid on any earnings from the job.</w:t>
      </w:r>
    </w:p>
    <w:p>
      <w:pPr>
        <w:spacing w:after="60" w:line="276"/>
      </w:pPr>
      <w:r>
        <w:rPr>
          <w:rFonts w:ascii="Arial" w:cs="Arial" w:eastAsia="Arial" w:hAnsi="Arial"/>
          <w:i/>
          <w:iCs/>
          <w:color w:val="4a5568"/>
          <w:sz w:val="22"/>
          <w:szCs w:val="22"/>
        </w:rPr>
        <w:t xml:space="preserve">Rationale: Correct answer: 'It is the value of the next best alternative foregone, such as the income and experience from the retail job.' Opportunity cost is the value of the single best alternative you gave up. 'It is the money wage earned from the internship.' is a benefit of the chosen option, not the forgone alternative. 'It is the total value of all possible alternatives not chosen.' is too broad; only the next best counts. 'It is the VAT paid on any earnings from the job.' confuses a tax with the concept of foregone alternatives.</w:t>
      </w:r>
    </w:p>
    <w:p>
      <w:pPr>
        <w:spacing w:before="80" w:after="40" w:line="276"/>
      </w:pPr>
      <w:r>
        <w:rPr>
          <w:rFonts w:ascii="Arial" w:cs="Arial" w:eastAsia="Arial" w:hAnsi="Arial"/>
          <w:b/>
          <w:bCs/>
          <w:sz w:val="22"/>
          <w:szCs w:val="22"/>
        </w:rPr>
        <w:t xml:space="preserve">2. Carrefour UAE runs a weekend promotion cutting the price of a 5‑litre cooking oil by 20%. Assuming nothing else changes, what happens in the market for this cooking oil?</w:t>
      </w:r>
    </w:p>
    <w:p>
      <w:pPr>
        <w:spacing w:after="30" w:line="276"/>
      </w:pPr>
      <w:r>
        <w:rPr>
          <w:rFonts w:ascii="Arial" w:cs="Arial" w:eastAsia="Arial" w:hAnsi="Arial"/>
          <w:b w:val="false"/>
          <w:bCs w:val="false"/>
          <w:sz w:val="22"/>
          <w:szCs w:val="22"/>
        </w:rPr>
        <w:t xml:space="preserve">    A. The demand curve shifts right because consumers now like oil more.</w:t>
      </w:r>
    </w:p>
    <w:p>
      <w:pPr>
        <w:spacing w:after="30" w:line="276"/>
      </w:pPr>
      <w:r>
        <w:rPr>
          <w:rFonts w:ascii="Arial" w:cs="Arial" w:eastAsia="Arial" w:hAnsi="Arial"/>
          <w:b w:val="false"/>
          <w:bCs w:val="false"/>
          <w:sz w:val="22"/>
          <w:szCs w:val="22"/>
        </w:rPr>
        <w:t xml:space="preserve">    B. The demand curve shifts left as consumers become price-sensitive.</w:t>
      </w:r>
    </w:p>
    <w:p>
      <w:pPr>
        <w:spacing w:after="30" w:line="276"/>
      </w:pPr>
      <w:r>
        <w:rPr>
          <w:rFonts w:ascii="Arial" w:cs="Arial" w:eastAsia="Arial" w:hAnsi="Arial"/>
          <w:b/>
          <w:bCs/>
          <w:sz w:val="22"/>
          <w:szCs w:val="22"/>
        </w:rPr>
        <w:t xml:space="preserve">    C. There is a movement along the demand curve to a higher quantity demanded at the lower price. ✓</w:t>
      </w:r>
    </w:p>
    <w:p>
      <w:pPr>
        <w:spacing w:after="30" w:line="276"/>
      </w:pPr>
      <w:r>
        <w:rPr>
          <w:rFonts w:ascii="Arial" w:cs="Arial" w:eastAsia="Arial" w:hAnsi="Arial"/>
          <w:b w:val="false"/>
          <w:bCs w:val="false"/>
          <w:sz w:val="22"/>
          <w:szCs w:val="22"/>
        </w:rPr>
        <w:t xml:space="preserve">    D. There is a movement along the supply curve to a lower quantity supplied at the lower price.</w:t>
      </w:r>
    </w:p>
    <w:p>
      <w:pPr>
        <w:spacing w:after="60" w:line="276"/>
      </w:pPr>
      <w:r>
        <w:rPr>
          <w:rFonts w:ascii="Arial" w:cs="Arial" w:eastAsia="Arial" w:hAnsi="Arial"/>
          <w:i/>
          <w:iCs/>
          <w:color w:val="4a5568"/>
          <w:sz w:val="22"/>
          <w:szCs w:val="22"/>
        </w:rPr>
        <w:t xml:space="preserve">Rationale: Correct answer: 'There is a movement along the demand curve to a higher quantity demanded at the lower price.' A price change for the good itself, holding other factors constant, causes movement along the demand curve. 'The demand curve shifts right because consumers now like oil more.' would require a change in tastes, incomes or related-good prices, not a temporary sale. 'The demand curve shifts left as consumers become price-sensitive.' confuses elasticity with demand level. 'There is a movement along the supply curve to a lower quantity supplied at the lower price.' mixes up demand and supply sides in retail context.</w:t>
      </w:r>
    </w:p>
    <w:p>
      <w:pPr>
        <w:spacing w:before="80" w:after="40" w:line="276"/>
      </w:pPr>
      <w:r>
        <w:rPr>
          <w:rFonts w:ascii="Arial" w:cs="Arial" w:eastAsia="Arial" w:hAnsi="Arial"/>
          <w:b/>
          <w:bCs/>
          <w:sz w:val="22"/>
          <w:szCs w:val="22"/>
        </w:rPr>
        <w:t xml:space="preserve">3. In Abu Dhabi, the price of bottled water increases by 10%, and quantity demanded falls by 15%. How is demand classified?</w:t>
      </w:r>
    </w:p>
    <w:p>
      <w:pPr>
        <w:spacing w:after="30" w:line="276"/>
      </w:pPr>
      <w:r>
        <w:rPr>
          <w:rFonts w:ascii="Arial" w:cs="Arial" w:eastAsia="Arial" w:hAnsi="Arial"/>
          <w:b/>
          <w:bCs/>
          <w:sz w:val="22"/>
          <w:szCs w:val="22"/>
        </w:rPr>
        <w:t xml:space="preserve">    A. Elastic (|Ed| &gt; 1) ✓</w:t>
      </w:r>
    </w:p>
    <w:p>
      <w:pPr>
        <w:spacing w:after="30" w:line="276"/>
      </w:pPr>
      <w:r>
        <w:rPr>
          <w:rFonts w:ascii="Arial" w:cs="Arial" w:eastAsia="Arial" w:hAnsi="Arial"/>
          <w:b w:val="false"/>
          <w:bCs w:val="false"/>
          <w:sz w:val="22"/>
          <w:szCs w:val="22"/>
        </w:rPr>
        <w:t xml:space="preserve">    B. Inelastic (|Ed| &lt; 1)</w:t>
      </w:r>
    </w:p>
    <w:p>
      <w:pPr>
        <w:spacing w:after="30" w:line="276"/>
      </w:pPr>
      <w:r>
        <w:rPr>
          <w:rFonts w:ascii="Arial" w:cs="Arial" w:eastAsia="Arial" w:hAnsi="Arial"/>
          <w:b w:val="false"/>
          <w:bCs w:val="false"/>
          <w:sz w:val="22"/>
          <w:szCs w:val="22"/>
        </w:rPr>
        <w:t xml:space="preserve">    C. Unit elastic (|Ed| = 1)</w:t>
      </w:r>
    </w:p>
    <w:p>
      <w:pPr>
        <w:spacing w:after="30" w:line="276"/>
      </w:pPr>
      <w:r>
        <w:rPr>
          <w:rFonts w:ascii="Arial" w:cs="Arial" w:eastAsia="Arial" w:hAnsi="Arial"/>
          <w:b w:val="false"/>
          <w:bCs w:val="false"/>
          <w:sz w:val="22"/>
          <w:szCs w:val="22"/>
        </w:rPr>
        <w:t xml:space="preserve">    D. Perfectly elastic (|Ed| = ∞)</w:t>
      </w:r>
    </w:p>
    <w:p>
      <w:pPr>
        <w:spacing w:after="60" w:line="276"/>
      </w:pPr>
      <w:r>
        <w:rPr>
          <w:rFonts w:ascii="Arial" w:cs="Arial" w:eastAsia="Arial" w:hAnsi="Arial"/>
          <w:i/>
          <w:iCs/>
          <w:color w:val="4a5568"/>
          <w:sz w:val="22"/>
          <w:szCs w:val="22"/>
        </w:rPr>
        <w:t xml:space="preserve">Rationale: Correct answer: 'Elastic (|Ed| &gt; 1)'. Here |Ed| ≈ 15%/10% = 1.5 &gt; 1, so demand is elastic. 'Inelastic (|Ed| &lt; 1)' would require a smaller percentage change in quantity than price. 'Unit elastic (|Ed| = 1)' would require equal percentage changes. 'Perfectly elastic (|Ed| = ∞)' implies consumers are infinitely sensitive to price, which is not the case.</w:t>
      </w:r>
    </w:p>
    <w:p>
      <w:pPr>
        <w:spacing w:before="80" w:after="40" w:line="276"/>
      </w:pPr>
      <w:r>
        <w:rPr>
          <w:rFonts w:ascii="Arial" w:cs="Arial" w:eastAsia="Arial" w:hAnsi="Arial"/>
          <w:b/>
          <w:bCs/>
          <w:sz w:val="22"/>
          <w:szCs w:val="22"/>
        </w:rPr>
        <w:t xml:space="preserve">4. Which change would increase the market supply of hotel rooms in Abu Dhabi in the short run, ceteris paribus?</w:t>
      </w:r>
    </w:p>
    <w:p>
      <w:pPr>
        <w:spacing w:after="30" w:line="276"/>
      </w:pPr>
      <w:r>
        <w:rPr>
          <w:rFonts w:ascii="Arial" w:cs="Arial" w:eastAsia="Arial" w:hAnsi="Arial"/>
          <w:b/>
          <w:bCs/>
          <w:sz w:val="22"/>
          <w:szCs w:val="22"/>
        </w:rPr>
        <w:t xml:space="preserve">    A. Lower energy costs due to a temporary utilities rebate for hotels. ✓</w:t>
      </w:r>
    </w:p>
    <w:p>
      <w:pPr>
        <w:spacing w:after="30" w:line="276"/>
      </w:pPr>
      <w:r>
        <w:rPr>
          <w:rFonts w:ascii="Arial" w:cs="Arial" w:eastAsia="Arial" w:hAnsi="Arial"/>
          <w:b w:val="false"/>
          <w:bCs w:val="false"/>
          <w:sz w:val="22"/>
          <w:szCs w:val="22"/>
        </w:rPr>
        <w:t xml:space="preserve">    B. A successful tourism campaign that increases room bookings.</w:t>
      </w:r>
    </w:p>
    <w:p>
      <w:pPr>
        <w:spacing w:after="30" w:line="276"/>
      </w:pPr>
      <w:r>
        <w:rPr>
          <w:rFonts w:ascii="Arial" w:cs="Arial" w:eastAsia="Arial" w:hAnsi="Arial"/>
          <w:b w:val="false"/>
          <w:bCs w:val="false"/>
          <w:sz w:val="22"/>
          <w:szCs w:val="22"/>
        </w:rPr>
        <w:t xml:space="preserve">    C. A major conference that raises room prices for a week.</w:t>
      </w:r>
    </w:p>
    <w:p>
      <w:pPr>
        <w:spacing w:after="30" w:line="276"/>
      </w:pPr>
      <w:r>
        <w:rPr>
          <w:rFonts w:ascii="Arial" w:cs="Arial" w:eastAsia="Arial" w:hAnsi="Arial"/>
          <w:b w:val="false"/>
          <w:bCs w:val="false"/>
          <w:sz w:val="22"/>
          <w:szCs w:val="22"/>
        </w:rPr>
        <w:t xml:space="preserve">    D. Higher municipality fees per occupied room.</w:t>
      </w:r>
    </w:p>
    <w:p>
      <w:pPr>
        <w:spacing w:after="60" w:line="276"/>
      </w:pPr>
      <w:r>
        <w:rPr>
          <w:rFonts w:ascii="Arial" w:cs="Arial" w:eastAsia="Arial" w:hAnsi="Arial"/>
          <w:i/>
          <w:iCs/>
          <w:color w:val="4a5568"/>
          <w:sz w:val="22"/>
          <w:szCs w:val="22"/>
        </w:rPr>
        <w:t xml:space="preserve">Rationale: Correct answer: 'Lower energy costs due to a temporary utilities rebate for hotels.' Lower input costs shift supply right (increase supply). 'A successful tourism campaign that increases room bookings.' shifts demand, not supply. 'A major conference that raises room prices for a week.' moves along supply rather than shifting it. 'Higher municipality fees per occupied room.' raise costs, shifting supply left (decrease supply).</w:t>
      </w:r>
    </w:p>
    <w:p>
      <w:pPr>
        <w:spacing w:before="80" w:after="40" w:line="276"/>
      </w:pPr>
      <w:r>
        <w:rPr>
          <w:rFonts w:ascii="Arial" w:cs="Arial" w:eastAsia="Arial" w:hAnsi="Arial"/>
          <w:b/>
          <w:bCs/>
          <w:sz w:val="22"/>
          <w:szCs w:val="22"/>
        </w:rPr>
        <w:t xml:space="preserve">5. A smartphone accessory in Dubai Mall falls in price from AED 80 to AED 72. Over the weekend, quantity demanded rises from 200 to 260 units. Using the midpoint method, compute the price elasticity of demand and classify it.</w:t>
      </w:r>
    </w:p>
    <w:p>
      <w:pPr>
        <w:spacing w:after="60" w:line="276"/>
      </w:pPr>
      <w:r>
        <w:rPr>
          <w:rFonts w:ascii="Arial" w:cs="Arial" w:eastAsia="Arial" w:hAnsi="Arial"/>
          <w:i/>
          <w:iCs/>
          <w:color w:val="4a5568"/>
          <w:sz w:val="22"/>
          <w:szCs w:val="22"/>
        </w:rPr>
        <w:t xml:space="preserve">Rationale: Midpoint method: %ΔQ = (260−200)/((260+200)/2) = 60/230 ≈ 26.09%. %ΔP = (72−80)/((72+80)/2) = −8/76 ≈ −10.53%. Ed = %ΔQ/%ΔP ≈ 26.09%/−10.53% ≈ −2.48. |Ed| &gt; 1, so demand is elastic.</w:t>
      </w:r>
    </w:p>
    <w:p>
      <w:pPr>
        <w:spacing w:before="80" w:after="40" w:line="276"/>
      </w:pPr>
      <w:r>
        <w:rPr>
          <w:rFonts w:ascii="Arial" w:cs="Arial" w:eastAsia="Arial" w:hAnsi="Arial"/>
          <w:b/>
          <w:bCs/>
          <w:sz w:val="22"/>
          <w:szCs w:val="22"/>
        </w:rPr>
        <w:t xml:space="preserve">6. The UAE Federal Tax Authority (FTA) levies 5% VAT on bottled drinking water. If demand is inelastic (Ed ≈ −0.3) and supply is relatively elastic in the short run, who bears most of the tax burden, and what happens to quantity?</w:t>
      </w:r>
    </w:p>
    <w:p>
      <w:pPr>
        <w:spacing w:after="60" w:line="276"/>
      </w:pPr>
      <w:r>
        <w:rPr>
          <w:rFonts w:ascii="Arial" w:cs="Arial" w:eastAsia="Arial" w:hAnsi="Arial"/>
          <w:i/>
          <w:iCs/>
          <w:color w:val="4a5568"/>
          <w:sz w:val="22"/>
          <w:szCs w:val="22"/>
        </w:rPr>
        <w:t xml:space="preserve">Rationale: With inelastic demand and elastic supply, consumers are less responsive to price changes, so more of the tax is passed through into the consumer price. Quantity contracts modestly because demand is relatively insensitive.</w:t>
      </w:r>
    </w:p>
    <w:p>
      <w:pPr>
        <w:spacing w:before="80" w:after="40" w:line="276"/>
      </w:pPr>
      <w:r>
        <w:rPr>
          <w:rFonts w:ascii="Arial" w:cs="Arial" w:eastAsia="Arial" w:hAnsi="Arial"/>
          <w:b/>
          <w:bCs/>
          <w:sz w:val="22"/>
          <w:szCs w:val="22"/>
        </w:rPr>
        <w:t xml:space="preserve">7. When demand is more elastic than supply, which statement about a per‑unit tax is true?</w:t>
      </w:r>
    </w:p>
    <w:p>
      <w:pPr>
        <w:spacing w:after="30" w:line="276"/>
      </w:pPr>
      <w:r>
        <w:rPr>
          <w:rFonts w:ascii="Arial" w:cs="Arial" w:eastAsia="Arial" w:hAnsi="Arial"/>
          <w:b/>
          <w:bCs/>
          <w:sz w:val="22"/>
          <w:szCs w:val="22"/>
        </w:rPr>
        <w:t xml:space="preserve">    A. Producers bear a larger share of the tax than consumers. ✓</w:t>
      </w:r>
    </w:p>
    <w:p>
      <w:pPr>
        <w:spacing w:after="30" w:line="276"/>
      </w:pPr>
      <w:r>
        <w:rPr>
          <w:rFonts w:ascii="Arial" w:cs="Arial" w:eastAsia="Arial" w:hAnsi="Arial"/>
          <w:b w:val="false"/>
          <w:bCs w:val="false"/>
          <w:sz w:val="22"/>
          <w:szCs w:val="22"/>
        </w:rPr>
        <w:t xml:space="preserve">    B. Consumers bear a larger share of the tax than producers.</w:t>
      </w:r>
    </w:p>
    <w:p>
      <w:pPr>
        <w:spacing w:after="30" w:line="276"/>
      </w:pPr>
      <w:r>
        <w:rPr>
          <w:rFonts w:ascii="Arial" w:cs="Arial" w:eastAsia="Arial" w:hAnsi="Arial"/>
          <w:b w:val="false"/>
          <w:bCs w:val="false"/>
          <w:sz w:val="22"/>
          <w:szCs w:val="22"/>
        </w:rPr>
        <w:t xml:space="preserve">    C. The tax burden is shared equally regardless of elasticities.</w:t>
      </w:r>
    </w:p>
    <w:p>
      <w:pPr>
        <w:spacing w:after="30" w:line="276"/>
      </w:pPr>
      <w:r>
        <w:rPr>
          <w:rFonts w:ascii="Arial" w:cs="Arial" w:eastAsia="Arial" w:hAnsi="Arial"/>
          <w:b w:val="false"/>
          <w:bCs w:val="false"/>
          <w:sz w:val="22"/>
          <w:szCs w:val="22"/>
        </w:rPr>
        <w:t xml:space="preserve">    D. No deadweight loss occurs because markets adjust fully.</w:t>
      </w:r>
    </w:p>
    <w:p>
      <w:pPr>
        <w:spacing w:after="60" w:line="276"/>
      </w:pPr>
      <w:r>
        <w:rPr>
          <w:rFonts w:ascii="Arial" w:cs="Arial" w:eastAsia="Arial" w:hAnsi="Arial"/>
          <w:i/>
          <w:iCs/>
          <w:color w:val="4a5568"/>
          <w:sz w:val="22"/>
          <w:szCs w:val="22"/>
        </w:rPr>
        <w:t xml:space="preserve">Rationale: Correct answer: 'Producers bear a larger share of the tax than consumers.' The side of the market that is less elastic bears more of the tax; if demand is more elastic than supply, supply is relatively inelastic, so producers shoulder more. 'Consumers bear a larger share of the tax than producers.' is the opposite of the correct incidence. 'The tax burden is shared equally regardless of elasticities.' is false; elasticities determine incidence. 'No deadweight loss occurs because markets adjust fully.' is incorrect; taxes typically create deadweight loss unless one side is perfectly inelastic.</w:t>
      </w:r>
    </w:p>
    <w:p>
      <w:pPr>
        <w:spacing w:before="80" w:after="40" w:line="276"/>
      </w:pPr>
      <w:r>
        <w:rPr>
          <w:rFonts w:ascii="Arial" w:cs="Arial" w:eastAsia="Arial" w:hAnsi="Arial"/>
          <w:b/>
          <w:bCs/>
          <w:sz w:val="22"/>
          <w:szCs w:val="22"/>
        </w:rPr>
        <w:t xml:space="preserve">8. The Dubai Roads and Transport Authority (RTA) imposes a temporary maximum fare of AED 1.50 per kilometre for ride‑hailing during peak hours on the Dubai Marina–Downtown route, below the usual market rate of AED 2.00 per kilometre. Predict the likely outcomes for quantity demanded, quantity supplied, waiting times and overall welfare.</w:t>
      </w:r>
    </w:p>
    <w:p>
      <w:pPr>
        <w:spacing w:after="60" w:line="276"/>
      </w:pPr>
      <w:r>
        <w:rPr>
          <w:rFonts w:ascii="Arial" w:cs="Arial" w:eastAsia="Arial" w:hAnsi="Arial"/>
          <w:i/>
          <w:iCs/>
          <w:color w:val="4a5568"/>
          <w:sz w:val="22"/>
          <w:szCs w:val="22"/>
        </w:rPr>
        <w:t xml:space="preserve">Rationale: A binding price ceiling set below equilibrium raises quantity demanded and reduces quantity supplied, causing a shortage. Shortages lead to non‑price rationing (queues, wait times), potential quality reductions and foregone trades (deadweight loss). Substitution to alternatives is a typical side effect.</w:t>
      </w:r>
    </w:p>
    <w:p>
      <w:pPr>
        <w:spacing w:before="80" w:after="40" w:line="276"/>
      </w:pPr>
      <w:r>
        <w:rPr>
          <w:rFonts w:ascii="Arial" w:cs="Arial" w:eastAsia="Arial" w:hAnsi="Arial"/>
          <w:b/>
          <w:bCs/>
          <w:sz w:val="22"/>
          <w:szCs w:val="22"/>
        </w:rPr>
        <w:t xml:space="preserve">9. Suppose Abu Dhabi provides a per‑kilogram subsidy to local vegetable producers in Al Ain. Using supply and demand, explain what happens to the market equilibrium price paid by consumers and the quantity sold of local vegetables.</w:t>
      </w:r>
    </w:p>
    <w:p>
      <w:pPr>
        <w:spacing w:after="60" w:line="276"/>
      </w:pPr>
      <w:r>
        <w:rPr>
          <w:rFonts w:ascii="Arial" w:cs="Arial" w:eastAsia="Arial" w:hAnsi="Arial"/>
          <w:i/>
          <w:iCs/>
          <w:color w:val="4a5568"/>
          <w:sz w:val="22"/>
          <w:szCs w:val="22"/>
        </w:rPr>
        <w:t xml:space="preserve">Rationale: A per‑unit subsidy lowers producers’ marginal cost, shifting supply outward. With greater supply, price pressure falls and quantity expands. Incidence of the subsidy depends on elasticities.</w:t>
      </w:r>
    </w:p>
    <w:p>
      <w:pPr>
        <w:spacing w:before="80" w:after="40" w:line="276"/>
      </w:pPr>
      <w:r>
        <w:rPr>
          <w:rFonts w:ascii="Arial" w:cs="Arial" w:eastAsia="Arial" w:hAnsi="Arial"/>
          <w:b/>
          <w:bCs/>
          <w:sz w:val="22"/>
          <w:szCs w:val="22"/>
        </w:rPr>
        <w:t xml:space="preserve">10. If the price of Coca‑Cola rises in UAE supermarkets while Pepsi’s price is unchanged, and the two are substitutes, what is most likely to happen in the Pepsi market in the short run?</w:t>
      </w:r>
    </w:p>
    <w:p>
      <w:pPr>
        <w:spacing w:after="30" w:line="276"/>
      </w:pPr>
      <w:r>
        <w:rPr>
          <w:rFonts w:ascii="Arial" w:cs="Arial" w:eastAsia="Arial" w:hAnsi="Arial"/>
          <w:b w:val="false"/>
          <w:bCs w:val="false"/>
          <w:sz w:val="22"/>
          <w:szCs w:val="22"/>
        </w:rPr>
        <w:t xml:space="preserve">    A. A decrease in demand for Pepsi because consumers prefer Coca‑Cola.</w:t>
      </w:r>
    </w:p>
    <w:p>
      <w:pPr>
        <w:spacing w:after="30" w:line="276"/>
      </w:pPr>
      <w:r>
        <w:rPr>
          <w:rFonts w:ascii="Arial" w:cs="Arial" w:eastAsia="Arial" w:hAnsi="Arial"/>
          <w:b/>
          <w:bCs/>
          <w:sz w:val="22"/>
          <w:szCs w:val="22"/>
        </w:rPr>
        <w:t xml:space="preserve">    B. An increase in demand for Pepsi (a rightward shift of Pepsi’s demand curve). ✓</w:t>
      </w:r>
    </w:p>
    <w:p>
      <w:pPr>
        <w:spacing w:after="30" w:line="276"/>
      </w:pPr>
      <w:r>
        <w:rPr>
          <w:rFonts w:ascii="Arial" w:cs="Arial" w:eastAsia="Arial" w:hAnsi="Arial"/>
          <w:b w:val="false"/>
          <w:bCs w:val="false"/>
          <w:sz w:val="22"/>
          <w:szCs w:val="22"/>
        </w:rPr>
        <w:t xml:space="preserve">    C. No change because the products are complements, not substitutes.</w:t>
      </w:r>
    </w:p>
    <w:p>
      <w:pPr>
        <w:spacing w:after="30" w:line="276"/>
      </w:pPr>
      <w:r>
        <w:rPr>
          <w:rFonts w:ascii="Arial" w:cs="Arial" w:eastAsia="Arial" w:hAnsi="Arial"/>
          <w:b w:val="false"/>
          <w:bCs w:val="false"/>
          <w:sz w:val="22"/>
          <w:szCs w:val="22"/>
        </w:rPr>
        <w:t xml:space="preserve">    D. Only a movement along Pepsi’s demand curve because Pepsi’s own price did not change.</w:t>
      </w:r>
    </w:p>
    <w:p>
      <w:pPr>
        <w:spacing w:after="60" w:line="276"/>
      </w:pPr>
      <w:r>
        <w:rPr>
          <w:rFonts w:ascii="Arial" w:cs="Arial" w:eastAsia="Arial" w:hAnsi="Arial"/>
          <w:i/>
          <w:iCs/>
          <w:color w:val="4a5568"/>
          <w:sz w:val="22"/>
          <w:szCs w:val="22"/>
        </w:rPr>
        <w:t xml:space="preserve">Rationale: Correct answer: 'An increase in demand for Pepsi (a rightward shift of Pepsi’s demand curve).' A higher price for a substitute increases demand for the other good at each price. 'A decrease in demand for Pepsi because consumers prefer Coca‑Cola.' contradicts the substitute relationship. 'No change because the products are complements, not substitutes.' is wrong—these are substitutes. 'Only a movement along Pepsi’s demand curve because Pepsi’s own price did not change.' is incorrect; cross‑price changes shift demand.</w:t>
      </w:r>
    </w:p>
    <w:p>
      <w:pPr>
        <w:spacing w:before="80" w:after="40" w:line="276"/>
      </w:pPr>
      <w:r>
        <w:rPr>
          <w:rFonts w:ascii="Arial" w:cs="Arial" w:eastAsia="Arial" w:hAnsi="Arial"/>
          <w:b/>
          <w:bCs/>
          <w:sz w:val="22"/>
          <w:szCs w:val="22"/>
        </w:rPr>
        <w:t xml:space="preserve">11. A sneaker boutique in The Dubai Mall sells a popular trainer model. At the current price, demand elasticity is estimated at −1.8. If the pre‑VAT price is AED 900 and the store makes no price adjustment when 5% VAT applies (so the consumer price rises by 5%), what happens to total revenue in the short run? Briefly recommend a pricing response.</w:t>
      </w:r>
    </w:p>
    <w:p>
      <w:pPr>
        <w:spacing w:after="60" w:line="276"/>
      </w:pPr>
      <w:r>
        <w:rPr>
          <w:rFonts w:ascii="Arial" w:cs="Arial" w:eastAsia="Arial" w:hAnsi="Arial"/>
          <w:i/>
          <w:iCs/>
          <w:color w:val="4a5568"/>
          <w:sz w:val="22"/>
          <w:szCs w:val="22"/>
        </w:rPr>
        <w:t xml:space="preserve">Rationale: For elastic demand, price and total revenue move in opposite directions. A 5% price rise with Ed ≈ −1.8 implies roughly a 9% quantity drop, reducing total revenue. Partial absorption or value‑adding promotions can limit the effective price increase and sustain volume.</w:t>
      </w:r>
    </w:p>
    <w:p>
      <w:pPr>
        <w:spacing w:after="300"/>
      </w:pPr>
    </w:p>
    <w:p>
      <w:pPr>
        <w:spacing w:before="150" w:after="80" w:line="276"/>
      </w:pPr>
      <w:r>
        <w:rPr>
          <w:rFonts w:ascii="Arial" w:cs="Arial" w:eastAsia="Arial" w:hAnsi="Arial"/>
          <w:b/>
          <w:bCs/>
          <w:sz w:val="24"/>
          <w:szCs w:val="24"/>
        </w:rPr>
        <w:t xml:space="preserve">Mini-Case: Pricing and External Environment for a Dubai Coffee SME</w:t>
      </w:r>
    </w:p>
    <w:p>
      <w:pPr>
        <w:spacing w:after="100" w:line="276"/>
      </w:pPr>
      <w:r>
        <w:rPr>
          <w:rFonts w:ascii="Arial" w:cs="Arial" w:eastAsia="Arial" w:hAnsi="Arial"/>
          <w:i/>
          <w:iCs/>
          <w:color w:val="4a5568"/>
          <w:sz w:val="22"/>
          <w:szCs w:val="22"/>
        </w:rPr>
        <w:t xml:space="preserve">Module: mod-m02 | Type: Mini-case exercises | Max Marks: 26</w:t>
      </w:r>
    </w:p>
    <w:p>
      <w:pPr>
        <w:spacing w:line="276" w:before="120" w:after="120"/>
      </w:pPr>
      <w:r>
        <w:rPr>
          <w:rFonts w:ascii="Arial" w:cs="Arial" w:eastAsia="Arial" w:hAnsi="Arial"/>
          <w:sz w:val="22"/>
          <w:szCs w:val="22"/>
        </w:rPr>
        <w:t xml:space="preserve">This assessment involves a multi-part mini-case centered around a fictional small and medium-sized enterprise (SME), Desert Bean Coffee LLC, located in Dubai Marina. The purpose of this case is to provide students with an opportunity to practice cost-based decision-making, simple pricing strategies, and external environment scanning using macroeconomic indicators relevant to the United Arab Emirates (UAE).</w:t>
      </w:r>
    </w:p>
    <w:p>
      <w:pPr>
        <w:spacing w:line="276" w:before="120" w:after="120"/>
      </w:pPr>
      <w:r>
        <w:rPr>
          <w:rFonts w:ascii="Arial" w:cs="Arial" w:eastAsia="Arial" w:hAnsi="Arial"/>
          <w:sz w:val="22"/>
          <w:szCs w:val="22"/>
        </w:rPr>
        <w:t xml:space="preserve">Students will analyze various aspects of the business, including its operational costs, pricing models, and the impact of macroeconomic factors on the coffee industry in the UAE. Through this analysis, students will develop a deeper understanding of how external economic conditions can influence business decisions and strategies.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Read each micro-task carefully. Use a calculator and show key steps for calculations. For short answers, write 2–4 concise sentences or bullet points. Assume Desert Bean Coffee LLC has fixed costs of AED 60,000 per month, variable cost of AED 9 per cup, and currently sells at AED 22 per cup unless otherwise stated.</w:t>
      </w:r>
    </w:p>
    <w:p>
      <w:pPr>
        <w:spacing w:line="276" w:before="120" w:after="120"/>
      </w:pPr>
      <w:r>
        <w:rPr>
          <w:rFonts w:ascii="Arial" w:cs="Arial" w:eastAsia="Arial" w:hAnsi="Arial"/>
          <w:sz w:val="22"/>
          <w:szCs w:val="22"/>
        </w:rPr>
        <w:t xml:space="preserve">This is a low-stakes activity intended for practice and feedback.</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Market structure identification: The Dubai café market includes many sellers (independent cafés and international chains like Starbucks), product differentiation (beans, roast profiles, ambience), and relatively easy entry/exit. Which market structure best fits Desert Bean Coffee LLC?</w:t>
      </w:r>
    </w:p>
    <w:p>
      <w:pPr>
        <w:spacing w:after="30" w:line="276"/>
      </w:pPr>
      <w:r>
        <w:rPr>
          <w:rFonts w:ascii="Arial" w:cs="Arial" w:eastAsia="Arial" w:hAnsi="Arial"/>
          <w:b w:val="false"/>
          <w:bCs w:val="false"/>
          <w:sz w:val="22"/>
          <w:szCs w:val="22"/>
        </w:rPr>
        <w:t xml:space="preserve">    A. Perfect competition</w:t>
      </w:r>
    </w:p>
    <w:p>
      <w:pPr>
        <w:spacing w:after="30" w:line="276"/>
      </w:pPr>
      <w:r>
        <w:rPr>
          <w:rFonts w:ascii="Arial" w:cs="Arial" w:eastAsia="Arial" w:hAnsi="Arial"/>
          <w:b/>
          <w:bCs/>
          <w:sz w:val="22"/>
          <w:szCs w:val="22"/>
        </w:rPr>
        <w:t xml:space="preserve">    B. Monopolistic competition ✓</w:t>
      </w:r>
    </w:p>
    <w:p>
      <w:pPr>
        <w:spacing w:after="30" w:line="276"/>
      </w:pPr>
      <w:r>
        <w:rPr>
          <w:rFonts w:ascii="Arial" w:cs="Arial" w:eastAsia="Arial" w:hAnsi="Arial"/>
          <w:b w:val="false"/>
          <w:bCs w:val="false"/>
          <w:sz w:val="22"/>
          <w:szCs w:val="22"/>
        </w:rPr>
        <w:t xml:space="preserve">    C. Oligopoly</w:t>
      </w:r>
    </w:p>
    <w:p>
      <w:pPr>
        <w:spacing w:after="30" w:line="276"/>
      </w:pPr>
      <w:r>
        <w:rPr>
          <w:rFonts w:ascii="Arial" w:cs="Arial" w:eastAsia="Arial" w:hAnsi="Arial"/>
          <w:b w:val="false"/>
          <w:bCs w:val="false"/>
          <w:sz w:val="22"/>
          <w:szCs w:val="22"/>
        </w:rPr>
        <w:t xml:space="preserve">    D. Monopoly</w:t>
      </w:r>
    </w:p>
    <w:p>
      <w:pPr>
        <w:spacing w:after="60" w:line="276"/>
      </w:pPr>
      <w:r>
        <w:rPr>
          <w:rFonts w:ascii="Arial" w:cs="Arial" w:eastAsia="Arial" w:hAnsi="Arial"/>
          <w:i/>
          <w:iCs/>
          <w:color w:val="4a5568"/>
          <w:sz w:val="22"/>
          <w:szCs w:val="22"/>
        </w:rPr>
        <w:t xml:space="preserve">Rationale: Correct answer: 'Monopolistic competition.' Many firms sell differentiated products with some pricing power and low barriers to entry, aligning with the Dubai café scene. 'Perfect competition' requires homogeneous products and no pricing power. 'Oligopoly' involves few dominant firms with interdependence. 'Monopoly' requires a single seller with high barriers.</w:t>
      </w:r>
    </w:p>
    <w:p>
      <w:pPr>
        <w:spacing w:before="80" w:after="40" w:line="276"/>
      </w:pPr>
      <w:r>
        <w:rPr>
          <w:rFonts w:ascii="Arial" w:cs="Arial" w:eastAsia="Arial" w:hAnsi="Arial"/>
          <w:b/>
          <w:bCs/>
          <w:sz w:val="22"/>
          <w:szCs w:val="22"/>
        </w:rPr>
        <w:t xml:space="preserve">2. Cost and profit: At an output of 8,000 cups per month and a selling price of AED 22 per cup, compute (a) average total cost (ATC) and (b) monthly profit.</w:t>
      </w:r>
    </w:p>
    <w:p>
      <w:pPr>
        <w:spacing w:after="60" w:line="276"/>
      </w:pPr>
      <w:r>
        <w:rPr>
          <w:rFonts w:ascii="Arial" w:cs="Arial" w:eastAsia="Arial" w:hAnsi="Arial"/>
          <w:i/>
          <w:iCs/>
          <w:color w:val="4a5568"/>
          <w:sz w:val="22"/>
          <w:szCs w:val="22"/>
        </w:rPr>
        <w:t xml:space="preserve">Rationale: ATC combines fixed and variable costs per unit. Profit equals (unit margin over ATC) times quantity. Numbers: ATC 16.5; unit margin 5.5; profit AED 44,000.</w:t>
      </w:r>
    </w:p>
    <w:p>
      <w:pPr>
        <w:spacing w:before="80" w:after="40" w:line="276"/>
      </w:pPr>
      <w:r>
        <w:rPr>
          <w:rFonts w:ascii="Arial" w:cs="Arial" w:eastAsia="Arial" w:hAnsi="Arial"/>
          <w:b/>
          <w:bCs/>
          <w:sz w:val="22"/>
          <w:szCs w:val="22"/>
        </w:rPr>
        <w:t xml:space="preserve">3. Shutdown decision (short run): During a slow summer week, intense competition pushes the market price to AED 8 per cup. Should Desert Bean continue producing for that week? Briefly justify.</w:t>
      </w:r>
    </w:p>
    <w:p>
      <w:pPr>
        <w:spacing w:after="60" w:line="276"/>
      </w:pPr>
      <w:r>
        <w:rPr>
          <w:rFonts w:ascii="Arial" w:cs="Arial" w:eastAsia="Arial" w:hAnsi="Arial"/>
          <w:i/>
          <w:iCs/>
          <w:color w:val="4a5568"/>
          <w:sz w:val="22"/>
          <w:szCs w:val="22"/>
        </w:rPr>
        <w:t xml:space="preserve">Rationale: The shutdown rule in the short run is to produce only if P ≥ AVC. Here P &lt; AVC, so ceasing production minimises loss to fixed costs only.</w:t>
      </w:r>
    </w:p>
    <w:p>
      <w:pPr>
        <w:spacing w:before="80" w:after="40" w:line="276"/>
      </w:pPr>
      <w:r>
        <w:rPr>
          <w:rFonts w:ascii="Arial" w:cs="Arial" w:eastAsia="Arial" w:hAnsi="Arial"/>
          <w:b/>
          <w:bCs/>
          <w:sz w:val="22"/>
          <w:szCs w:val="22"/>
        </w:rPr>
        <w:t xml:space="preserve">4. Demand elasticity and pricing: When Desert Bean cut price from AED 24 to AED 22 last month, quantity sold rose from 7,000 to 8,000 cups. Using the midpoint method, estimate price elasticity of demand and state whether a further small discount is likely to raise total revenue.</w:t>
      </w:r>
    </w:p>
    <w:p>
      <w:pPr>
        <w:spacing w:after="60" w:line="276"/>
      </w:pPr>
      <w:r>
        <w:rPr>
          <w:rFonts w:ascii="Arial" w:cs="Arial" w:eastAsia="Arial" w:hAnsi="Arial"/>
          <w:i/>
          <w:iCs/>
          <w:color w:val="4a5568"/>
          <w:sz w:val="22"/>
          <w:szCs w:val="22"/>
        </w:rPr>
        <w:t xml:space="preserve">Rationale: Midpoint formula: Ed = (%ΔQ)/(%ΔP). With |Ed| &gt; 1, price and total revenue move in opposite directions; lowering price raises total revenue.</w:t>
      </w:r>
    </w:p>
    <w:p>
      <w:pPr>
        <w:spacing w:before="80" w:after="40" w:line="276"/>
      </w:pPr>
      <w:r>
        <w:rPr>
          <w:rFonts w:ascii="Arial" w:cs="Arial" w:eastAsia="Arial" w:hAnsi="Arial"/>
          <w:b/>
          <w:bCs/>
          <w:sz w:val="22"/>
          <w:szCs w:val="22"/>
        </w:rPr>
        <w:t xml:space="preserve">5. Practical pricing approach: Given variable cost ≈ AED 9 per cup, differentiated offerings, and multiple competitors nearby, which pricing approach is most appropriate for Desert Bean in the short run?</w:t>
      </w:r>
    </w:p>
    <w:p>
      <w:pPr>
        <w:spacing w:after="30" w:line="276"/>
      </w:pPr>
      <w:r>
        <w:rPr>
          <w:rFonts w:ascii="Arial" w:cs="Arial" w:eastAsia="Arial" w:hAnsi="Arial"/>
          <w:b w:val="false"/>
          <w:bCs w:val="false"/>
          <w:sz w:val="22"/>
          <w:szCs w:val="22"/>
        </w:rPr>
        <w:t xml:space="preserve">    A. Set price where marginal cost equals marginal revenue using a full estimated demand curve.</w:t>
      </w:r>
    </w:p>
    <w:p>
      <w:pPr>
        <w:spacing w:after="30" w:line="276"/>
      </w:pPr>
      <w:r>
        <w:rPr>
          <w:rFonts w:ascii="Arial" w:cs="Arial" w:eastAsia="Arial" w:hAnsi="Arial"/>
          <w:b/>
          <w:bCs/>
          <w:sz w:val="22"/>
          <w:szCs w:val="22"/>
        </w:rPr>
        <w:t xml:space="preserve">    B. Use a modest cost‑plus markup (e.g., 50–100%) while monitoring competitors and demand response. ✓</w:t>
      </w:r>
    </w:p>
    <w:p>
      <w:pPr>
        <w:spacing w:after="30" w:line="276"/>
      </w:pPr>
      <w:r>
        <w:rPr>
          <w:rFonts w:ascii="Arial" w:cs="Arial" w:eastAsia="Arial" w:hAnsi="Arial"/>
          <w:b w:val="false"/>
          <w:bCs w:val="false"/>
          <w:sz w:val="22"/>
          <w:szCs w:val="22"/>
        </w:rPr>
        <w:t xml:space="preserve">    C. Set price equal to marginal cost to maximise profit.</w:t>
      </w:r>
    </w:p>
    <w:p>
      <w:pPr>
        <w:spacing w:after="30" w:line="276"/>
      </w:pPr>
      <w:r>
        <w:rPr>
          <w:rFonts w:ascii="Arial" w:cs="Arial" w:eastAsia="Arial" w:hAnsi="Arial"/>
          <w:b w:val="false"/>
          <w:bCs w:val="false"/>
          <w:sz w:val="22"/>
          <w:szCs w:val="22"/>
        </w:rPr>
        <w:t xml:space="preserve">    D. Ignore costs and match an international chain’s posted price exactly.</w:t>
      </w:r>
    </w:p>
    <w:p>
      <w:pPr>
        <w:spacing w:after="60" w:line="276"/>
      </w:pPr>
      <w:r>
        <w:rPr>
          <w:rFonts w:ascii="Arial" w:cs="Arial" w:eastAsia="Arial" w:hAnsi="Arial"/>
          <w:i/>
          <w:iCs/>
          <w:color w:val="4a5568"/>
          <w:sz w:val="22"/>
          <w:szCs w:val="22"/>
        </w:rPr>
        <w:t xml:space="preserve">Rationale: Correct answer: 'Use a modest cost‑plus markup (e.g., 50–100%) while monitoring competitors and demand response.' In monopolistic competition, firms often use cost‑plus anchored to AVC/ATC and adjust based on local demand and rivals. 'Set price where marginal cost equals marginal revenue using a full estimated demand curve.' is theoretically precise but impractical for a small café. 'Set price equal to marginal cost to maximise profit.' ignores fixed costs and pricing power. 'Ignore costs and match an international chain’s posted price exactly.' neglects brand/product differences and cost realities.</w:t>
      </w:r>
    </w:p>
    <w:p>
      <w:pPr>
        <w:spacing w:before="80" w:after="40" w:line="276"/>
      </w:pPr>
      <w:r>
        <w:rPr>
          <w:rFonts w:ascii="Arial" w:cs="Arial" w:eastAsia="Arial" w:hAnsi="Arial"/>
          <w:b/>
          <w:bCs/>
          <w:sz w:val="22"/>
          <w:szCs w:val="22"/>
        </w:rPr>
        <w:t xml:space="preserve">6. PESTLE scan (choose two factors): Identify two high‑impact PESTLE factors in the UAE that could affect Desert Bean in the next 12 months and explain briefly how each is a risk or opportunity.</w:t>
      </w:r>
    </w:p>
    <w:p>
      <w:pPr>
        <w:spacing w:after="60" w:line="276"/>
      </w:pPr>
      <w:r>
        <w:rPr>
          <w:rFonts w:ascii="Arial" w:cs="Arial" w:eastAsia="Arial" w:hAnsi="Arial"/>
          <w:i/>
          <w:iCs/>
          <w:color w:val="4a5568"/>
          <w:sz w:val="22"/>
          <w:szCs w:val="22"/>
        </w:rPr>
        <w:t xml:space="preserve">Rationale: A good answer selects two domains (e.g., Legal and Environmental) and links each to concrete implications for demand, costs or compliance in the UAE café context.</w:t>
      </w:r>
    </w:p>
    <w:p>
      <w:pPr>
        <w:spacing w:before="80" w:after="40" w:line="276"/>
      </w:pPr>
      <w:r>
        <w:rPr>
          <w:rFonts w:ascii="Arial" w:cs="Arial" w:eastAsia="Arial" w:hAnsi="Arial"/>
          <w:b/>
          <w:bCs/>
          <w:sz w:val="22"/>
          <w:szCs w:val="22"/>
        </w:rPr>
        <w:t xml:space="preserve">7. Basic macro trend summary: Consider illustrative UAE real GDP growth (year‑on‑year) over the last four quarters: 4.2%, 3.8%, 3.2%, 3.6%. (a) Compute the average growth rate. (b) Briefly describe the trend and its implication for café demand.</w:t>
      </w:r>
    </w:p>
    <w:p>
      <w:pPr>
        <w:spacing w:after="60" w:line="276"/>
      </w:pPr>
      <w:r>
        <w:rPr>
          <w:rFonts w:ascii="Arial" w:cs="Arial" w:eastAsia="Arial" w:hAnsi="Arial"/>
          <w:i/>
          <w:iCs/>
          <w:color w:val="4a5568"/>
          <w:sz w:val="22"/>
          <w:szCs w:val="22"/>
        </w:rPr>
        <w:t xml:space="preserve">Rationale: A simple mean summarises the period. The sequence indicates mild deceleration with resilience, informing prudent capacity/pricing decisions.</w:t>
      </w:r>
    </w:p>
    <w:p>
      <w:pPr>
        <w:spacing w:before="80" w:after="40" w:line="276"/>
      </w:pPr>
      <w:r>
        <w:rPr>
          <w:rFonts w:ascii="Arial" w:cs="Arial" w:eastAsia="Arial" w:hAnsi="Arial"/>
          <w:b/>
          <w:bCs/>
          <w:sz w:val="22"/>
          <w:szCs w:val="22"/>
        </w:rPr>
        <w:t xml:space="preserve">8. Inflation adjustment: Over the past year, Desert Bean’s nominal revenue grew by 5%. UAE CPI inflation averaged about 3.1% over the same period. Estimate real revenue growth and state one managerial implication.</w:t>
      </w:r>
    </w:p>
    <w:p>
      <w:pPr>
        <w:spacing w:after="60" w:line="276"/>
      </w:pPr>
      <w:r>
        <w:rPr>
          <w:rFonts w:ascii="Arial" w:cs="Arial" w:eastAsia="Arial" w:hAnsi="Arial"/>
          <w:i/>
          <w:iCs/>
          <w:color w:val="4a5568"/>
          <w:sz w:val="22"/>
          <w:szCs w:val="22"/>
        </w:rPr>
        <w:t xml:space="preserve">Rationale: Real growth ≈ nominal growth minus inflation (for small rates). With limited real gains, efficiency and value‑adding strategies matter more than additional price hikes.</w:t>
      </w:r>
    </w:p>
    <w:p>
      <w:pPr>
        <w:spacing w:after="300"/>
      </w:pPr>
    </w:p>
    <w:p>
      <w:pPr>
        <w:spacing w:before="150" w:after="80" w:line="276"/>
      </w:pPr>
      <w:r>
        <w:rPr>
          <w:rFonts w:ascii="Arial" w:cs="Arial" w:eastAsia="Arial" w:hAnsi="Arial"/>
          <w:b/>
          <w:bCs/>
          <w:sz w:val="24"/>
          <w:szCs w:val="24"/>
        </w:rPr>
        <w:t xml:space="preserve">Short Quiz: Core Concepts in Accounting Equation, Double-Entry and Trial Balance</w:t>
      </w:r>
    </w:p>
    <w:p>
      <w:pPr>
        <w:spacing w:after="100" w:line="276"/>
      </w:pPr>
      <w:r>
        <w:rPr>
          <w:rFonts w:ascii="Arial" w:cs="Arial" w:eastAsia="Arial" w:hAnsi="Arial"/>
          <w:i/>
          <w:iCs/>
          <w:color w:val="4a5568"/>
          <w:sz w:val="22"/>
          <w:szCs w:val="22"/>
        </w:rPr>
        <w:t xml:space="preserve">Module: mod-m03 | Type: Short quizzes | Max Marks: 12</w:t>
      </w:r>
    </w:p>
    <w:p>
      <w:pPr>
        <w:spacing w:line="276" w:before="120" w:after="120"/>
      </w:pPr>
      <w:r>
        <w:rPr>
          <w:rFonts w:ascii="Arial" w:cs="Arial" w:eastAsia="Arial" w:hAnsi="Arial"/>
          <w:sz w:val="22"/>
          <w:szCs w:val="22"/>
        </w:rPr>
        <w:t xml:space="preserve">The assessment consists of a 12-question quiz designed to evaluate students' understanding of fundamental concepts in accounting. The quiz will cover key topics such as the accounting equation, double-entry bookkeeping, accruals, source documents, and trial balance checks. Each question will be framed using examples relevant to businesses operating in the UAE, ensuring that students can relate theoretical concepts to practical applications.</w:t>
      </w:r>
    </w:p>
    <w:p>
      <w:pPr>
        <w:spacing w:line="276" w:before="120" w:after="120"/>
      </w:pPr>
      <w:r>
        <w:rPr>
          <w:rFonts w:ascii="Arial" w:cs="Arial" w:eastAsia="Arial" w:hAnsi="Arial"/>
          <w:sz w:val="22"/>
          <w:szCs w:val="22"/>
        </w:rPr>
        <w:t xml:space="preserve">Students will be required to demonstrate their grasp of the accounting equation, which is foundational to understanding financial statements. Additionally, the quiz will assess knowledge of double-entry bookkeeping, a critical method for maintaining accurate financial records. Accruals will also be a focus, as they are essential for recognizing revenue and expenses in the correct accounting period.</w:t>
      </w:r>
    </w:p>
    <w:p>
      <w:pPr>
        <w:spacing w:line="276" w:before="120" w:after="120"/>
      </w:pPr>
      <w:r>
        <w:rPr>
          <w:rFonts w:ascii="Arial" w:cs="Arial" w:eastAsia="Arial" w:hAnsi="Arial"/>
          <w:sz w:val="22"/>
          <w:szCs w:val="22"/>
        </w:rPr>
        <w:t xml:space="preserve">The use of source documents will be examined to ensure that students understand the importance of proper documentation in the accounting process. Finally, trial balance checks will be included to test students' ability to verify the accuracy of their financial records. This comprehensive assessment aims to reinforce the core principles of accounting and their application in real-world scenarios.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Use a basic calculator if needed and ensure that you answer all questions.</w:t>
      </w:r>
    </w:p>
    <w:p>
      <w:pPr>
        <w:spacing w:line="276" w:before="120" w:after="120"/>
      </w:pPr>
      <w:r>
        <w:rPr>
          <w:rFonts w:ascii="Arial" w:cs="Arial" w:eastAsia="Arial" w:hAnsi="Arial"/>
          <w:sz w:val="22"/>
          <w:szCs w:val="22"/>
        </w:rPr>
        <w:t xml:space="preserve">For any amounts, use AED and round to the nearest dirham. Please assume IFRS and UAE VAT (5%) where relevant.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Which equation always holds true in financial accounting?</w:t>
      </w:r>
    </w:p>
    <w:p>
      <w:pPr>
        <w:spacing w:after="30" w:line="276"/>
      </w:pPr>
      <w:r>
        <w:rPr>
          <w:rFonts w:ascii="Arial" w:cs="Arial" w:eastAsia="Arial" w:hAnsi="Arial"/>
          <w:b/>
          <w:bCs/>
          <w:sz w:val="22"/>
          <w:szCs w:val="22"/>
        </w:rPr>
        <w:t xml:space="preserve">    A. Assets = Liabilities + Equity ✓</w:t>
      </w:r>
    </w:p>
    <w:p>
      <w:pPr>
        <w:spacing w:after="30" w:line="276"/>
      </w:pPr>
      <w:r>
        <w:rPr>
          <w:rFonts w:ascii="Arial" w:cs="Arial" w:eastAsia="Arial" w:hAnsi="Arial"/>
          <w:b w:val="false"/>
          <w:bCs w:val="false"/>
          <w:sz w:val="22"/>
          <w:szCs w:val="22"/>
        </w:rPr>
        <w:t xml:space="preserve">    B. Assets = Liabilities − Equity</w:t>
      </w:r>
    </w:p>
    <w:p>
      <w:pPr>
        <w:spacing w:after="30" w:line="276"/>
      </w:pPr>
      <w:r>
        <w:rPr>
          <w:rFonts w:ascii="Arial" w:cs="Arial" w:eastAsia="Arial" w:hAnsi="Arial"/>
          <w:b w:val="false"/>
          <w:bCs w:val="false"/>
          <w:sz w:val="22"/>
          <w:szCs w:val="22"/>
        </w:rPr>
        <w:t xml:space="preserve">    C. Assets + Expenses = Liabilities + Equity</w:t>
      </w:r>
    </w:p>
    <w:p>
      <w:pPr>
        <w:spacing w:after="30" w:line="276"/>
      </w:pPr>
      <w:r>
        <w:rPr>
          <w:rFonts w:ascii="Arial" w:cs="Arial" w:eastAsia="Arial" w:hAnsi="Arial"/>
          <w:b w:val="false"/>
          <w:bCs w:val="false"/>
          <w:sz w:val="22"/>
          <w:szCs w:val="22"/>
        </w:rPr>
        <w:t xml:space="preserve">    D. Assets = Equity − Liabilities</w:t>
      </w:r>
    </w:p>
    <w:p>
      <w:pPr>
        <w:spacing w:after="60" w:line="276"/>
      </w:pPr>
      <w:r>
        <w:rPr>
          <w:rFonts w:ascii="Arial" w:cs="Arial" w:eastAsia="Arial" w:hAnsi="Arial"/>
          <w:i/>
          <w:iCs/>
          <w:color w:val="4a5568"/>
          <w:sz w:val="22"/>
          <w:szCs w:val="22"/>
        </w:rPr>
        <w:t xml:space="preserve">Rationale: Correct answer: 'Assets = Liabilities + Equity'. This is the fundamental accounting equation and must always balance. 'Assets = Liabilities − Equity' is incorrect because equity is added, not subtracted. 'Assets + Expenses = Liabilities + Equity' mixes elements from the income statement into the basic equation. 'Assets = Equity − Liabilities' reverses the relationship.</w:t>
      </w:r>
    </w:p>
    <w:p>
      <w:pPr>
        <w:spacing w:before="80" w:after="40" w:line="276"/>
      </w:pPr>
      <w:r>
        <w:rPr>
          <w:rFonts w:ascii="Arial" w:cs="Arial" w:eastAsia="Arial" w:hAnsi="Arial"/>
          <w:b/>
          <w:bCs/>
          <w:sz w:val="22"/>
          <w:szCs w:val="22"/>
        </w:rPr>
        <w:t xml:space="preserve">2. On 1 March, the owner invests AED 100,000 cash into a new Dubai-based consultancy. What is the correct journal entry?</w:t>
      </w:r>
    </w:p>
    <w:p>
      <w:pPr>
        <w:spacing w:after="30" w:line="276"/>
      </w:pPr>
      <w:r>
        <w:rPr>
          <w:rFonts w:ascii="Arial" w:cs="Arial" w:eastAsia="Arial" w:hAnsi="Arial"/>
          <w:b w:val="false"/>
          <w:bCs w:val="false"/>
          <w:sz w:val="22"/>
          <w:szCs w:val="22"/>
        </w:rPr>
        <w:t xml:space="preserve">    A. Debit Owner's Capital AED 100,000; Credit Cash AED 100,000</w:t>
      </w:r>
    </w:p>
    <w:p>
      <w:pPr>
        <w:spacing w:after="30" w:line="276"/>
      </w:pPr>
      <w:r>
        <w:rPr>
          <w:rFonts w:ascii="Arial" w:cs="Arial" w:eastAsia="Arial" w:hAnsi="Arial"/>
          <w:b/>
          <w:bCs/>
          <w:sz w:val="22"/>
          <w:szCs w:val="22"/>
        </w:rPr>
        <w:t xml:space="preserve">    B. Debit Cash AED 100,000; Credit Owner's Capital AED 100,000 ✓</w:t>
      </w:r>
    </w:p>
    <w:p>
      <w:pPr>
        <w:spacing w:after="30" w:line="276"/>
      </w:pPr>
      <w:r>
        <w:rPr>
          <w:rFonts w:ascii="Arial" w:cs="Arial" w:eastAsia="Arial" w:hAnsi="Arial"/>
          <w:b w:val="false"/>
          <w:bCs w:val="false"/>
          <w:sz w:val="22"/>
          <w:szCs w:val="22"/>
        </w:rPr>
        <w:t xml:space="preserve">    C. Debit Revenue AED 100,000; Credit Cash AED 100,000</w:t>
      </w:r>
    </w:p>
    <w:p>
      <w:pPr>
        <w:spacing w:after="30" w:line="276"/>
      </w:pPr>
      <w:r>
        <w:rPr>
          <w:rFonts w:ascii="Arial" w:cs="Arial" w:eastAsia="Arial" w:hAnsi="Arial"/>
          <w:b w:val="false"/>
          <w:bCs w:val="false"/>
          <w:sz w:val="22"/>
          <w:szCs w:val="22"/>
        </w:rPr>
        <w:t xml:space="preserve">    D. Debit Cash AED 100,000; Credit Loan Payable AED 100,000</w:t>
      </w:r>
    </w:p>
    <w:p>
      <w:pPr>
        <w:spacing w:after="60" w:line="276"/>
      </w:pPr>
      <w:r>
        <w:rPr>
          <w:rFonts w:ascii="Arial" w:cs="Arial" w:eastAsia="Arial" w:hAnsi="Arial"/>
          <w:i/>
          <w:iCs/>
          <w:color w:val="4a5568"/>
          <w:sz w:val="22"/>
          <w:szCs w:val="22"/>
        </w:rPr>
        <w:t xml:space="preserve">Rationale: Correct answer: 'Debit Cash AED 100,000; Credit Owner's Capital AED 100,000'. Cash increases (debit) and owner's equity increases (credit). 'Debit Owner's Capital; Credit Cash' reverses the correct entry. 'Debit Revenue' is wrong because this is not earned income. 'Debit Cash; Credit Loan Payable' would be correct for a bank loan, not owner's capital.</w:t>
      </w:r>
    </w:p>
    <w:p>
      <w:pPr>
        <w:spacing w:before="80" w:after="40" w:line="276"/>
      </w:pPr>
      <w:r>
        <w:rPr>
          <w:rFonts w:ascii="Arial" w:cs="Arial" w:eastAsia="Arial" w:hAnsi="Arial"/>
          <w:b/>
          <w:bCs/>
          <w:sz w:val="22"/>
          <w:szCs w:val="22"/>
        </w:rPr>
        <w:t xml:space="preserve">3. Under IFRS and accrual accounting, when should revenue be recognised for goods delivered on 28 May to Noon (on 30-day credit terms)?</w:t>
      </w:r>
    </w:p>
    <w:p>
      <w:pPr>
        <w:spacing w:after="30" w:line="276"/>
      </w:pPr>
      <w:r>
        <w:rPr>
          <w:rFonts w:ascii="Arial" w:cs="Arial" w:eastAsia="Arial" w:hAnsi="Arial"/>
          <w:b w:val="false"/>
          <w:bCs w:val="false"/>
          <w:sz w:val="22"/>
          <w:szCs w:val="22"/>
        </w:rPr>
        <w:t xml:space="preserve">    A. When cash is received from Noon</w:t>
      </w:r>
    </w:p>
    <w:p>
      <w:pPr>
        <w:spacing w:after="30" w:line="276"/>
      </w:pPr>
      <w:r>
        <w:rPr>
          <w:rFonts w:ascii="Arial" w:cs="Arial" w:eastAsia="Arial" w:hAnsi="Arial"/>
          <w:b w:val="false"/>
          <w:bCs w:val="false"/>
          <w:sz w:val="22"/>
          <w:szCs w:val="22"/>
        </w:rPr>
        <w:t xml:space="preserve">    B. When the purchase order is received</w:t>
      </w:r>
    </w:p>
    <w:p>
      <w:pPr>
        <w:spacing w:after="30" w:line="276"/>
      </w:pPr>
      <w:r>
        <w:rPr>
          <w:rFonts w:ascii="Arial" w:cs="Arial" w:eastAsia="Arial" w:hAnsi="Arial"/>
          <w:b/>
          <w:bCs/>
          <w:sz w:val="22"/>
          <w:szCs w:val="22"/>
        </w:rPr>
        <w:t xml:space="preserve">    C. When the goods are delivered and control passes to Noon ✓</w:t>
      </w:r>
    </w:p>
    <w:p>
      <w:pPr>
        <w:spacing w:after="30" w:line="276"/>
      </w:pPr>
      <w:r>
        <w:rPr>
          <w:rFonts w:ascii="Arial" w:cs="Arial" w:eastAsia="Arial" w:hAnsi="Arial"/>
          <w:b w:val="false"/>
          <w:bCs w:val="false"/>
          <w:sz w:val="22"/>
          <w:szCs w:val="22"/>
        </w:rPr>
        <w:t xml:space="preserve">    D. When the CFO approves the invoice</w:t>
      </w:r>
    </w:p>
    <w:p>
      <w:pPr>
        <w:spacing w:after="60" w:line="276"/>
      </w:pPr>
      <w:r>
        <w:rPr>
          <w:rFonts w:ascii="Arial" w:cs="Arial" w:eastAsia="Arial" w:hAnsi="Arial"/>
          <w:i/>
          <w:iCs/>
          <w:color w:val="4a5568"/>
          <w:sz w:val="22"/>
          <w:szCs w:val="22"/>
        </w:rPr>
        <w:t xml:space="preserve">Rationale: Correct answer: 'When the goods are delivered and control passes to Noon'. Under IFRS 15, revenue is recognised when control transfers to the customer. 'When cash is received' is cash basis, not accrual. 'When the purchase order is received' does not evidence transfer of control. 'When the CFO approves the invoice' is an internal process, not the performance obligation.</w:t>
      </w:r>
    </w:p>
    <w:p>
      <w:pPr>
        <w:spacing w:before="80" w:after="40" w:line="276"/>
      </w:pPr>
      <w:r>
        <w:rPr>
          <w:rFonts w:ascii="Arial" w:cs="Arial" w:eastAsia="Arial" w:hAnsi="Arial"/>
          <w:b/>
          <w:bCs/>
          <w:sz w:val="22"/>
          <w:szCs w:val="22"/>
        </w:rPr>
        <w:t xml:space="preserve">4. What is the primary purpose of a trial balance at period end?</w:t>
      </w:r>
    </w:p>
    <w:p>
      <w:pPr>
        <w:spacing w:after="30" w:line="276"/>
      </w:pPr>
      <w:r>
        <w:rPr>
          <w:rFonts w:ascii="Arial" w:cs="Arial" w:eastAsia="Arial" w:hAnsi="Arial"/>
          <w:b w:val="false"/>
          <w:bCs w:val="false"/>
          <w:sz w:val="22"/>
          <w:szCs w:val="22"/>
        </w:rPr>
        <w:t xml:space="preserve">    A. To ensure every error is detected, including complete omissions</w:t>
      </w:r>
    </w:p>
    <w:p>
      <w:pPr>
        <w:spacing w:after="30" w:line="276"/>
      </w:pPr>
      <w:r>
        <w:rPr>
          <w:rFonts w:ascii="Arial" w:cs="Arial" w:eastAsia="Arial" w:hAnsi="Arial"/>
          <w:b/>
          <w:bCs/>
          <w:sz w:val="22"/>
          <w:szCs w:val="22"/>
        </w:rPr>
        <w:t xml:space="preserve">    B. To list ledger account balances and check that total debits equal total credits ✓</w:t>
      </w:r>
    </w:p>
    <w:p>
      <w:pPr>
        <w:spacing w:after="30" w:line="276"/>
      </w:pPr>
      <w:r>
        <w:rPr>
          <w:rFonts w:ascii="Arial" w:cs="Arial" w:eastAsia="Arial" w:hAnsi="Arial"/>
          <w:b w:val="false"/>
          <w:bCs w:val="false"/>
          <w:sz w:val="22"/>
          <w:szCs w:val="22"/>
        </w:rPr>
        <w:t xml:space="preserve">    C. To prepare the statement of cash flows directly</w:t>
      </w:r>
    </w:p>
    <w:p>
      <w:pPr>
        <w:spacing w:after="30" w:line="276"/>
      </w:pPr>
      <w:r>
        <w:rPr>
          <w:rFonts w:ascii="Arial" w:cs="Arial" w:eastAsia="Arial" w:hAnsi="Arial"/>
          <w:b w:val="false"/>
          <w:bCs w:val="false"/>
          <w:sz w:val="22"/>
          <w:szCs w:val="22"/>
        </w:rPr>
        <w:t xml:space="preserve">    D. To measure profitability for the year</w:t>
      </w:r>
    </w:p>
    <w:p>
      <w:pPr>
        <w:spacing w:after="60" w:line="276"/>
      </w:pPr>
      <w:r>
        <w:rPr>
          <w:rFonts w:ascii="Arial" w:cs="Arial" w:eastAsia="Arial" w:hAnsi="Arial"/>
          <w:i/>
          <w:iCs/>
          <w:color w:val="4a5568"/>
          <w:sz w:val="22"/>
          <w:szCs w:val="22"/>
        </w:rPr>
        <w:t xml:space="preserve">Rationale: Correct answer: 'To list ledger account balances and check that total debits equal total credits'. A trial balance is a mathematical check of postings. It does not 'ensure every error is detected' because errors like complete omissions may not show. It does not directly prepare the cash flow statement, nor does it by itself measure profitability.</w:t>
      </w:r>
    </w:p>
    <w:p>
      <w:pPr>
        <w:spacing w:before="80" w:after="40" w:line="276"/>
      </w:pPr>
      <w:r>
        <w:rPr>
          <w:rFonts w:ascii="Arial" w:cs="Arial" w:eastAsia="Arial" w:hAnsi="Arial"/>
          <w:b/>
          <w:bCs/>
          <w:sz w:val="22"/>
          <w:szCs w:val="22"/>
        </w:rPr>
        <w:t xml:space="preserve">5. Which of the following is an acceptable source document in the UAE for recording a purchase?</w:t>
      </w:r>
    </w:p>
    <w:p>
      <w:pPr>
        <w:spacing w:after="30" w:line="276"/>
      </w:pPr>
      <w:r>
        <w:rPr>
          <w:rFonts w:ascii="Arial" w:cs="Arial" w:eastAsia="Arial" w:hAnsi="Arial"/>
          <w:b/>
          <w:bCs/>
          <w:sz w:val="22"/>
          <w:szCs w:val="22"/>
        </w:rPr>
        <w:t xml:space="preserve">    A. Supplier tax invoice compliant with UAE VAT rules ✓</w:t>
      </w:r>
    </w:p>
    <w:p>
      <w:pPr>
        <w:spacing w:after="30" w:line="276"/>
      </w:pPr>
      <w:r>
        <w:rPr>
          <w:rFonts w:ascii="Arial" w:cs="Arial" w:eastAsia="Arial" w:hAnsi="Arial"/>
          <w:b w:val="false"/>
          <w:bCs w:val="false"/>
          <w:sz w:val="22"/>
          <w:szCs w:val="22"/>
        </w:rPr>
        <w:t xml:space="preserve">    B. A verbal agreement with the supplier</w:t>
      </w:r>
    </w:p>
    <w:p>
      <w:pPr>
        <w:spacing w:after="30" w:line="276"/>
      </w:pPr>
      <w:r>
        <w:rPr>
          <w:rFonts w:ascii="Arial" w:cs="Arial" w:eastAsia="Arial" w:hAnsi="Arial"/>
          <w:b w:val="false"/>
          <w:bCs w:val="false"/>
          <w:sz w:val="22"/>
          <w:szCs w:val="22"/>
        </w:rPr>
        <w:t xml:space="preserve">    C. A pro-forma invoice</w:t>
      </w:r>
    </w:p>
    <w:p>
      <w:pPr>
        <w:spacing w:after="30" w:line="276"/>
      </w:pPr>
      <w:r>
        <w:rPr>
          <w:rFonts w:ascii="Arial" w:cs="Arial" w:eastAsia="Arial" w:hAnsi="Arial"/>
          <w:b w:val="false"/>
          <w:bCs w:val="false"/>
          <w:sz w:val="22"/>
          <w:szCs w:val="22"/>
        </w:rPr>
        <w:t xml:space="preserve">    D. A social media message from the supplier</w:t>
      </w:r>
    </w:p>
    <w:p>
      <w:pPr>
        <w:spacing w:after="60" w:line="276"/>
      </w:pPr>
      <w:r>
        <w:rPr>
          <w:rFonts w:ascii="Arial" w:cs="Arial" w:eastAsia="Arial" w:hAnsi="Arial"/>
          <w:i/>
          <w:iCs/>
          <w:color w:val="4a5568"/>
          <w:sz w:val="22"/>
          <w:szCs w:val="22"/>
        </w:rPr>
        <w:t xml:space="preserve">Rationale: Correct answer: 'Supplier tax invoice compliant with UAE VAT rules'. The UAE Federal Tax Authority requires proper tax invoices for VAT-registered transactions. A 'verbal agreement' and a 'social media message' are not valid source documents for accounting and VAT. A 'pro-forma invoice' is not a tax invoice and should not be used to record purchases.</w:t>
      </w:r>
    </w:p>
    <w:p>
      <w:pPr>
        <w:spacing w:before="80" w:after="40" w:line="276"/>
      </w:pPr>
      <w:r>
        <w:rPr>
          <w:rFonts w:ascii="Arial" w:cs="Arial" w:eastAsia="Arial" w:hAnsi="Arial"/>
          <w:b/>
          <w:bCs/>
          <w:sz w:val="22"/>
          <w:szCs w:val="22"/>
        </w:rPr>
        <w:t xml:space="preserve">6. Record this transaction in the general journal: Paid AED 250 for petrol at ADNOC using the company debit card for the delivery van.</w:t>
      </w:r>
    </w:p>
    <w:p>
      <w:pPr>
        <w:spacing w:after="60" w:line="276"/>
      </w:pPr>
      <w:r>
        <w:rPr>
          <w:rFonts w:ascii="Arial" w:cs="Arial" w:eastAsia="Arial" w:hAnsi="Arial"/>
          <w:i/>
          <w:iCs/>
          <w:color w:val="4a5568"/>
          <w:sz w:val="22"/>
          <w:szCs w:val="22"/>
        </w:rPr>
        <w:t xml:space="preserve">Rationale: Record the expense because the petrol has been consumed (debit expense) and reduce cash/bank (credit). Using a company debit card reduces bank, not accounts payable or owner’s drawings.</w:t>
      </w:r>
    </w:p>
    <w:p>
      <w:pPr>
        <w:spacing w:before="80" w:after="40" w:line="276"/>
      </w:pPr>
      <w:r>
        <w:rPr>
          <w:rFonts w:ascii="Arial" w:cs="Arial" w:eastAsia="Arial" w:hAnsi="Arial"/>
          <w:b/>
          <w:bCs/>
          <w:sz w:val="22"/>
          <w:szCs w:val="22"/>
        </w:rPr>
        <w:t xml:space="preserve">7. You issued an invoice to e&amp; (Etisalat) for AED 12,600 including 5% VAT on 30-day credit. Record the journal entry.</w:t>
      </w:r>
    </w:p>
    <w:p>
      <w:pPr>
        <w:spacing w:after="60" w:line="276"/>
      </w:pPr>
      <w:r>
        <w:rPr>
          <w:rFonts w:ascii="Arial" w:cs="Arial" w:eastAsia="Arial" w:hAnsi="Arial"/>
          <w:i/>
          <w:iCs/>
          <w:color w:val="4a5568"/>
          <w:sz w:val="22"/>
          <w:szCs w:val="22"/>
        </w:rPr>
        <w:t xml:space="preserve">Rationale: Under accrual and UAE VAT, recognise revenue net of VAT and a liability for output VAT. The customer owes the gross amount (debit receivables AED 12,600).</w:t>
      </w:r>
    </w:p>
    <w:p>
      <w:pPr>
        <w:spacing w:before="80" w:after="40" w:line="276"/>
      </w:pPr>
      <w:r>
        <w:rPr>
          <w:rFonts w:ascii="Arial" w:cs="Arial" w:eastAsia="Arial" w:hAnsi="Arial"/>
          <w:b/>
          <w:bCs/>
          <w:sz w:val="22"/>
          <w:szCs w:val="22"/>
        </w:rPr>
        <w:t xml:space="preserve">8. Which error is least likely to be detected by preparing a trial balance?</w:t>
      </w:r>
    </w:p>
    <w:p>
      <w:pPr>
        <w:spacing w:after="30" w:line="276"/>
      </w:pPr>
      <w:r>
        <w:rPr>
          <w:rFonts w:ascii="Arial" w:cs="Arial" w:eastAsia="Arial" w:hAnsi="Arial"/>
          <w:b/>
          <w:bCs/>
          <w:sz w:val="22"/>
          <w:szCs w:val="22"/>
        </w:rPr>
        <w:t xml:space="preserve">    A. A transaction completely omitted from the books ✓</w:t>
      </w:r>
    </w:p>
    <w:p>
      <w:pPr>
        <w:spacing w:after="30" w:line="276"/>
      </w:pPr>
      <w:r>
        <w:rPr>
          <w:rFonts w:ascii="Arial" w:cs="Arial" w:eastAsia="Arial" w:hAnsi="Arial"/>
          <w:b w:val="false"/>
          <w:bCs w:val="false"/>
          <w:sz w:val="22"/>
          <w:szCs w:val="22"/>
        </w:rPr>
        <w:t xml:space="preserve">    B. Posting AED 2,500 on the debit side but AED 2,050 on the credit side</w:t>
      </w:r>
    </w:p>
    <w:p>
      <w:pPr>
        <w:spacing w:after="30" w:line="276"/>
      </w:pPr>
      <w:r>
        <w:rPr>
          <w:rFonts w:ascii="Arial" w:cs="Arial" w:eastAsia="Arial" w:hAnsi="Arial"/>
          <w:b w:val="false"/>
          <w:bCs w:val="false"/>
          <w:sz w:val="22"/>
          <w:szCs w:val="22"/>
        </w:rPr>
        <w:t xml:space="preserve">    C. Transposing digits on one side (e.g., posting 54,000 instead of 45,000)</w:t>
      </w:r>
    </w:p>
    <w:p>
      <w:pPr>
        <w:spacing w:after="30" w:line="276"/>
      </w:pPr>
      <w:r>
        <w:rPr>
          <w:rFonts w:ascii="Arial" w:cs="Arial" w:eastAsia="Arial" w:hAnsi="Arial"/>
          <w:b w:val="false"/>
          <w:bCs w:val="false"/>
          <w:sz w:val="22"/>
          <w:szCs w:val="22"/>
        </w:rPr>
        <w:t xml:space="preserve">    D. Recording only one side of a transaction</w:t>
      </w:r>
    </w:p>
    <w:p>
      <w:pPr>
        <w:spacing w:after="60" w:line="276"/>
      </w:pPr>
      <w:r>
        <w:rPr>
          <w:rFonts w:ascii="Arial" w:cs="Arial" w:eastAsia="Arial" w:hAnsi="Arial"/>
          <w:i/>
          <w:iCs/>
          <w:color w:val="4a5568"/>
          <w:sz w:val="22"/>
          <w:szCs w:val="22"/>
        </w:rPr>
        <w:t xml:space="preserve">Rationale: Correct answer: 'A transaction completely omitted from the books'. A trial balance will still balance if a transaction is missing entirely. Unequal postings, transposition errors that affect only one side, and one-sided entries typically cause an imbalance that a trial balance can reveal.</w:t>
      </w:r>
    </w:p>
    <w:p>
      <w:pPr>
        <w:spacing w:before="80" w:after="40" w:line="276"/>
      </w:pPr>
      <w:r>
        <w:rPr>
          <w:rFonts w:ascii="Arial" w:cs="Arial" w:eastAsia="Arial" w:hAnsi="Arial"/>
          <w:b/>
          <w:bCs/>
          <w:sz w:val="22"/>
          <w:szCs w:val="22"/>
        </w:rPr>
        <w:t xml:space="preserve">9. A bank charge of AED 150 was mistakenly recorded as: Debit Bank AED 150; Credit Bank Charges Expense AED 150. How would you correct this?</w:t>
      </w:r>
    </w:p>
    <w:p>
      <w:pPr>
        <w:spacing w:after="60" w:line="276"/>
      </w:pPr>
      <w:r>
        <w:rPr>
          <w:rFonts w:ascii="Arial" w:cs="Arial" w:eastAsia="Arial" w:hAnsi="Arial"/>
          <w:i/>
          <w:iCs/>
          <w:color w:val="4a5568"/>
          <w:sz w:val="22"/>
          <w:szCs w:val="22"/>
        </w:rPr>
        <w:t xml:space="preserve">Rationale: The original entry reversed the proper direction. Bank charges should reduce bank and increase expense. A single compound entry of Dr Expense 300; Cr Bank 300 both reverses the error and records the correct charge.</w:t>
      </w:r>
    </w:p>
    <w:p>
      <w:pPr>
        <w:spacing w:before="80" w:after="40" w:line="276"/>
      </w:pPr>
      <w:r>
        <w:rPr>
          <w:rFonts w:ascii="Arial" w:cs="Arial" w:eastAsia="Arial" w:hAnsi="Arial"/>
          <w:b/>
          <w:bCs/>
          <w:sz w:val="22"/>
          <w:szCs w:val="22"/>
        </w:rPr>
        <w:t xml:space="preserve">10. On 1 October, you paid AED 12,000 for a 12‑month insurance policy. What adjusting entry is needed on 31 December?</w:t>
      </w:r>
    </w:p>
    <w:p>
      <w:pPr>
        <w:spacing w:after="30" w:line="276"/>
      </w:pPr>
      <w:r>
        <w:rPr>
          <w:rFonts w:ascii="Arial" w:cs="Arial" w:eastAsia="Arial" w:hAnsi="Arial"/>
          <w:b w:val="false"/>
          <w:bCs w:val="false"/>
          <w:sz w:val="22"/>
          <w:szCs w:val="22"/>
        </w:rPr>
        <w:t xml:space="preserve">    A. Debit Insurance Expense AED 12,000; Credit Prepaid Insurance AED 12,000</w:t>
      </w:r>
    </w:p>
    <w:p>
      <w:pPr>
        <w:spacing w:after="30" w:line="276"/>
      </w:pPr>
      <w:r>
        <w:rPr>
          <w:rFonts w:ascii="Arial" w:cs="Arial" w:eastAsia="Arial" w:hAnsi="Arial"/>
          <w:b w:val="false"/>
          <w:bCs w:val="false"/>
          <w:sz w:val="22"/>
          <w:szCs w:val="22"/>
        </w:rPr>
        <w:t xml:space="preserve">    B. Debit Prepaid Insurance AED 3,000; Credit Insurance Expense AED 3,000</w:t>
      </w:r>
    </w:p>
    <w:p>
      <w:pPr>
        <w:spacing w:after="30" w:line="276"/>
      </w:pPr>
      <w:r>
        <w:rPr>
          <w:rFonts w:ascii="Arial" w:cs="Arial" w:eastAsia="Arial" w:hAnsi="Arial"/>
          <w:b/>
          <w:bCs/>
          <w:sz w:val="22"/>
          <w:szCs w:val="22"/>
        </w:rPr>
        <w:t xml:space="preserve">    C. Debit Insurance Expense AED 3,000; Credit Prepaid Insurance AED 3,000 ✓</w:t>
      </w:r>
    </w:p>
    <w:p>
      <w:pPr>
        <w:spacing w:after="30" w:line="276"/>
      </w:pPr>
      <w:r>
        <w:rPr>
          <w:rFonts w:ascii="Arial" w:cs="Arial" w:eastAsia="Arial" w:hAnsi="Arial"/>
          <w:b w:val="false"/>
          <w:bCs w:val="false"/>
          <w:sz w:val="22"/>
          <w:szCs w:val="22"/>
        </w:rPr>
        <w:t xml:space="preserve">    D. Debit Insurance Expense AED 1,000; Credit Bank AED 1,000</w:t>
      </w:r>
    </w:p>
    <w:p>
      <w:pPr>
        <w:spacing w:after="60" w:line="276"/>
      </w:pPr>
      <w:r>
        <w:rPr>
          <w:rFonts w:ascii="Arial" w:cs="Arial" w:eastAsia="Arial" w:hAnsi="Arial"/>
          <w:i/>
          <w:iCs/>
          <w:color w:val="4a5568"/>
          <w:sz w:val="22"/>
          <w:szCs w:val="22"/>
        </w:rPr>
        <w:t xml:space="preserve">Rationale: Correct answer: 'Debit Insurance Expense AED 3,000; Credit Prepaid Insurance AED 3,000'. Three months (Oct–Dec) have expired at AED 1,000 per month. Do not expense the full AED 12,000 at year end. Reversing the direction (debit prepaid, credit expense) is wrong. Bank is not affected at period end because cash already left the bank in October.</w:t>
      </w:r>
    </w:p>
    <w:p>
      <w:pPr>
        <w:spacing w:before="80" w:after="40" w:line="276"/>
      </w:pPr>
      <w:r>
        <w:rPr>
          <w:rFonts w:ascii="Arial" w:cs="Arial" w:eastAsia="Arial" w:hAnsi="Arial"/>
          <w:b/>
          <w:bCs/>
          <w:sz w:val="22"/>
          <w:szCs w:val="22"/>
        </w:rPr>
        <w:t xml:space="preserve">11. If Assets total AED 520,000 and Liabilities total AED 390,000, what is Equity?</w:t>
      </w:r>
    </w:p>
    <w:p>
      <w:pPr>
        <w:spacing w:after="60" w:line="276"/>
      </w:pPr>
      <w:r>
        <w:rPr>
          <w:rFonts w:ascii="Arial" w:cs="Arial" w:eastAsia="Arial" w:hAnsi="Arial"/>
          <w:i/>
          <w:iCs/>
          <w:color w:val="4a5568"/>
          <w:sz w:val="22"/>
          <w:szCs w:val="22"/>
        </w:rPr>
        <w:t xml:space="preserve">Rationale: From the accounting equation, Equity = Assets − Liabilities = 520,000 − 390,000 = AED 130,000.</w:t>
      </w:r>
    </w:p>
    <w:p>
      <w:pPr>
        <w:spacing w:before="80" w:after="40" w:line="276"/>
      </w:pPr>
      <w:r>
        <w:rPr>
          <w:rFonts w:ascii="Arial" w:cs="Arial" w:eastAsia="Arial" w:hAnsi="Arial"/>
          <w:b/>
          <w:bCs/>
          <w:sz w:val="22"/>
          <w:szCs w:val="22"/>
        </w:rPr>
        <w:t xml:space="preserve">12. Which is the correct entry to record monthly depreciation of equipment?</w:t>
      </w:r>
    </w:p>
    <w:p>
      <w:pPr>
        <w:spacing w:after="30" w:line="276"/>
      </w:pPr>
      <w:r>
        <w:rPr>
          <w:rFonts w:ascii="Arial" w:cs="Arial" w:eastAsia="Arial" w:hAnsi="Arial"/>
          <w:b/>
          <w:bCs/>
          <w:sz w:val="22"/>
          <w:szCs w:val="22"/>
        </w:rPr>
        <w:t xml:space="preserve">    A. Debit Depreciation Expense; Credit Accumulated Depreciation ✓</w:t>
      </w:r>
    </w:p>
    <w:p>
      <w:pPr>
        <w:spacing w:after="30" w:line="276"/>
      </w:pPr>
      <w:r>
        <w:rPr>
          <w:rFonts w:ascii="Arial" w:cs="Arial" w:eastAsia="Arial" w:hAnsi="Arial"/>
          <w:b w:val="false"/>
          <w:bCs w:val="false"/>
          <w:sz w:val="22"/>
          <w:szCs w:val="22"/>
        </w:rPr>
        <w:t xml:space="preserve">    B. Debit Accumulated Depreciation; Credit Equipment</w:t>
      </w:r>
    </w:p>
    <w:p>
      <w:pPr>
        <w:spacing w:after="30" w:line="276"/>
      </w:pPr>
      <w:r>
        <w:rPr>
          <w:rFonts w:ascii="Arial" w:cs="Arial" w:eastAsia="Arial" w:hAnsi="Arial"/>
          <w:b w:val="false"/>
          <w:bCs w:val="false"/>
          <w:sz w:val="22"/>
          <w:szCs w:val="22"/>
        </w:rPr>
        <w:t xml:space="preserve">    C. Debit Equipment; Credit Depreciation Expense</w:t>
      </w:r>
    </w:p>
    <w:p>
      <w:pPr>
        <w:spacing w:after="30" w:line="276"/>
      </w:pPr>
      <w:r>
        <w:rPr>
          <w:rFonts w:ascii="Arial" w:cs="Arial" w:eastAsia="Arial" w:hAnsi="Arial"/>
          <w:b w:val="false"/>
          <w:bCs w:val="false"/>
          <w:sz w:val="22"/>
          <w:szCs w:val="22"/>
        </w:rPr>
        <w:t xml:space="preserve">    D. Debit Depreciation Expense; Credit Equipment</w:t>
      </w:r>
    </w:p>
    <w:p>
      <w:pPr>
        <w:spacing w:after="60" w:line="276"/>
      </w:pPr>
      <w:r>
        <w:rPr>
          <w:rFonts w:ascii="Arial" w:cs="Arial" w:eastAsia="Arial" w:hAnsi="Arial"/>
          <w:i/>
          <w:iCs/>
          <w:color w:val="4a5568"/>
          <w:sz w:val="22"/>
          <w:szCs w:val="22"/>
        </w:rPr>
        <w:t xml:space="preserve">Rationale: Correct answer: 'Debit Depreciation Expense; Credit Accumulated Depreciation'. Depreciation increases an expense and a contra-asset. Crediting Equipment directly is not standard under IFRS; instead, accumulated depreciation is used.</w:t>
      </w:r>
    </w:p>
    <w:p>
      <w:pPr>
        <w:spacing w:after="300"/>
      </w:pPr>
    </w:p>
    <w:p>
      <w:pPr>
        <w:spacing w:before="150" w:after="80" w:line="276"/>
      </w:pPr>
      <w:r>
        <w:rPr>
          <w:rFonts w:ascii="Arial" w:cs="Arial" w:eastAsia="Arial" w:hAnsi="Arial"/>
          <w:b/>
          <w:bCs/>
          <w:sz w:val="24"/>
          <w:szCs w:val="24"/>
        </w:rPr>
        <w:t xml:space="preserve">Mini-Case: Prepare Statements and Ratios for a UAE SME</w:t>
      </w:r>
    </w:p>
    <w:p>
      <w:pPr>
        <w:spacing w:after="100" w:line="276"/>
      </w:pPr>
      <w:r>
        <w:rPr>
          <w:rFonts w:ascii="Arial" w:cs="Arial" w:eastAsia="Arial" w:hAnsi="Arial"/>
          <w:i/>
          <w:iCs/>
          <w:color w:val="4a5568"/>
          <w:sz w:val="22"/>
          <w:szCs w:val="22"/>
        </w:rPr>
        <w:t xml:space="preserve">Module: mod-m03 | Type: Mini-case exercises | Max Marks: 20</w:t>
      </w:r>
    </w:p>
    <w:p>
      <w:pPr>
        <w:spacing w:line="276" w:before="120" w:after="120"/>
      </w:pPr>
      <w:r>
        <w:rPr>
          <w:rFonts w:ascii="Arial" w:cs="Arial" w:eastAsia="Arial" w:hAnsi="Arial"/>
          <w:sz w:val="22"/>
          <w:szCs w:val="22"/>
        </w:rPr>
        <w:t xml:space="preserve">The assessment involves a multi-step micro-case centered on an adjusted trial balance for a small trading entity based in the UAE. This exercise aims to prepare key financial statement figures, which are essential for understanding the entity's financial health.</w:t>
      </w:r>
    </w:p>
    <w:p>
      <w:pPr>
        <w:spacing w:line="276" w:before="120" w:after="120"/>
      </w:pPr>
      <w:r>
        <w:rPr>
          <w:rFonts w:ascii="Arial" w:cs="Arial" w:eastAsia="Arial" w:hAnsi="Arial"/>
          <w:sz w:val="22"/>
          <w:szCs w:val="22"/>
        </w:rPr>
        <w:t xml:space="preserve">In addition to the preparation of financial statements, students will also calculate basic financial ratios. These ratios provide insights into the entity's performance and financial stability, allowing for a comprehensive analysis of its operations.</w:t>
      </w:r>
    </w:p>
    <w:p>
      <w:pPr>
        <w:spacing w:line="276" w:before="120" w:after="120"/>
      </w:pPr>
      <w:r>
        <w:rPr>
          <w:rFonts w:ascii="Arial" w:cs="Arial" w:eastAsia="Arial" w:hAnsi="Arial"/>
          <w:sz w:val="22"/>
          <w:szCs w:val="22"/>
        </w:rPr>
        <w:t xml:space="preserve">Finally, students are required to write a short management comment. This commentary should reflect on the financial figures and ratios prepared, offering insights and recommendations based on the analysis conducted.</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You are the junior accountant at Marina Supplies LLC (Dubai mainland), a small distributor selling to UAE corporates such as ADNOC, Emaar, and hospitals. The company applies IFRS and is VAT-registered in the UAE. All VAT effects are already adjusted in the trial balance provided below.</w:t>
      </w:r>
    </w:p>
    <w:p>
      <w:pPr>
        <w:spacing w:line="276" w:before="120" w:after="120"/>
      </w:pPr>
      <w:r>
        <w:rPr>
          <w:rFonts w:ascii="Arial" w:cs="Arial" w:eastAsia="Arial" w:hAnsi="Arial"/>
          <w:sz w:val="22"/>
          <w:szCs w:val="22"/>
        </w:rPr>
        <w:t xml:space="preserve">The adjusted trial balance as of 31 December 2026 includes various assets, expenses, liabilities, income, and equity. The debit balances consist of cash, trade receivables, inventory, prepaid rent, equipment, and several expense categories including salaries and wages, rent, utilities, and marketing expenses.</w:t>
      </w:r>
    </w:p>
    <w:p>
      <w:pPr>
        <w:spacing w:line="276" w:before="120" w:after="120"/>
      </w:pPr>
      <w:r>
        <w:rPr>
          <w:rFonts w:ascii="Arial" w:cs="Arial" w:eastAsia="Arial" w:hAnsi="Arial"/>
          <w:sz w:val="22"/>
          <w:szCs w:val="22"/>
        </w:rPr>
        <w:t xml:space="preserve">On the credit side, the trial balance reflects sales revenue, purchase returns, accumulated depreciation, allowance for doubtful accounts, trade payables, accrued expenses, interest income, and a bank loan. Additionally, it includes share capital and retained earnings.</w:t>
      </w:r>
    </w:p>
    <w:p>
      <w:pPr>
        <w:spacing w:line="276" w:before="120" w:after="120"/>
      </w:pPr>
      <w:r>
        <w:rPr>
          <w:rFonts w:ascii="Arial" w:cs="Arial" w:eastAsia="Arial" w:hAnsi="Arial"/>
          <w:sz w:val="22"/>
          <w:szCs w:val="22"/>
        </w:rPr>
        <w:t xml:space="preserve">Assumptions for this trial balance indicate that all sales are on credit. It is important to round ratios to two decimal places where applicable.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Under IFRS, how is accumulated depreciation presented in the statement of financial position?</w:t>
      </w:r>
    </w:p>
    <w:p>
      <w:pPr>
        <w:spacing w:after="30" w:line="276"/>
      </w:pPr>
      <w:r>
        <w:rPr>
          <w:rFonts w:ascii="Arial" w:cs="Arial" w:eastAsia="Arial" w:hAnsi="Arial"/>
          <w:b/>
          <w:bCs/>
          <w:sz w:val="22"/>
          <w:szCs w:val="22"/>
        </w:rPr>
        <w:t xml:space="preserve">    A. Deducted from the carrying amount of the related asset (contra-asset) ✓</w:t>
      </w:r>
    </w:p>
    <w:p>
      <w:pPr>
        <w:spacing w:after="30" w:line="276"/>
      </w:pPr>
      <w:r>
        <w:rPr>
          <w:rFonts w:ascii="Arial" w:cs="Arial" w:eastAsia="Arial" w:hAnsi="Arial"/>
          <w:b w:val="false"/>
          <w:bCs w:val="false"/>
          <w:sz w:val="22"/>
          <w:szCs w:val="22"/>
        </w:rPr>
        <w:t xml:space="preserve">    B. As a current liability within trade payables</w:t>
      </w:r>
    </w:p>
    <w:p>
      <w:pPr>
        <w:spacing w:after="30" w:line="276"/>
      </w:pPr>
      <w:r>
        <w:rPr>
          <w:rFonts w:ascii="Arial" w:cs="Arial" w:eastAsia="Arial" w:hAnsi="Arial"/>
          <w:b w:val="false"/>
          <w:bCs w:val="false"/>
          <w:sz w:val="22"/>
          <w:szCs w:val="22"/>
        </w:rPr>
        <w:t xml:space="preserve">    C. As other comprehensive income</w:t>
      </w:r>
    </w:p>
    <w:p>
      <w:pPr>
        <w:spacing w:after="30" w:line="276"/>
      </w:pPr>
      <w:r>
        <w:rPr>
          <w:rFonts w:ascii="Arial" w:cs="Arial" w:eastAsia="Arial" w:hAnsi="Arial"/>
          <w:b w:val="false"/>
          <w:bCs w:val="false"/>
          <w:sz w:val="22"/>
          <w:szCs w:val="22"/>
        </w:rPr>
        <w:t xml:space="preserve">    D. Added to the cost of the related asset</w:t>
      </w:r>
    </w:p>
    <w:p>
      <w:pPr>
        <w:spacing w:after="60" w:line="276"/>
      </w:pPr>
      <w:r>
        <w:rPr>
          <w:rFonts w:ascii="Arial" w:cs="Arial" w:eastAsia="Arial" w:hAnsi="Arial"/>
          <w:i/>
          <w:iCs/>
          <w:color w:val="4a5568"/>
          <w:sz w:val="22"/>
          <w:szCs w:val="22"/>
        </w:rPr>
        <w:t xml:space="preserve">Rationale: Correct answer: 'Deducted from the carrying amount of the related asset (contra-asset)'. IFRS presents property, plant and equipment at carrying amount (cost less accumulated depreciation). It is not a liability, not OCI, and not added to cost.</w:t>
      </w:r>
    </w:p>
    <w:p>
      <w:pPr>
        <w:spacing w:before="80" w:after="40" w:line="276"/>
      </w:pPr>
      <w:r>
        <w:rPr>
          <w:rFonts w:ascii="Arial" w:cs="Arial" w:eastAsia="Arial" w:hAnsi="Arial"/>
          <w:b/>
          <w:bCs/>
          <w:sz w:val="22"/>
          <w:szCs w:val="22"/>
        </w:rPr>
        <w:t xml:space="preserve">2. Calculate the carrying amount of equipment at 31 Dec 2026.</w:t>
      </w:r>
    </w:p>
    <w:p>
      <w:pPr>
        <w:spacing w:after="60" w:line="276"/>
      </w:pPr>
      <w:r>
        <w:rPr>
          <w:rFonts w:ascii="Arial" w:cs="Arial" w:eastAsia="Arial" w:hAnsi="Arial"/>
          <w:i/>
          <w:iCs/>
          <w:color w:val="4a5568"/>
          <w:sz w:val="22"/>
          <w:szCs w:val="22"/>
        </w:rPr>
        <w:t xml:space="preserve">Rationale: Carrying amount = Cost (300,000) − Accumulated depreciation (90,000) = AED 210,000.</w:t>
      </w:r>
    </w:p>
    <w:p>
      <w:pPr>
        <w:spacing w:before="80" w:after="40" w:line="276"/>
      </w:pPr>
      <w:r>
        <w:rPr>
          <w:rFonts w:ascii="Arial" w:cs="Arial" w:eastAsia="Arial" w:hAnsi="Arial"/>
          <w:b/>
          <w:bCs/>
          <w:sz w:val="22"/>
          <w:szCs w:val="22"/>
        </w:rPr>
        <w:t xml:space="preserve">3. Compute net sales (sales revenue minus sales returns).</w:t>
      </w:r>
    </w:p>
    <w:p>
      <w:pPr>
        <w:spacing w:after="60" w:line="276"/>
      </w:pPr>
      <w:r>
        <w:rPr>
          <w:rFonts w:ascii="Arial" w:cs="Arial" w:eastAsia="Arial" w:hAnsi="Arial"/>
          <w:i/>
          <w:iCs/>
          <w:color w:val="4a5568"/>
          <w:sz w:val="22"/>
          <w:szCs w:val="22"/>
        </w:rPr>
        <w:t xml:space="preserve">Rationale: Net sales = 1,200,000 − 20,000 = AED 1,180,000.</w:t>
      </w:r>
    </w:p>
    <w:p>
      <w:pPr>
        <w:spacing w:before="80" w:after="40" w:line="276"/>
      </w:pPr>
      <w:r>
        <w:rPr>
          <w:rFonts w:ascii="Arial" w:cs="Arial" w:eastAsia="Arial" w:hAnsi="Arial"/>
          <w:b/>
          <w:bCs/>
          <w:sz w:val="22"/>
          <w:szCs w:val="22"/>
        </w:rPr>
        <w:t xml:space="preserve">4. Compute Cost of Goods Sold (COGS): Opening inventory + Purchases + Carriage inwards − Purchase returns − Closing inventory.</w:t>
      </w:r>
    </w:p>
    <w:p>
      <w:pPr>
        <w:spacing w:after="60" w:line="276"/>
      </w:pPr>
      <w:r>
        <w:rPr>
          <w:rFonts w:ascii="Arial" w:cs="Arial" w:eastAsia="Arial" w:hAnsi="Arial"/>
          <w:i/>
          <w:iCs/>
          <w:color w:val="4a5568"/>
          <w:sz w:val="22"/>
          <w:szCs w:val="22"/>
        </w:rPr>
        <w:t xml:space="preserve">Rationale: COGS = 100,000 + 800,000 + 10,000 − 15,000 − 120,000 = AED 775,000.</w:t>
      </w:r>
    </w:p>
    <w:p>
      <w:pPr>
        <w:spacing w:before="80" w:after="40" w:line="276"/>
      </w:pPr>
      <w:r>
        <w:rPr>
          <w:rFonts w:ascii="Arial" w:cs="Arial" w:eastAsia="Arial" w:hAnsi="Arial"/>
          <w:b/>
          <w:bCs/>
          <w:sz w:val="22"/>
          <w:szCs w:val="22"/>
        </w:rPr>
        <w:t xml:space="preserve">5. Compute gross profit.</w:t>
      </w:r>
    </w:p>
    <w:p>
      <w:pPr>
        <w:spacing w:after="60" w:line="276"/>
      </w:pPr>
      <w:r>
        <w:rPr>
          <w:rFonts w:ascii="Arial" w:cs="Arial" w:eastAsia="Arial" w:hAnsi="Arial"/>
          <w:i/>
          <w:iCs/>
          <w:color w:val="4a5568"/>
          <w:sz w:val="22"/>
          <w:szCs w:val="22"/>
        </w:rPr>
        <w:t xml:space="preserve">Rationale: Gross profit = Net sales (1,180,000) − COGS (775,000) = AED 405,000.</w:t>
      </w:r>
    </w:p>
    <w:p>
      <w:pPr>
        <w:spacing w:before="80" w:after="40" w:line="276"/>
      </w:pPr>
      <w:r>
        <w:rPr>
          <w:rFonts w:ascii="Arial" w:cs="Arial" w:eastAsia="Arial" w:hAnsi="Arial"/>
          <w:b/>
          <w:bCs/>
          <w:sz w:val="22"/>
          <w:szCs w:val="22"/>
        </w:rPr>
        <w:t xml:space="preserve">6. Compute total operating expenses (sum all operating expense items listed).</w:t>
      </w:r>
    </w:p>
    <w:p>
      <w:pPr>
        <w:spacing w:after="60" w:line="276"/>
      </w:pPr>
      <w:r>
        <w:rPr>
          <w:rFonts w:ascii="Arial" w:cs="Arial" w:eastAsia="Arial" w:hAnsi="Arial"/>
          <w:i/>
          <w:iCs/>
          <w:color w:val="4a5568"/>
          <w:sz w:val="22"/>
          <w:szCs w:val="22"/>
        </w:rPr>
        <w:t xml:space="preserve">Rationale: Operating expenses = Salaries 180,000 + Rent 96,000 + Utilities 24,000 + Depreciation 30,000 + Marketing 40,000 + Bad debt 6,000 + Insurance 12,000 + Administrative 22,000 + Bank charges 4,000 = AED 414,000.</w:t>
      </w:r>
    </w:p>
    <w:p>
      <w:pPr>
        <w:spacing w:before="80" w:after="40" w:line="276"/>
      </w:pPr>
      <w:r>
        <w:rPr>
          <w:rFonts w:ascii="Arial" w:cs="Arial" w:eastAsia="Arial" w:hAnsi="Arial"/>
          <w:b/>
          <w:bCs/>
          <w:sz w:val="22"/>
          <w:szCs w:val="22"/>
        </w:rPr>
        <w:t xml:space="preserve">7. Compute profit (loss) before tax, including other income.</w:t>
      </w:r>
    </w:p>
    <w:p>
      <w:pPr>
        <w:spacing w:after="60" w:line="276"/>
      </w:pPr>
      <w:r>
        <w:rPr>
          <w:rFonts w:ascii="Arial" w:cs="Arial" w:eastAsia="Arial" w:hAnsi="Arial"/>
          <w:i/>
          <w:iCs/>
          <w:color w:val="4a5568"/>
          <w:sz w:val="22"/>
          <w:szCs w:val="22"/>
        </w:rPr>
        <w:t xml:space="preserve">Rationale: P/L before tax = Gross profit (405,000) + Interest income (5,000) − Operating expenses (414,000) = AED -4,000.</w:t>
      </w:r>
    </w:p>
    <w:p>
      <w:pPr>
        <w:spacing w:before="80" w:after="40" w:line="276"/>
      </w:pPr>
      <w:r>
        <w:rPr>
          <w:rFonts w:ascii="Arial" w:cs="Arial" w:eastAsia="Arial" w:hAnsi="Arial"/>
          <w:b/>
          <w:bCs/>
          <w:sz w:val="22"/>
          <w:szCs w:val="22"/>
        </w:rPr>
        <w:t xml:space="preserve">8. Compute closing retained earnings at 31 Dec 2026 (Opening retained earnings + profit/loss − dividends).</w:t>
      </w:r>
    </w:p>
    <w:p>
      <w:pPr>
        <w:spacing w:after="60" w:line="276"/>
      </w:pPr>
      <w:r>
        <w:rPr>
          <w:rFonts w:ascii="Arial" w:cs="Arial" w:eastAsia="Arial" w:hAnsi="Arial"/>
          <w:i/>
          <w:iCs/>
          <w:color w:val="4a5568"/>
          <w:sz w:val="22"/>
          <w:szCs w:val="22"/>
        </w:rPr>
        <w:t xml:space="preserve">Rationale: Closing retained earnings = 90,000 + (-4,000) − 50,000 = AED 36,000.</w:t>
      </w:r>
    </w:p>
    <w:p>
      <w:pPr>
        <w:spacing w:before="80" w:after="40" w:line="276"/>
      </w:pPr>
      <w:r>
        <w:rPr>
          <w:rFonts w:ascii="Arial" w:cs="Arial" w:eastAsia="Arial" w:hAnsi="Arial"/>
          <w:b/>
          <w:bCs/>
          <w:sz w:val="22"/>
          <w:szCs w:val="22"/>
        </w:rPr>
        <w:t xml:space="preserve">9. Compute the current ratio at 31 Dec 2026. Use net receivables (trade receivables minus allowance). Treat the bank loan due June 2027 as current.</w:t>
      </w:r>
    </w:p>
    <w:p>
      <w:pPr>
        <w:spacing w:after="60" w:line="276"/>
      </w:pPr>
      <w:r>
        <w:rPr>
          <w:rFonts w:ascii="Arial" w:cs="Arial" w:eastAsia="Arial" w:hAnsi="Arial"/>
          <w:i/>
          <w:iCs/>
          <w:color w:val="4a5568"/>
          <w:sz w:val="22"/>
          <w:szCs w:val="22"/>
        </w:rPr>
        <w:t xml:space="preserve">Rationale: Current assets = Cash 150,000 + Net receivables (210,000 − 14,000 = 196,000) + Inventory 120,000 + Prepaid rent 8,000 = 474,000. Current liabilities = Trade payables 160,000 + Accrued expenses 12,000 + Bank loan (current) 196,000 = 368,000. Current ratio = 474,000 / 368,000 ≈ 1.29.</w:t>
      </w:r>
    </w:p>
    <w:p>
      <w:pPr>
        <w:spacing w:before="80" w:after="40" w:line="276"/>
      </w:pPr>
      <w:r>
        <w:rPr>
          <w:rFonts w:ascii="Arial" w:cs="Arial" w:eastAsia="Arial" w:hAnsi="Arial"/>
          <w:b/>
          <w:bCs/>
          <w:sz w:val="22"/>
          <w:szCs w:val="22"/>
        </w:rPr>
        <w:t xml:space="preserve">10. Compute receivables collection period (days). Assume all sales are on credit and use net sales.</w:t>
      </w:r>
    </w:p>
    <w:p>
      <w:pPr>
        <w:spacing w:after="60" w:line="276"/>
      </w:pPr>
      <w:r>
        <w:rPr>
          <w:rFonts w:ascii="Arial" w:cs="Arial" w:eastAsia="Arial" w:hAnsi="Arial"/>
          <w:i/>
          <w:iCs/>
          <w:color w:val="4a5568"/>
          <w:sz w:val="22"/>
          <w:szCs w:val="22"/>
        </w:rPr>
        <w:t xml:space="preserve">Rationale: Receivables days = (Net receivables / Net sales) × 365 = (196,000 / 1,180,000) × 365 ≈ 60.6 ≈ 61 days.</w:t>
      </w:r>
    </w:p>
    <w:p>
      <w:pPr>
        <w:spacing w:before="80" w:after="40" w:line="276"/>
      </w:pPr>
      <w:r>
        <w:rPr>
          <w:rFonts w:ascii="Arial" w:cs="Arial" w:eastAsia="Arial" w:hAnsi="Arial"/>
          <w:b/>
          <w:bCs/>
          <w:sz w:val="22"/>
          <w:szCs w:val="22"/>
        </w:rPr>
        <w:t xml:space="preserve">11. Write a concise 2–3 sentence management comment interpreting the results for Marina Supplies LLC in the UAE context.</w:t>
      </w:r>
    </w:p>
    <w:p>
      <w:pPr>
        <w:spacing w:after="60" w:line="276"/>
      </w:pPr>
      <w:r>
        <w:rPr>
          <w:rFonts w:ascii="Arial" w:cs="Arial" w:eastAsia="Arial" w:hAnsi="Arial"/>
          <w:i/>
          <w:iCs/>
          <w:color w:val="4a5568"/>
          <w:sz w:val="22"/>
          <w:szCs w:val="22"/>
        </w:rPr>
        <w:t xml:space="preserve">Rationale: A high-quality comment links profitability (loss and margin), liquidity (current ratio), efficiency (receivables days), and practical UAE actions (credit terms, cost control, collections).</w:t>
      </w:r>
    </w:p>
    <w:p>
      <w:pPr>
        <w:spacing w:after="300"/>
      </w:pPr>
    </w:p>
    <w:p>
      <w:pPr>
        <w:spacing w:before="150" w:after="80" w:line="276"/>
      </w:pPr>
      <w:r>
        <w:rPr>
          <w:rFonts w:ascii="Arial" w:cs="Arial" w:eastAsia="Arial" w:hAnsi="Arial"/>
          <w:b/>
          <w:bCs/>
          <w:sz w:val="24"/>
          <w:szCs w:val="24"/>
        </w:rPr>
        <w:t xml:space="preserve">Short Quiz: Core Concepts in UAE Marketing Foundations and STP</w:t>
      </w:r>
    </w:p>
    <w:p>
      <w:pPr>
        <w:spacing w:after="100" w:line="276"/>
      </w:pPr>
      <w:r>
        <w:rPr>
          <w:rFonts w:ascii="Arial" w:cs="Arial" w:eastAsia="Arial" w:hAnsi="Arial"/>
          <w:i/>
          <w:iCs/>
          <w:color w:val="4a5568"/>
          <w:sz w:val="22"/>
          <w:szCs w:val="22"/>
        </w:rPr>
        <w:t xml:space="preserve">Module: mod-m04 | Type: Short quizzes | Max Marks: 12</w:t>
      </w:r>
    </w:p>
    <w:p>
      <w:pPr>
        <w:spacing w:line="276" w:before="120" w:after="120"/>
      </w:pPr>
      <w:r>
        <w:rPr>
          <w:rFonts w:ascii="Arial" w:cs="Arial" w:eastAsia="Arial" w:hAnsi="Arial"/>
          <w:sz w:val="22"/>
          <w:szCs w:val="22"/>
        </w:rPr>
        <w:t xml:space="preserve">The assessment consists of an 11-question quiz designed to evaluate understanding of essential marketing concepts. This quiz will cover various aspects of marketing, including customer behavior, market research basics, and the application of segmentation, targeting, and positioning (STP) within the context of the United Arab Emirates (UAE).</w:t>
      </w:r>
    </w:p>
    <w:p>
      <w:pPr>
        <w:spacing w:line="276" w:before="120" w:after="120"/>
      </w:pPr>
      <w:r>
        <w:rPr>
          <w:rFonts w:ascii="Arial" w:cs="Arial" w:eastAsia="Arial" w:hAnsi="Arial"/>
          <w:sz w:val="22"/>
          <w:szCs w:val="22"/>
        </w:rPr>
        <w:t xml:space="preserve">Participants will be expected to demonstrate their knowledge of how marketing principles apply specifically to the UAE market. This includes understanding local consumer behavior and preferences, as well as the importance of conducting thorough market research to inform marketing strategies.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key definitions and how to apply STP in simple UAE scenarios.</w:t>
      </w:r>
    </w:p>
    <w:p>
      <w:pPr>
        <w:spacing w:line="276" w:before="120" w:after="120"/>
      </w:pPr>
      <w:r>
        <w:rPr>
          <w:rFonts w:ascii="Arial" w:cs="Arial" w:eastAsia="Arial" w:hAnsi="Arial"/>
          <w:sz w:val="22"/>
          <w:szCs w:val="22"/>
        </w:rPr>
        <w:t xml:space="preserve">It is important to answer all questions. For short answers, please write 1–2 concise sentences.</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the marketing concept in an organisation operating in the UAE?</w:t>
      </w:r>
    </w:p>
    <w:p>
      <w:pPr>
        <w:spacing w:after="30" w:line="276"/>
      </w:pPr>
      <w:r>
        <w:rPr>
          <w:rFonts w:ascii="Arial" w:cs="Arial" w:eastAsia="Arial" w:hAnsi="Arial"/>
          <w:b w:val="false"/>
          <w:bCs w:val="false"/>
          <w:sz w:val="22"/>
          <w:szCs w:val="22"/>
        </w:rPr>
        <w:t xml:space="preserve">    A. Maximising short-term sales volume by pushing products regardless of customer needs</w:t>
      </w:r>
    </w:p>
    <w:p>
      <w:pPr>
        <w:spacing w:after="30" w:line="276"/>
      </w:pPr>
      <w:r>
        <w:rPr>
          <w:rFonts w:ascii="Arial" w:cs="Arial" w:eastAsia="Arial" w:hAnsi="Arial"/>
          <w:b/>
          <w:bCs/>
          <w:sz w:val="22"/>
          <w:szCs w:val="22"/>
        </w:rPr>
        <w:t xml:space="preserve">    B. Identifying and satisfying customer needs more effectively than competitors to achieve organisational goals ✓</w:t>
      </w:r>
    </w:p>
    <w:p>
      <w:pPr>
        <w:spacing w:after="30" w:line="276"/>
      </w:pPr>
      <w:r>
        <w:rPr>
          <w:rFonts w:ascii="Arial" w:cs="Arial" w:eastAsia="Arial" w:hAnsi="Arial"/>
          <w:b w:val="false"/>
          <w:bCs w:val="false"/>
          <w:sz w:val="22"/>
          <w:szCs w:val="22"/>
        </w:rPr>
        <w:t xml:space="preserve">    C. Focusing solely on lowering costs through economies of scale</w:t>
      </w:r>
    </w:p>
    <w:p>
      <w:pPr>
        <w:spacing w:after="30" w:line="276"/>
      </w:pPr>
      <w:r>
        <w:rPr>
          <w:rFonts w:ascii="Arial" w:cs="Arial" w:eastAsia="Arial" w:hAnsi="Arial"/>
          <w:b w:val="false"/>
          <w:bCs w:val="false"/>
          <w:sz w:val="22"/>
          <w:szCs w:val="22"/>
        </w:rPr>
        <w:t xml:space="preserve">    D. Prioritising internal product features over market feedback</w:t>
      </w:r>
    </w:p>
    <w:p>
      <w:pPr>
        <w:spacing w:after="60" w:line="276"/>
      </w:pPr>
      <w:r>
        <w:rPr>
          <w:rFonts w:ascii="Arial" w:cs="Arial" w:eastAsia="Arial" w:hAnsi="Arial"/>
          <w:i/>
          <w:iCs/>
          <w:color w:val="4a5568"/>
          <w:sz w:val="22"/>
          <w:szCs w:val="22"/>
        </w:rPr>
        <w:t xml:space="preserve">Rationale: “Identifying and satisfying customer needs more effectively than competitors to achieve organisational goals” is correct because the marketing concept centres on customer orientation, integrated marketing, and profitability. “Maximising short-term sales volume by pushing products regardless of customer needs” reflects the selling concept, not the marketing concept. “Focusing solely on lowering costs through economies of scale” is the production concept. “Prioritising internal product features over market feedback” is the product concept.</w:t>
      </w:r>
    </w:p>
    <w:p>
      <w:pPr>
        <w:spacing w:before="80" w:after="40" w:line="276"/>
      </w:pPr>
      <w:r>
        <w:rPr>
          <w:rFonts w:ascii="Arial" w:cs="Arial" w:eastAsia="Arial" w:hAnsi="Arial"/>
          <w:b/>
          <w:bCs/>
          <w:sz w:val="22"/>
          <w:szCs w:val="22"/>
        </w:rPr>
        <w:t xml:space="preserve">2. Which of the following is an example of primary research for a UAE brand?</w:t>
      </w:r>
    </w:p>
    <w:p>
      <w:pPr>
        <w:spacing w:after="30" w:line="276"/>
      </w:pPr>
      <w:r>
        <w:rPr>
          <w:rFonts w:ascii="Arial" w:cs="Arial" w:eastAsia="Arial" w:hAnsi="Arial"/>
          <w:b w:val="false"/>
          <w:bCs w:val="false"/>
          <w:sz w:val="22"/>
          <w:szCs w:val="22"/>
        </w:rPr>
        <w:t xml:space="preserve">    A. Downloading a Euromonitor report on the UAE snacks industry</w:t>
      </w:r>
    </w:p>
    <w:p>
      <w:pPr>
        <w:spacing w:after="30" w:line="276"/>
      </w:pPr>
      <w:r>
        <w:rPr>
          <w:rFonts w:ascii="Arial" w:cs="Arial" w:eastAsia="Arial" w:hAnsi="Arial"/>
          <w:b/>
          <w:bCs/>
          <w:sz w:val="22"/>
          <w:szCs w:val="22"/>
        </w:rPr>
        <w:t xml:space="preserve">    B. Running a focus group with university students in Abu Dhabi about meal delivery apps ✓</w:t>
      </w:r>
    </w:p>
    <w:p>
      <w:pPr>
        <w:spacing w:after="30" w:line="276"/>
      </w:pPr>
      <w:r>
        <w:rPr>
          <w:rFonts w:ascii="Arial" w:cs="Arial" w:eastAsia="Arial" w:hAnsi="Arial"/>
          <w:b w:val="false"/>
          <w:bCs w:val="false"/>
          <w:sz w:val="22"/>
          <w:szCs w:val="22"/>
        </w:rPr>
        <w:t xml:space="preserve">    C. Reading a Gulf News article on UAE consumer trends</w:t>
      </w:r>
    </w:p>
    <w:p>
      <w:pPr>
        <w:spacing w:after="30" w:line="276"/>
      </w:pPr>
      <w:r>
        <w:rPr>
          <w:rFonts w:ascii="Arial" w:cs="Arial" w:eastAsia="Arial" w:hAnsi="Arial"/>
          <w:b w:val="false"/>
          <w:bCs w:val="false"/>
          <w:sz w:val="22"/>
          <w:szCs w:val="22"/>
        </w:rPr>
        <w:t xml:space="preserve">    D. Analysing historical prices from Carrefour UAE’s website</w:t>
      </w:r>
    </w:p>
    <w:p>
      <w:pPr>
        <w:spacing w:after="60" w:line="276"/>
      </w:pPr>
      <w:r>
        <w:rPr>
          <w:rFonts w:ascii="Arial" w:cs="Arial" w:eastAsia="Arial" w:hAnsi="Arial"/>
          <w:i/>
          <w:iCs/>
          <w:color w:val="4a5568"/>
          <w:sz w:val="22"/>
          <w:szCs w:val="22"/>
        </w:rPr>
        <w:t xml:space="preserve">Rationale: “Running a focus group with university students in Abu Dhabi about meal delivery apps” is correct because it collects original data directly from participants. “Downloading a Euromonitor report on the UAE snacks industry” and “Reading a Gulf News article on UAE consumer trends” are secondary research sources. “Analysing historical prices from Carrefour UAE’s website” is also secondary/desk research using existing data.</w:t>
      </w:r>
    </w:p>
    <w:p>
      <w:pPr>
        <w:spacing w:before="80" w:after="40" w:line="276"/>
      </w:pPr>
      <w:r>
        <w:rPr>
          <w:rFonts w:ascii="Arial" w:cs="Arial" w:eastAsia="Arial" w:hAnsi="Arial"/>
          <w:b/>
          <w:bCs/>
          <w:sz w:val="22"/>
          <w:szCs w:val="22"/>
        </w:rPr>
        <w:t xml:space="preserve">3. Which is a social factor influencing consumer behaviour in the UAE?</w:t>
      </w:r>
    </w:p>
    <w:p>
      <w:pPr>
        <w:spacing w:after="30" w:line="276"/>
      </w:pPr>
      <w:r>
        <w:rPr>
          <w:rFonts w:ascii="Arial" w:cs="Arial" w:eastAsia="Arial" w:hAnsi="Arial"/>
          <w:b w:val="false"/>
          <w:bCs w:val="false"/>
          <w:sz w:val="22"/>
          <w:szCs w:val="22"/>
        </w:rPr>
        <w:t xml:space="preserve">    A. Motivation</w:t>
      </w:r>
    </w:p>
    <w:p>
      <w:pPr>
        <w:spacing w:after="30" w:line="276"/>
      </w:pPr>
      <w:r>
        <w:rPr>
          <w:rFonts w:ascii="Arial" w:cs="Arial" w:eastAsia="Arial" w:hAnsi="Arial"/>
          <w:b/>
          <w:bCs/>
          <w:sz w:val="22"/>
          <w:szCs w:val="22"/>
        </w:rPr>
        <w:t xml:space="preserve">    B. Family influence ✓</w:t>
      </w:r>
    </w:p>
    <w:p>
      <w:pPr>
        <w:spacing w:after="30" w:line="276"/>
      </w:pPr>
      <w:r>
        <w:rPr>
          <w:rFonts w:ascii="Arial" w:cs="Arial" w:eastAsia="Arial" w:hAnsi="Arial"/>
          <w:b w:val="false"/>
          <w:bCs w:val="false"/>
          <w:sz w:val="22"/>
          <w:szCs w:val="22"/>
        </w:rPr>
        <w:t xml:space="preserve">    C. Perception</w:t>
      </w:r>
    </w:p>
    <w:p>
      <w:pPr>
        <w:spacing w:after="30" w:line="276"/>
      </w:pPr>
      <w:r>
        <w:rPr>
          <w:rFonts w:ascii="Arial" w:cs="Arial" w:eastAsia="Arial" w:hAnsi="Arial"/>
          <w:b w:val="false"/>
          <w:bCs w:val="false"/>
          <w:sz w:val="22"/>
          <w:szCs w:val="22"/>
        </w:rPr>
        <w:t xml:space="preserve">    D. Learning</w:t>
      </w:r>
    </w:p>
    <w:p>
      <w:pPr>
        <w:spacing w:after="60" w:line="276"/>
      </w:pPr>
      <w:r>
        <w:rPr>
          <w:rFonts w:ascii="Arial" w:cs="Arial" w:eastAsia="Arial" w:hAnsi="Arial"/>
          <w:i/>
          <w:iCs/>
          <w:color w:val="4a5568"/>
          <w:sz w:val="22"/>
          <w:szCs w:val="22"/>
        </w:rPr>
        <w:t xml:space="preserve">Rationale: “Family influence” is correct because family, reference groups, and social roles are social factors. “Motivation,” “Perception,” and “Learning” are psychological factors, not social.</w:t>
      </w:r>
    </w:p>
    <w:p>
      <w:pPr>
        <w:spacing w:before="80" w:after="40" w:line="276"/>
      </w:pPr>
      <w:r>
        <w:rPr>
          <w:rFonts w:ascii="Arial" w:cs="Arial" w:eastAsia="Arial" w:hAnsi="Arial"/>
          <w:b/>
          <w:bCs/>
          <w:sz w:val="22"/>
          <w:szCs w:val="22"/>
        </w:rPr>
        <w:t xml:space="preserve">4. Select the correct sequence for STP in marketing.</w:t>
      </w:r>
    </w:p>
    <w:p>
      <w:pPr>
        <w:spacing w:after="30" w:line="276"/>
      </w:pPr>
      <w:r>
        <w:rPr>
          <w:rFonts w:ascii="Arial" w:cs="Arial" w:eastAsia="Arial" w:hAnsi="Arial"/>
          <w:b w:val="false"/>
          <w:bCs w:val="false"/>
          <w:sz w:val="22"/>
          <w:szCs w:val="22"/>
        </w:rPr>
        <w:t xml:space="preserve">    A. Targeting → Segmentation → Positioning</w:t>
      </w:r>
    </w:p>
    <w:p>
      <w:pPr>
        <w:spacing w:after="30" w:line="276"/>
      </w:pPr>
      <w:r>
        <w:rPr>
          <w:rFonts w:ascii="Arial" w:cs="Arial" w:eastAsia="Arial" w:hAnsi="Arial"/>
          <w:b/>
          <w:bCs/>
          <w:sz w:val="22"/>
          <w:szCs w:val="22"/>
        </w:rPr>
        <w:t xml:space="preserve">    B. Segmentation → Targeting → Positioning ✓</w:t>
      </w:r>
    </w:p>
    <w:p>
      <w:pPr>
        <w:spacing w:after="30" w:line="276"/>
      </w:pPr>
      <w:r>
        <w:rPr>
          <w:rFonts w:ascii="Arial" w:cs="Arial" w:eastAsia="Arial" w:hAnsi="Arial"/>
          <w:b w:val="false"/>
          <w:bCs w:val="false"/>
          <w:sz w:val="22"/>
          <w:szCs w:val="22"/>
        </w:rPr>
        <w:t xml:space="preserve">    C. Positioning → Segmentation → Targeting</w:t>
      </w:r>
    </w:p>
    <w:p>
      <w:pPr>
        <w:spacing w:after="30" w:line="276"/>
      </w:pPr>
      <w:r>
        <w:rPr>
          <w:rFonts w:ascii="Arial" w:cs="Arial" w:eastAsia="Arial" w:hAnsi="Arial"/>
          <w:b w:val="false"/>
          <w:bCs w:val="false"/>
          <w:sz w:val="22"/>
          <w:szCs w:val="22"/>
        </w:rPr>
        <w:t xml:space="preserve">    D. Segmentation → Positioning → Targeting</w:t>
      </w:r>
    </w:p>
    <w:p>
      <w:pPr>
        <w:spacing w:after="60" w:line="276"/>
      </w:pPr>
      <w:r>
        <w:rPr>
          <w:rFonts w:ascii="Arial" w:cs="Arial" w:eastAsia="Arial" w:hAnsi="Arial"/>
          <w:i/>
          <w:iCs/>
          <w:color w:val="4a5568"/>
          <w:sz w:val="22"/>
          <w:szCs w:val="22"/>
        </w:rPr>
        <w:t xml:space="preserve">Rationale: “Segmentation → Targeting → Positioning” is correct as the standard sequence. The other options mix the order and would lead to choosing targets or crafting a position without first identifying meaningful segments.</w:t>
      </w:r>
    </w:p>
    <w:p>
      <w:pPr>
        <w:spacing w:before="80" w:after="40" w:line="276"/>
      </w:pPr>
      <w:r>
        <w:rPr>
          <w:rFonts w:ascii="Arial" w:cs="Arial" w:eastAsia="Arial" w:hAnsi="Arial"/>
          <w:b/>
          <w:bCs/>
          <w:sz w:val="22"/>
          <w:szCs w:val="22"/>
        </w:rPr>
        <w:t xml:space="preserve">5. Noon’s ‘noon One’ membership offers unlimited free delivery and exclusive deals across the UAE. Which core customer benefit best describes the value offered?</w:t>
      </w:r>
    </w:p>
    <w:p>
      <w:pPr>
        <w:spacing w:after="30" w:line="276"/>
      </w:pPr>
      <w:r>
        <w:rPr>
          <w:rFonts w:ascii="Arial" w:cs="Arial" w:eastAsia="Arial" w:hAnsi="Arial"/>
          <w:b/>
          <w:bCs/>
          <w:sz w:val="22"/>
          <w:szCs w:val="22"/>
        </w:rPr>
        <w:t xml:space="preserve">    A. Convenience and cost-savings through reduced delivery fees ✓</w:t>
      </w:r>
    </w:p>
    <w:p>
      <w:pPr>
        <w:spacing w:after="30" w:line="276"/>
      </w:pPr>
      <w:r>
        <w:rPr>
          <w:rFonts w:ascii="Arial" w:cs="Arial" w:eastAsia="Arial" w:hAnsi="Arial"/>
          <w:b w:val="false"/>
          <w:bCs w:val="false"/>
          <w:sz w:val="22"/>
          <w:szCs w:val="22"/>
        </w:rPr>
        <w:t xml:space="preserve">    B. Enhanced social status through premium brand association</w:t>
      </w:r>
    </w:p>
    <w:p>
      <w:pPr>
        <w:spacing w:after="30" w:line="276"/>
      </w:pPr>
      <w:r>
        <w:rPr>
          <w:rFonts w:ascii="Arial" w:cs="Arial" w:eastAsia="Arial" w:hAnsi="Arial"/>
          <w:b w:val="false"/>
          <w:bCs w:val="false"/>
          <w:sz w:val="22"/>
          <w:szCs w:val="22"/>
        </w:rPr>
        <w:t xml:space="preserve">    C. Superior aesthetics of product packaging</w:t>
      </w:r>
    </w:p>
    <w:p>
      <w:pPr>
        <w:spacing w:after="30" w:line="276"/>
      </w:pPr>
      <w:r>
        <w:rPr>
          <w:rFonts w:ascii="Arial" w:cs="Arial" w:eastAsia="Arial" w:hAnsi="Arial"/>
          <w:b w:val="false"/>
          <w:bCs w:val="false"/>
          <w:sz w:val="22"/>
          <w:szCs w:val="22"/>
        </w:rPr>
        <w:t xml:space="preserve">    D. Improved environmental sustainability via zero-plastic operations</w:t>
      </w:r>
    </w:p>
    <w:p>
      <w:pPr>
        <w:spacing w:after="60" w:line="276"/>
      </w:pPr>
      <w:r>
        <w:rPr>
          <w:rFonts w:ascii="Arial" w:cs="Arial" w:eastAsia="Arial" w:hAnsi="Arial"/>
          <w:i/>
          <w:iCs/>
          <w:color w:val="4a5568"/>
          <w:sz w:val="22"/>
          <w:szCs w:val="22"/>
        </w:rPr>
        <w:t xml:space="preserve">Rationale: “Convenience and cost-savings through reduced delivery fees” is correct because noon One primarily reduces delivery cost and improves convenience for frequent online shoppers. “Enhanced social status through premium brand association” is not the core promise. “Superior aesthetics of product packaging” and “Improved environmental sustainability via zero-plastic operations” are not the main benefits communicated by this service.</w:t>
      </w:r>
    </w:p>
    <w:p>
      <w:pPr>
        <w:spacing w:before="80" w:after="40" w:line="276"/>
      </w:pPr>
      <w:r>
        <w:rPr>
          <w:rFonts w:ascii="Arial" w:cs="Arial" w:eastAsia="Arial" w:hAnsi="Arial"/>
          <w:b/>
          <w:bCs/>
          <w:sz w:val="22"/>
          <w:szCs w:val="22"/>
        </w:rPr>
        <w:t xml:space="preserve">6. A restaurant chain in Dubai offers special Iftar meal bundles during Ramadan on Talabat and Careem. Which segmentation basis best applies?</w:t>
      </w:r>
    </w:p>
    <w:p>
      <w:pPr>
        <w:spacing w:after="30" w:line="276"/>
      </w:pPr>
      <w:r>
        <w:rPr>
          <w:rFonts w:ascii="Arial" w:cs="Arial" w:eastAsia="Arial" w:hAnsi="Arial"/>
          <w:b w:val="false"/>
          <w:bCs w:val="false"/>
          <w:sz w:val="22"/>
          <w:szCs w:val="22"/>
        </w:rPr>
        <w:t xml:space="preserve">    A. Demographic segmentation by age</w:t>
      </w:r>
    </w:p>
    <w:p>
      <w:pPr>
        <w:spacing w:after="30" w:line="276"/>
      </w:pPr>
      <w:r>
        <w:rPr>
          <w:rFonts w:ascii="Arial" w:cs="Arial" w:eastAsia="Arial" w:hAnsi="Arial"/>
          <w:b w:val="false"/>
          <w:bCs w:val="false"/>
          <w:sz w:val="22"/>
          <w:szCs w:val="22"/>
        </w:rPr>
        <w:t xml:space="preserve">    B. Geographic segmentation by emirate</w:t>
      </w:r>
    </w:p>
    <w:p>
      <w:pPr>
        <w:spacing w:after="30" w:line="276"/>
      </w:pPr>
      <w:r>
        <w:rPr>
          <w:rFonts w:ascii="Arial" w:cs="Arial" w:eastAsia="Arial" w:hAnsi="Arial"/>
          <w:b/>
          <w:bCs/>
          <w:sz w:val="22"/>
          <w:szCs w:val="22"/>
        </w:rPr>
        <w:t xml:space="preserve">    C. Behavioural segmentation by occasion/usage situation ✓</w:t>
      </w:r>
    </w:p>
    <w:p>
      <w:pPr>
        <w:spacing w:after="30" w:line="276"/>
      </w:pPr>
      <w:r>
        <w:rPr>
          <w:rFonts w:ascii="Arial" w:cs="Arial" w:eastAsia="Arial" w:hAnsi="Arial"/>
          <w:b w:val="false"/>
          <w:bCs w:val="false"/>
          <w:sz w:val="22"/>
          <w:szCs w:val="22"/>
        </w:rPr>
        <w:t xml:space="preserve">    D. Psychographic segmentation by personality trait only</w:t>
      </w:r>
    </w:p>
    <w:p>
      <w:pPr>
        <w:spacing w:after="60" w:line="276"/>
      </w:pPr>
      <w:r>
        <w:rPr>
          <w:rFonts w:ascii="Arial" w:cs="Arial" w:eastAsia="Arial" w:hAnsi="Arial"/>
          <w:i/>
          <w:iCs/>
          <w:color w:val="4a5568"/>
          <w:sz w:val="22"/>
          <w:szCs w:val="22"/>
        </w:rPr>
        <w:t xml:space="preserve">Rationale: “Behavioural segmentation by occasion/usage situation” is correct because Ramadan-related offers target a specific consumption occasion. “Demographic segmentation by age” and “Geographic segmentation by emirate” may play a role but are not the primary driver here. “Psychographic segmentation by personality trait only” does not capture the time-bound occasion focus.</w:t>
      </w:r>
    </w:p>
    <w:p>
      <w:pPr>
        <w:spacing w:before="80" w:after="40" w:line="276"/>
      </w:pPr>
      <w:r>
        <w:rPr>
          <w:rFonts w:ascii="Arial" w:cs="Arial" w:eastAsia="Arial" w:hAnsi="Arial"/>
          <w:b/>
          <w:bCs/>
          <w:sz w:val="22"/>
          <w:szCs w:val="22"/>
        </w:rPr>
        <w:t xml:space="preserve">7. A retailer in Abu Dhabi sells high-end falconry equipment to affluent enthusiasts. Which targeting strategy is most appropriate?</w:t>
      </w:r>
    </w:p>
    <w:p>
      <w:pPr>
        <w:spacing w:after="30" w:line="276"/>
      </w:pPr>
      <w:r>
        <w:rPr>
          <w:rFonts w:ascii="Arial" w:cs="Arial" w:eastAsia="Arial" w:hAnsi="Arial"/>
          <w:b w:val="false"/>
          <w:bCs w:val="false"/>
          <w:sz w:val="22"/>
          <w:szCs w:val="22"/>
        </w:rPr>
        <w:t xml:space="preserve">    A. Undifferentiated marketing to the entire UAE population</w:t>
      </w:r>
    </w:p>
    <w:p>
      <w:pPr>
        <w:spacing w:after="30" w:line="276"/>
      </w:pPr>
      <w:r>
        <w:rPr>
          <w:rFonts w:ascii="Arial" w:cs="Arial" w:eastAsia="Arial" w:hAnsi="Arial"/>
          <w:b w:val="false"/>
          <w:bCs w:val="false"/>
          <w:sz w:val="22"/>
          <w:szCs w:val="22"/>
        </w:rPr>
        <w:t xml:space="preserve">    B. Differentiated marketing to multiple broad segments</w:t>
      </w:r>
    </w:p>
    <w:p>
      <w:pPr>
        <w:spacing w:after="30" w:line="276"/>
      </w:pPr>
      <w:r>
        <w:rPr>
          <w:rFonts w:ascii="Arial" w:cs="Arial" w:eastAsia="Arial" w:hAnsi="Arial"/>
          <w:b/>
          <w:bCs/>
          <w:sz w:val="22"/>
          <w:szCs w:val="22"/>
        </w:rPr>
        <w:t xml:space="preserve">    C. Concentrated (niche) marketing focused on affluent falconry enthusiasts ✓</w:t>
      </w:r>
    </w:p>
    <w:p>
      <w:pPr>
        <w:spacing w:after="30" w:line="276"/>
      </w:pPr>
      <w:r>
        <w:rPr>
          <w:rFonts w:ascii="Arial" w:cs="Arial" w:eastAsia="Arial" w:hAnsi="Arial"/>
          <w:b w:val="false"/>
          <w:bCs w:val="false"/>
          <w:sz w:val="22"/>
          <w:szCs w:val="22"/>
        </w:rPr>
        <w:t xml:space="preserve">    D. Micromarketing with full customisation for each individual nationwide</w:t>
      </w:r>
    </w:p>
    <w:p>
      <w:pPr>
        <w:spacing w:after="60" w:line="276"/>
      </w:pPr>
      <w:r>
        <w:rPr>
          <w:rFonts w:ascii="Arial" w:cs="Arial" w:eastAsia="Arial" w:hAnsi="Arial"/>
          <w:i/>
          <w:iCs/>
          <w:color w:val="4a5568"/>
          <w:sz w:val="22"/>
          <w:szCs w:val="22"/>
        </w:rPr>
        <w:t xml:space="preserve">Rationale: “Concentrated (niche) marketing focused on affluent falconry enthusiasts” is correct because the product serves a narrow, specialised market. “Undifferentiated marketing” would waste resources. “Differentiated marketing” targets several segments with distinct offers, which is unnecessary for a single niche. “Micromarketing” customises at the individual level and is typically too costly and complex here.</w:t>
      </w:r>
    </w:p>
    <w:p>
      <w:pPr>
        <w:spacing w:before="80" w:after="40" w:line="276"/>
      </w:pPr>
      <w:r>
        <w:rPr>
          <w:rFonts w:ascii="Arial" w:cs="Arial" w:eastAsia="Arial" w:hAnsi="Arial"/>
          <w:b/>
          <w:bCs/>
          <w:sz w:val="22"/>
          <w:szCs w:val="22"/>
        </w:rPr>
        <w:t xml:space="preserve">8. Which sampling approach would best reduce bias in a survey of UAE grocery shoppers?</w:t>
      </w:r>
    </w:p>
    <w:p>
      <w:pPr>
        <w:spacing w:after="30" w:line="276"/>
      </w:pPr>
      <w:r>
        <w:rPr>
          <w:rFonts w:ascii="Arial" w:cs="Arial" w:eastAsia="Arial" w:hAnsi="Arial"/>
          <w:b w:val="false"/>
          <w:bCs w:val="false"/>
          <w:sz w:val="22"/>
          <w:szCs w:val="22"/>
        </w:rPr>
        <w:t xml:space="preserve">    A. Surveying only visitors at Dubai Mall on Friday evening</w:t>
      </w:r>
    </w:p>
    <w:p>
      <w:pPr>
        <w:spacing w:after="30" w:line="276"/>
      </w:pPr>
      <w:r>
        <w:rPr>
          <w:rFonts w:ascii="Arial" w:cs="Arial" w:eastAsia="Arial" w:hAnsi="Arial"/>
          <w:b w:val="false"/>
          <w:bCs w:val="false"/>
          <w:sz w:val="22"/>
          <w:szCs w:val="22"/>
        </w:rPr>
        <w:t xml:space="preserve">    B. Emailing a questionnaire to the company’s existing Instagram followers</w:t>
      </w:r>
    </w:p>
    <w:p>
      <w:pPr>
        <w:spacing w:after="30" w:line="276"/>
      </w:pPr>
      <w:r>
        <w:rPr>
          <w:rFonts w:ascii="Arial" w:cs="Arial" w:eastAsia="Arial" w:hAnsi="Arial"/>
          <w:b/>
          <w:bCs/>
          <w:sz w:val="22"/>
          <w:szCs w:val="22"/>
        </w:rPr>
        <w:t xml:space="preserve">    C. Stratified random sampling across Dubai, Abu Dhabi, Sharjah and other emirates at varied times ✓</w:t>
      </w:r>
    </w:p>
    <w:p>
      <w:pPr>
        <w:spacing w:after="30" w:line="276"/>
      </w:pPr>
      <w:r>
        <w:rPr>
          <w:rFonts w:ascii="Arial" w:cs="Arial" w:eastAsia="Arial" w:hAnsi="Arial"/>
          <w:b w:val="false"/>
          <w:bCs w:val="false"/>
          <w:sz w:val="22"/>
          <w:szCs w:val="22"/>
        </w:rPr>
        <w:t xml:space="preserve">    D. Intercepting shoppers exclusively at a premium supermarket in Jumeirah</w:t>
      </w:r>
    </w:p>
    <w:p>
      <w:pPr>
        <w:spacing w:after="60" w:line="276"/>
      </w:pPr>
      <w:r>
        <w:rPr>
          <w:rFonts w:ascii="Arial" w:cs="Arial" w:eastAsia="Arial" w:hAnsi="Arial"/>
          <w:i/>
          <w:iCs/>
          <w:color w:val="4a5568"/>
          <w:sz w:val="22"/>
          <w:szCs w:val="22"/>
        </w:rPr>
        <w:t xml:space="preserve">Rationale: “Stratified random sampling across Dubai, Abu Dhabi, Sharjah and other emirates at varied times” is correct because it improves representativeness across key subgroups and times. “Surveying only visitors at Dubai Mall on Friday evening” and “Intercepting shoppers exclusively at a premium supermarket in Jumeirah” introduce location and socioeconomic bias. “Emailing a questionnaire to the company’s existing Instagram followers” skews toward current fans and excludes non-followers.</w:t>
      </w:r>
    </w:p>
    <w:p>
      <w:pPr>
        <w:spacing w:before="80" w:after="40" w:line="276"/>
      </w:pPr>
      <w:r>
        <w:rPr>
          <w:rFonts w:ascii="Arial" w:cs="Arial" w:eastAsia="Arial" w:hAnsi="Arial"/>
          <w:b/>
          <w:bCs/>
          <w:sz w:val="22"/>
          <w:szCs w:val="22"/>
        </w:rPr>
        <w:t xml:space="preserve">9. State one key difference between qualitative and quantitative research, and give a UAE-relevant example of each.</w:t>
      </w:r>
    </w:p>
    <w:p>
      <w:pPr>
        <w:spacing w:after="60" w:line="276"/>
      </w:pPr>
      <w:r>
        <w:rPr>
          <w:rFonts w:ascii="Arial" w:cs="Arial" w:eastAsia="Arial" w:hAnsi="Arial"/>
          <w:i/>
          <w:iCs/>
          <w:color w:val="4a5568"/>
          <w:sz w:val="22"/>
          <w:szCs w:val="22"/>
        </w:rPr>
        <w:t xml:space="preserve">Rationale: Assesses ability to distinguish research types and provide locally relevant examples.</w:t>
      </w:r>
    </w:p>
    <w:p>
      <w:pPr>
        <w:spacing w:before="80" w:after="40" w:line="276"/>
      </w:pPr>
      <w:r>
        <w:rPr>
          <w:rFonts w:ascii="Arial" w:cs="Arial" w:eastAsia="Arial" w:hAnsi="Arial"/>
          <w:b/>
          <w:bCs/>
          <w:sz w:val="22"/>
          <w:szCs w:val="22"/>
        </w:rPr>
        <w:t xml:space="preserve">10. For a Dubai-based eco-friendly laundry detergent sold on noon and Carrefour online, provide one psychographic trait and one behavioural indicator that would help define a clear target segment.</w:t>
      </w:r>
    </w:p>
    <w:p>
      <w:pPr>
        <w:spacing w:after="60" w:line="276"/>
      </w:pPr>
      <w:r>
        <w:rPr>
          <w:rFonts w:ascii="Arial" w:cs="Arial" w:eastAsia="Arial" w:hAnsi="Arial"/>
          <w:i/>
          <w:iCs/>
          <w:color w:val="4a5568"/>
          <w:sz w:val="22"/>
          <w:szCs w:val="22"/>
        </w:rPr>
        <w:t xml:space="preserve">Rationale: Requires selecting relevant psychographic and behavioural descriptors that tighten segment definition for UAE e-commerce shoppers.</w:t>
      </w:r>
    </w:p>
    <w:p>
      <w:pPr>
        <w:spacing w:before="80" w:after="40" w:line="276"/>
      </w:pPr>
      <w:r>
        <w:rPr>
          <w:rFonts w:ascii="Arial" w:cs="Arial" w:eastAsia="Arial" w:hAnsi="Arial"/>
          <w:b/>
          <w:bCs/>
          <w:sz w:val="22"/>
          <w:szCs w:val="22"/>
        </w:rPr>
        <w:t xml:space="preserve">11. Scenario: An Abu Dhabi start-up, GahwaCo, launches a ready-to-drink, sugar-free cold brew coffee (250ml) at AED 12. Competitors: Starbucks bottled coffee (AED 18), Costa bottled (AED 17). Available via noon Grocery and Spinneys. Unique selling points: locally roasted beans, smooth taste, no sugar. Choose a target segment and write a one-sentence positioning statement.</w:t>
      </w:r>
    </w:p>
    <w:p>
      <w:pPr>
        <w:spacing w:after="60" w:line="276"/>
      </w:pPr>
      <w:r>
        <w:rPr>
          <w:rFonts w:ascii="Arial" w:cs="Arial" w:eastAsia="Arial" w:hAnsi="Arial"/>
          <w:i/>
          <w:iCs/>
          <w:color w:val="4a5568"/>
          <w:sz w:val="22"/>
          <w:szCs w:val="22"/>
        </w:rPr>
        <w:t xml:space="preserve">Rationale: Tests ability to select a viable segment and articulate a clear, benefit-led position referencing price, channels, and points of difference.</w:t>
      </w:r>
    </w:p>
    <w:p>
      <w:pPr>
        <w:spacing w:after="300"/>
      </w:pPr>
    </w:p>
    <w:p>
      <w:pPr>
        <w:spacing w:before="150" w:after="80" w:line="276"/>
      </w:pPr>
      <w:r>
        <w:rPr>
          <w:rFonts w:ascii="Arial" w:cs="Arial" w:eastAsia="Arial" w:hAnsi="Arial"/>
          <w:b/>
          <w:bCs/>
          <w:sz w:val="24"/>
          <w:szCs w:val="24"/>
        </w:rPr>
        <w:t xml:space="preserve">Mini-Case Exercise: STP, 4Ps and Market Attractiveness for a UAE Healthy Snack Launch</w:t>
      </w:r>
    </w:p>
    <w:p>
      <w:pPr>
        <w:spacing w:after="100" w:line="276"/>
      </w:pPr>
      <w:r>
        <w:rPr>
          <w:rFonts w:ascii="Arial" w:cs="Arial" w:eastAsia="Arial" w:hAnsi="Arial"/>
          <w:i/>
          <w:iCs/>
          <w:color w:val="4a5568"/>
          <w:sz w:val="22"/>
          <w:szCs w:val="22"/>
        </w:rPr>
        <w:t xml:space="preserve">Module: mod-m04 | Type: Mini-case exercises | Max Marks: 27</w:t>
      </w:r>
    </w:p>
    <w:p>
      <w:pPr>
        <w:spacing w:line="276" w:before="120" w:after="120"/>
      </w:pPr>
      <w:r>
        <w:rPr>
          <w:rFonts w:ascii="Arial" w:cs="Arial" w:eastAsia="Arial" w:hAnsi="Arial"/>
          <w:sz w:val="22"/>
          <w:szCs w:val="22"/>
        </w:rPr>
        <w:t xml:space="preserve">This assessment involves a practical mini-case where students will apply the concepts of Segmentation, Targeting, and Positioning (STP) to a UAE snack start-up. The objective is to understand how to effectively identify and reach the target market for a new snack product in the competitive UAE market.</w:t>
      </w:r>
    </w:p>
    <w:p>
      <w:pPr>
        <w:spacing w:line="276" w:before="120" w:after="120"/>
      </w:pPr>
      <w:r>
        <w:rPr>
          <w:rFonts w:ascii="Arial" w:cs="Arial" w:eastAsia="Arial" w:hAnsi="Arial"/>
          <w:sz w:val="22"/>
          <w:szCs w:val="22"/>
        </w:rPr>
        <w:t xml:space="preserve">In addition to STP, students will craft a basic marketing mix that includes product, price, place, and promotion strategies tailored to the identified target market. This exercise will help students grasp the importance of aligning marketing strategies with consumer preferences and market conditions.</w:t>
      </w:r>
    </w:p>
    <w:p>
      <w:pPr>
        <w:spacing w:line="276" w:before="120" w:after="120"/>
      </w:pPr>
      <w:r>
        <w:rPr>
          <w:rFonts w:ascii="Arial" w:cs="Arial" w:eastAsia="Arial" w:hAnsi="Arial"/>
          <w:sz w:val="22"/>
          <w:szCs w:val="22"/>
        </w:rPr>
        <w:t xml:space="preserve">Furthermore, students will summarize market attractiveness by conducting a SWOT analysis, which evaluates the start-up's internal strengths and weaknesses, as well as external opportunities and threats. This analysis will provide insights into the strategic positioning of the snack start-up within the market.</w:t>
      </w:r>
    </w:p>
    <w:p>
      <w:pPr>
        <w:spacing w:line="276" w:before="120" w:after="120"/>
      </w:pPr>
      <w:r>
        <w:rPr>
          <w:rFonts w:ascii="Arial" w:cs="Arial" w:eastAsia="Arial" w:hAnsi="Arial"/>
          <w:sz w:val="22"/>
          <w:szCs w:val="22"/>
        </w:rPr>
        <w:t xml:space="preserve">Lastly, students will apply Porter's Five Forces framework to assess the competitive environment. This will involve analyzing the bargaining power of suppliers and buyers, the threat of new entrants, the threat of substitute products, and the intensity of competitive rivalry in the snack industry in the UAE.</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Read the case and answer all tasks in bullet points where appropriate.</w:t>
      </w:r>
    </w:p>
    <w:p>
      <w:pPr>
        <w:spacing w:line="276" w:before="120" w:after="120"/>
      </w:pPr>
      <w:r>
        <w:rPr>
          <w:rFonts w:ascii="Arial" w:cs="Arial" w:eastAsia="Arial" w:hAnsi="Arial"/>
          <w:sz w:val="22"/>
          <w:szCs w:val="22"/>
        </w:rPr>
        <w:t xml:space="preserve">• Keep responses concise and evidence-based.</w:t>
      </w:r>
    </w:p>
    <w:p>
      <w:pPr>
        <w:spacing w:line="276" w:before="120" w:after="120"/>
      </w:pPr>
      <w:r>
        <w:rPr>
          <w:rFonts w:ascii="Arial" w:cs="Arial" w:eastAsia="Arial" w:hAnsi="Arial"/>
          <w:sz w:val="22"/>
          <w:szCs w:val="22"/>
        </w:rPr>
        <w:t xml:space="preserve">• You have 40–50 minutes.</w:t>
      </w:r>
    </w:p>
    <w:p>
      <w:pPr>
        <w:spacing w:line="276" w:before="120" w:after="120"/>
      </w:pPr>
      <w:r>
        <w:rPr>
          <w:rFonts w:ascii="Arial" w:cs="Arial" w:eastAsia="Arial" w:hAnsi="Arial"/>
          <w:sz w:val="22"/>
          <w:szCs w:val="22"/>
        </w:rPr>
        <w:t xml:space="preserve">• Case background: An Abu Dhabi SME, Sahha Bites, plans to launch date-and-nut protein bars (no added sugar, 10–12g protein) made in KIZAD.</w:t>
      </w:r>
    </w:p>
    <w:p>
      <w:pPr>
        <w:spacing w:line="276" w:before="120" w:after="120"/>
      </w:pPr>
      <w:r>
        <w:rPr>
          <w:rFonts w:ascii="Arial" w:cs="Arial" w:eastAsia="Arial" w:hAnsi="Arial"/>
          <w:sz w:val="22"/>
          <w:szCs w:val="22"/>
        </w:rPr>
        <w:t xml:space="preserve">• Flavours: Date-Coconut, Pistachio-Cardamom.</w:t>
      </w:r>
    </w:p>
    <w:p>
      <w:pPr>
        <w:spacing w:line="276" w:before="120" w:after="120"/>
      </w:pPr>
      <w:r>
        <w:rPr>
          <w:rFonts w:ascii="Arial" w:cs="Arial" w:eastAsia="Arial" w:hAnsi="Arial"/>
          <w:sz w:val="22"/>
          <w:szCs w:val="22"/>
        </w:rPr>
        <w:t xml:space="preserve">• Halal-certified.</w:t>
      </w:r>
    </w:p>
    <w:p>
      <w:pPr>
        <w:spacing w:line="276" w:before="120" w:after="120"/>
      </w:pPr>
      <w:r>
        <w:rPr>
          <w:rFonts w:ascii="Arial" w:cs="Arial" w:eastAsia="Arial" w:hAnsi="Arial"/>
          <w:sz w:val="22"/>
          <w:szCs w:val="22"/>
        </w:rPr>
        <w:t xml:space="preserve">• Target channels: Carrefour UAE, Lulu Hypermarket, Spinneys, noon Grocery, Talabat Mart, Careem Quik, and gyms in Dubai/Abu Dhabi.</w:t>
      </w:r>
    </w:p>
    <w:p>
      <w:pPr>
        <w:spacing w:line="276" w:before="120" w:after="120"/>
      </w:pPr>
      <w:r>
        <w:rPr>
          <w:rFonts w:ascii="Arial" w:cs="Arial" w:eastAsia="Arial" w:hAnsi="Arial"/>
          <w:sz w:val="22"/>
          <w:szCs w:val="22"/>
        </w:rPr>
        <w:t xml:space="preserve">• Competitors: Imported brands (e.g., KIND, RXBAR, Grenade) at AED 9–12 per bar; premium artisanal options AED 14–18; private-label bars at AED 6–8.</w:t>
      </w:r>
    </w:p>
    <w:p>
      <w:pPr>
        <w:spacing w:line="276" w:before="120" w:after="120"/>
      </w:pPr>
      <w:r>
        <w:rPr>
          <w:rFonts w:ascii="Arial" w:cs="Arial" w:eastAsia="Arial" w:hAnsi="Arial"/>
          <w:sz w:val="22"/>
          <w:szCs w:val="22"/>
        </w:rPr>
        <w:t xml:space="preserve">• Research insights: Instagram poll (n=420) shows 62% prefer bars under AED 10; in-store tasting (n=120) suggests Pistachio-Cardamom preference (35%).</w:t>
      </w:r>
    </w:p>
    <w:p>
      <w:pPr>
        <w:spacing w:line="276" w:before="120" w:after="120"/>
      </w:pPr>
      <w:r>
        <w:rPr>
          <w:rFonts w:ascii="Arial" w:cs="Arial" w:eastAsia="Arial" w:hAnsi="Arial"/>
          <w:sz w:val="22"/>
          <w:szCs w:val="22"/>
        </w:rPr>
        <w:t xml:space="preserve">• Costs and margins: Variable cost per bar AED 2.80; target manufacturer gross margin 50%; typical retailer margin 30% of RRP.</w:t>
      </w:r>
    </w:p>
    <w:p>
      <w:pPr>
        <w:spacing w:line="276" w:before="120" w:after="120"/>
      </w:pPr>
      <w:r>
        <w:rPr>
          <w:rFonts w:ascii="Arial" w:cs="Arial" w:eastAsia="Arial" w:hAnsi="Arial"/>
          <w:sz w:val="22"/>
          <w:szCs w:val="22"/>
        </w:rPr>
        <w:t xml:space="preserve">• Budget: AED 100,000 for first 3 months.</w:t>
      </w:r>
    </w:p>
    <w:p>
      <w:pPr>
        <w:spacing w:line="276" w:before="120" w:after="120"/>
      </w:pPr>
      <w:r>
        <w:rPr>
          <w:rFonts w:ascii="Arial" w:cs="Arial" w:eastAsia="Arial" w:hAnsi="Arial"/>
          <w:sz w:val="22"/>
          <w:szCs w:val="22"/>
        </w:rPr>
        <w:t xml:space="preserve">• Compliance: UAE PDPL (Federal Decree-Law No. 45 of 2021) applies to personal data; TDRA regulates SMS—consent and opt-out required.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Identify two viable target segments for Sahha Bites in the UAE and list two defining descriptors for each (e.g., demographics, behaviour, psychographics).</w:t>
      </w:r>
    </w:p>
    <w:p>
      <w:pPr>
        <w:spacing w:after="60" w:line="276"/>
      </w:pPr>
      <w:r>
        <w:rPr>
          <w:rFonts w:ascii="Arial" w:cs="Arial" w:eastAsia="Arial" w:hAnsi="Arial"/>
          <w:i/>
          <w:iCs/>
          <w:color w:val="4a5568"/>
          <w:sz w:val="22"/>
          <w:szCs w:val="22"/>
        </w:rPr>
        <w:t xml:space="preserve">Rationale: Checks ability to propose realistic, well-described segments grounded in UAE shopping and lifestyle patterns.</w:t>
      </w:r>
    </w:p>
    <w:p>
      <w:pPr>
        <w:spacing w:before="80" w:after="40" w:line="276"/>
      </w:pPr>
      <w:r>
        <w:rPr>
          <w:rFonts w:ascii="Arial" w:cs="Arial" w:eastAsia="Arial" w:hAnsi="Arial"/>
          <w:b/>
          <w:bCs/>
          <w:sz w:val="22"/>
          <w:szCs w:val="22"/>
        </w:rPr>
        <w:t xml:space="preserve">2. Choose ONE of your segments and write a positioning statement using the formula: For [segment], [brand] is the [frame of reference] that [point of difference], because [reason to believe].</w:t>
      </w:r>
    </w:p>
    <w:p>
      <w:pPr>
        <w:spacing w:after="60" w:line="276"/>
      </w:pPr>
      <w:r>
        <w:rPr>
          <w:rFonts w:ascii="Arial" w:cs="Arial" w:eastAsia="Arial" w:hAnsi="Arial"/>
          <w:i/>
          <w:iCs/>
          <w:color w:val="4a5568"/>
          <w:sz w:val="22"/>
          <w:szCs w:val="22"/>
        </w:rPr>
        <w:t xml:space="preserve">Rationale: Assesses clarity, relevance, and inclusion of frame of reference, point of difference, and reason to believe.</w:t>
      </w:r>
    </w:p>
    <w:p>
      <w:pPr>
        <w:spacing w:before="80" w:after="40" w:line="276"/>
      </w:pPr>
      <w:r>
        <w:rPr>
          <w:rFonts w:ascii="Arial" w:cs="Arial" w:eastAsia="Arial" w:hAnsi="Arial"/>
          <w:b/>
          <w:bCs/>
          <w:sz w:val="22"/>
          <w:szCs w:val="22"/>
        </w:rPr>
        <w:t xml:space="preserve">3. Pricing calculation: Using the targets (variable cost AED 2.80, manufacturer gross margin 50%, retailer margin 30% of RRP), compute (a) the wholesale price to the retailer and (b) the recommended retail price (RRP). Show your steps.</w:t>
      </w:r>
    </w:p>
    <w:p>
      <w:pPr>
        <w:spacing w:after="60" w:line="276"/>
      </w:pPr>
      <w:r>
        <w:rPr>
          <w:rFonts w:ascii="Arial" w:cs="Arial" w:eastAsia="Arial" w:hAnsi="Arial"/>
          <w:i/>
          <w:iCs/>
          <w:color w:val="4a5568"/>
          <w:sz w:val="22"/>
          <w:szCs w:val="22"/>
        </w:rPr>
        <w:t xml:space="preserve">Rationale: Evaluates ability to apply margin formulas and link them to a market-relevant RRP under AED 10.</w:t>
      </w:r>
    </w:p>
    <w:p>
      <w:pPr>
        <w:spacing w:before="80" w:after="40" w:line="276"/>
      </w:pPr>
      <w:r>
        <w:rPr>
          <w:rFonts w:ascii="Arial" w:cs="Arial" w:eastAsia="Arial" w:hAnsi="Arial"/>
          <w:b/>
          <w:bCs/>
          <w:sz w:val="22"/>
          <w:szCs w:val="22"/>
        </w:rPr>
        <w:t xml:space="preserve">4. Construct a 4Ps mini-plan aligned to your chosen segment. Include: (Product) 2–3 features/benefits to emphasise; (Price) refer to your RRP from Q3 and justify the price positioning; (Place) 2–3 priority UAE channels; (Promotion) 2 message angles and 1 activation idea.</w:t>
      </w:r>
    </w:p>
    <w:p>
      <w:pPr>
        <w:spacing w:after="60" w:line="276"/>
      </w:pPr>
      <w:r>
        <w:rPr>
          <w:rFonts w:ascii="Arial" w:cs="Arial" w:eastAsia="Arial" w:hAnsi="Arial"/>
          <w:i/>
          <w:iCs/>
          <w:color w:val="4a5568"/>
          <w:sz w:val="22"/>
          <w:szCs w:val="22"/>
        </w:rPr>
        <w:t xml:space="preserve">Rationale: Assesses integration and alignment of 4Ps with segment needs and UAE retail/e-commerce realities.</w:t>
      </w:r>
    </w:p>
    <w:p>
      <w:pPr>
        <w:spacing w:before="80" w:after="40" w:line="276"/>
      </w:pPr>
      <w:r>
        <w:rPr>
          <w:rFonts w:ascii="Arial" w:cs="Arial" w:eastAsia="Arial" w:hAnsi="Arial"/>
          <w:b/>
          <w:bCs/>
          <w:sz w:val="22"/>
          <w:szCs w:val="22"/>
        </w:rPr>
        <w:t xml:space="preserve">5. Create a brief SWOT (one bullet each) for Sahha Bites in the UAE healthy snack market.</w:t>
      </w:r>
    </w:p>
    <w:p>
      <w:pPr>
        <w:spacing w:after="60" w:line="276"/>
      </w:pPr>
      <w:r>
        <w:rPr>
          <w:rFonts w:ascii="Arial" w:cs="Arial" w:eastAsia="Arial" w:hAnsi="Arial"/>
          <w:i/>
          <w:iCs/>
          <w:color w:val="4a5568"/>
          <w:sz w:val="22"/>
          <w:szCs w:val="22"/>
        </w:rPr>
        <w:t xml:space="preserve">Rationale: Checks ability to select the most material internal/external factors from the case.</w:t>
      </w:r>
    </w:p>
    <w:p>
      <w:pPr>
        <w:spacing w:before="80" w:after="40" w:line="276"/>
      </w:pPr>
      <w:r>
        <w:rPr>
          <w:rFonts w:ascii="Arial" w:cs="Arial" w:eastAsia="Arial" w:hAnsi="Arial"/>
          <w:b/>
          <w:bCs/>
          <w:sz w:val="22"/>
          <w:szCs w:val="22"/>
        </w:rPr>
        <w:t xml:space="preserve">6. Rate Porter’s Five Forces for this category in the UAE (Low/Moderate/High) and justify each with one sentence.</w:t>
      </w:r>
    </w:p>
    <w:p>
      <w:pPr>
        <w:spacing w:after="60" w:line="276"/>
      </w:pPr>
      <w:r>
        <w:rPr>
          <w:rFonts w:ascii="Arial" w:cs="Arial" w:eastAsia="Arial" w:hAnsi="Arial"/>
          <w:i/>
          <w:iCs/>
          <w:color w:val="4a5568"/>
          <w:sz w:val="22"/>
          <w:szCs w:val="22"/>
        </w:rPr>
        <w:t xml:space="preserve">Rationale: Tests ability to synthesise market dynamics and justify ratings succinctly.</w:t>
      </w:r>
    </w:p>
    <w:p>
      <w:pPr>
        <w:spacing w:before="80" w:after="40" w:line="276"/>
      </w:pPr>
      <w:r>
        <w:rPr>
          <w:rFonts w:ascii="Arial" w:cs="Arial" w:eastAsia="Arial" w:hAnsi="Arial"/>
          <w:b/>
          <w:bCs/>
          <w:sz w:val="22"/>
          <w:szCs w:val="22"/>
        </w:rPr>
        <w:t xml:space="preserve">7. Outline one compliant method to collect first-party customer data during in-store tastings and online ads in the UAE for remarketing purposes.</w:t>
      </w:r>
    </w:p>
    <w:p>
      <w:pPr>
        <w:spacing w:after="60" w:line="276"/>
      </w:pPr>
      <w:r>
        <w:rPr>
          <w:rFonts w:ascii="Arial" w:cs="Arial" w:eastAsia="Arial" w:hAnsi="Arial"/>
          <w:i/>
          <w:iCs/>
          <w:color w:val="4a5568"/>
          <w:sz w:val="22"/>
          <w:szCs w:val="22"/>
        </w:rPr>
        <w:t xml:space="preserve">Rationale: Assesses ability to design ethical, PDPL- and TDRA-compliant data capture aligned to promotional activities.</w:t>
      </w:r>
    </w:p>
    <w:p>
      <w:pPr>
        <w:spacing w:after="300"/>
      </w:pPr>
    </w:p>
    <w:p>
      <w:pPr>
        <w:spacing w:before="150" w:after="80" w:line="276"/>
      </w:pPr>
      <w:r>
        <w:rPr>
          <w:rFonts w:ascii="Arial" w:cs="Arial" w:eastAsia="Arial" w:hAnsi="Arial"/>
          <w:b/>
          <w:bCs/>
          <w:sz w:val="24"/>
          <w:szCs w:val="24"/>
        </w:rPr>
        <w:t xml:space="preserve">Short Quiz: Core Concepts in UAE Business Communication</w:t>
      </w:r>
    </w:p>
    <w:p>
      <w:pPr>
        <w:spacing w:after="100" w:line="276"/>
      </w:pPr>
      <w:r>
        <w:rPr>
          <w:rFonts w:ascii="Arial" w:cs="Arial" w:eastAsia="Arial" w:hAnsi="Arial"/>
          <w:i/>
          <w:iCs/>
          <w:color w:val="4a5568"/>
          <w:sz w:val="22"/>
          <w:szCs w:val="22"/>
        </w:rPr>
        <w:t xml:space="preserve">Module: mod-m05 | Type: Short quizzes | Max Marks: 15</w:t>
      </w:r>
    </w:p>
    <w:p>
      <w:pPr>
        <w:spacing w:line="276" w:before="120" w:after="120"/>
      </w:pPr>
      <w:r>
        <w:rPr>
          <w:rFonts w:ascii="Arial" w:cs="Arial" w:eastAsia="Arial" w:hAnsi="Arial"/>
          <w:sz w:val="22"/>
          <w:szCs w:val="22"/>
        </w:rPr>
        <w:t xml:space="preserve">The assessment consists of a 12-question quiz designed to evaluate students' understanding of fundamental concepts related to clear and audience-centred business communication. This includes an examination of memo structure, effective slide design, and the dynamics of meetings within a professional context.</w:t>
      </w:r>
    </w:p>
    <w:p>
      <w:pPr>
        <w:spacing w:line="276" w:before="120" w:after="120"/>
      </w:pPr>
      <w:r>
        <w:rPr>
          <w:rFonts w:ascii="Arial" w:cs="Arial" w:eastAsia="Arial" w:hAnsi="Arial"/>
          <w:sz w:val="22"/>
          <w:szCs w:val="22"/>
        </w:rPr>
        <w:t xml:space="preserve">Additionally, the quiz will address ethical considerations specific to the UAE context, ensuring that students are not only proficient in communication techniques but also aware of the cultural and legal frameworks that influence business practices in the region.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module materials. You have 20 minutes to complete it. The questions are designed to test your understanding of key definitions, structures, and principles.</w:t>
      </w:r>
    </w:p>
    <w:p>
      <w:pPr>
        <w:spacing w:line="276" w:before="120" w:after="120"/>
      </w:pPr>
      <w:r>
        <w:rPr>
          <w:rFonts w:ascii="Arial" w:cs="Arial" w:eastAsia="Arial" w:hAnsi="Arial"/>
          <w:sz w:val="22"/>
          <w:szCs w:val="22"/>
        </w:rPr>
        <w:t xml:space="preserve">Read each UAE-based scenario carefully and choose or write the best answer. This is a low-stakes assessment; use it to identify any gaps in your knowledge and revisit the relevant topics if needed.</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What is the primary purpose of audience analysis in business communication in the UAE?</w:t>
      </w:r>
    </w:p>
    <w:p>
      <w:pPr>
        <w:spacing w:after="30" w:line="276"/>
      </w:pPr>
      <w:r>
        <w:rPr>
          <w:rFonts w:ascii="Arial" w:cs="Arial" w:eastAsia="Arial" w:hAnsi="Arial"/>
          <w:b/>
          <w:bCs/>
          <w:sz w:val="22"/>
          <w:szCs w:val="22"/>
        </w:rPr>
        <w:t xml:space="preserve">    A. To tailor message content, tone and evidence to the audience’s needs, culture and decision criteria. ✓</w:t>
      </w:r>
    </w:p>
    <w:p>
      <w:pPr>
        <w:spacing w:after="30" w:line="276"/>
      </w:pPr>
      <w:r>
        <w:rPr>
          <w:rFonts w:ascii="Arial" w:cs="Arial" w:eastAsia="Arial" w:hAnsi="Arial"/>
          <w:b w:val="false"/>
          <w:bCs w:val="false"/>
          <w:sz w:val="22"/>
          <w:szCs w:val="22"/>
        </w:rPr>
        <w:t xml:space="preserve">    B. To showcase your vocabulary and impress senior stakeholders.</w:t>
      </w:r>
    </w:p>
    <w:p>
      <w:pPr>
        <w:spacing w:after="30" w:line="276"/>
      </w:pPr>
      <w:r>
        <w:rPr>
          <w:rFonts w:ascii="Arial" w:cs="Arial" w:eastAsia="Arial" w:hAnsi="Arial"/>
          <w:b w:val="false"/>
          <w:bCs w:val="false"/>
          <w:sz w:val="22"/>
          <w:szCs w:val="22"/>
        </w:rPr>
        <w:t xml:space="preserve">    C. To ensure all messages are legally binding.</w:t>
      </w:r>
    </w:p>
    <w:p>
      <w:pPr>
        <w:spacing w:after="30" w:line="276"/>
      </w:pPr>
      <w:r>
        <w:rPr>
          <w:rFonts w:ascii="Arial" w:cs="Arial" w:eastAsia="Arial" w:hAnsi="Arial"/>
          <w:b w:val="false"/>
          <w:bCs w:val="false"/>
          <w:sz w:val="22"/>
          <w:szCs w:val="22"/>
        </w:rPr>
        <w:t xml:space="preserve">    D. To decide which font and colours to use.</w:t>
      </w:r>
    </w:p>
    <w:p>
      <w:pPr>
        <w:spacing w:after="60" w:line="276"/>
      </w:pPr>
      <w:r>
        <w:rPr>
          <w:rFonts w:ascii="Arial" w:cs="Arial" w:eastAsia="Arial" w:hAnsi="Arial"/>
          <w:i/>
          <w:iCs/>
          <w:color w:val="4a5568"/>
          <w:sz w:val="22"/>
          <w:szCs w:val="22"/>
        </w:rPr>
        <w:t xml:space="preserve">Rationale: Correct answer: 'To tailor message content, tone and evidence to the audience’s needs, culture and decision criteria.' Audience analysis ensures clarity, relevance and respect in the UAE’s multicultural business environment. 'To showcase your vocabulary and impress senior stakeholders.' is incorrect because ornate language often reduces clarity. 'To ensure all messages are legally binding.' confuses communication with legal drafting. 'To decide which font and colours to use.' is a design choice, not the core purpose of audience analysis.</w:t>
      </w:r>
    </w:p>
    <w:p>
      <w:pPr>
        <w:spacing w:before="80" w:after="40" w:line="276"/>
      </w:pPr>
      <w:r>
        <w:rPr>
          <w:rFonts w:ascii="Arial" w:cs="Arial" w:eastAsia="Arial" w:hAnsi="Arial"/>
          <w:b/>
          <w:bCs/>
          <w:sz w:val="22"/>
          <w:szCs w:val="22"/>
        </w:rPr>
        <w:t xml:space="preserve">2. You need to reschedule a meeting with a Dubai Chamber of Commerce representative. Which subject line is most appropriate?</w:t>
      </w:r>
    </w:p>
    <w:p>
      <w:pPr>
        <w:spacing w:after="30" w:line="276"/>
      </w:pPr>
      <w:r>
        <w:rPr>
          <w:rFonts w:ascii="Arial" w:cs="Arial" w:eastAsia="Arial" w:hAnsi="Arial"/>
          <w:b/>
          <w:bCs/>
          <w:sz w:val="22"/>
          <w:szCs w:val="22"/>
        </w:rPr>
        <w:t xml:space="preserve">    A. Request: Reschedule meeting with Dubai Chamber to 12 June, 10:00 GST ✓</w:t>
      </w:r>
    </w:p>
    <w:p>
      <w:pPr>
        <w:spacing w:after="30" w:line="276"/>
      </w:pPr>
      <w:r>
        <w:rPr>
          <w:rFonts w:ascii="Arial" w:cs="Arial" w:eastAsia="Arial" w:hAnsi="Arial"/>
          <w:b w:val="false"/>
          <w:bCs w:val="false"/>
          <w:sz w:val="22"/>
          <w:szCs w:val="22"/>
        </w:rPr>
        <w:t xml:space="preserve">    B. URGENT!!! We change mtg time</w:t>
      </w:r>
    </w:p>
    <w:p>
      <w:pPr>
        <w:spacing w:after="30" w:line="276"/>
      </w:pPr>
      <w:r>
        <w:rPr>
          <w:rFonts w:ascii="Arial" w:cs="Arial" w:eastAsia="Arial" w:hAnsi="Arial"/>
          <w:b w:val="false"/>
          <w:bCs w:val="false"/>
          <w:sz w:val="22"/>
          <w:szCs w:val="22"/>
        </w:rPr>
        <w:t xml:space="preserve">    C. Dubai Chamber meeting</w:t>
      </w:r>
    </w:p>
    <w:p>
      <w:pPr>
        <w:spacing w:after="30" w:line="276"/>
      </w:pPr>
      <w:r>
        <w:rPr>
          <w:rFonts w:ascii="Arial" w:cs="Arial" w:eastAsia="Arial" w:hAnsi="Arial"/>
          <w:b w:val="false"/>
          <w:bCs w:val="false"/>
          <w:sz w:val="22"/>
          <w:szCs w:val="22"/>
        </w:rPr>
        <w:t xml:space="preserve">    D. Hello</w:t>
      </w:r>
    </w:p>
    <w:p>
      <w:pPr>
        <w:spacing w:after="60" w:line="276"/>
      </w:pPr>
      <w:r>
        <w:rPr>
          <w:rFonts w:ascii="Arial" w:cs="Arial" w:eastAsia="Arial" w:hAnsi="Arial"/>
          <w:i/>
          <w:iCs/>
          <w:color w:val="4a5568"/>
          <w:sz w:val="22"/>
          <w:szCs w:val="22"/>
        </w:rPr>
        <w:t xml:space="preserve">Rationale: Correct answer: 'Request: Reschedule meeting with Dubai Chamber to 12 June, 10:00 GST.' It is clear, specific, courteous and time-stamped. 'URGENT!!! We change mtg time' is unprofessional and vague. 'Dubai Chamber meeting' lacks the action and date. 'Hello' provides no information.</w:t>
      </w:r>
    </w:p>
    <w:p>
      <w:pPr>
        <w:spacing w:before="80" w:after="40" w:line="276"/>
      </w:pPr>
      <w:r>
        <w:rPr>
          <w:rFonts w:ascii="Arial" w:cs="Arial" w:eastAsia="Arial" w:hAnsi="Arial"/>
          <w:b/>
          <w:bCs/>
          <w:sz w:val="22"/>
          <w:szCs w:val="22"/>
        </w:rPr>
        <w:t xml:space="preserve">3. Select the sentence that is clearest and most professional for a client email in the UAE:</w:t>
      </w:r>
    </w:p>
    <w:p>
      <w:pPr>
        <w:spacing w:after="30" w:line="276"/>
      </w:pPr>
      <w:r>
        <w:rPr>
          <w:rFonts w:ascii="Arial" w:cs="Arial" w:eastAsia="Arial" w:hAnsi="Arial"/>
          <w:b/>
          <w:bCs/>
          <w:sz w:val="22"/>
          <w:szCs w:val="22"/>
        </w:rPr>
        <w:t xml:space="preserve">    A. Please find attached the draft proposal for your review by 17:00 GST Thursday. ✓</w:t>
      </w:r>
    </w:p>
    <w:p>
      <w:pPr>
        <w:spacing w:after="30" w:line="276"/>
      </w:pPr>
      <w:r>
        <w:rPr>
          <w:rFonts w:ascii="Arial" w:cs="Arial" w:eastAsia="Arial" w:hAnsi="Arial"/>
          <w:b w:val="false"/>
          <w:bCs w:val="false"/>
          <w:sz w:val="22"/>
          <w:szCs w:val="22"/>
        </w:rPr>
        <w:t xml:space="preserve">    B. Kindly be informed that we are herein attaching the draft proposal which you may review accordingly by the time of 5pm GST on Thursday.</w:t>
      </w:r>
    </w:p>
    <w:p>
      <w:pPr>
        <w:spacing w:after="30" w:line="276"/>
      </w:pPr>
      <w:r>
        <w:rPr>
          <w:rFonts w:ascii="Arial" w:cs="Arial" w:eastAsia="Arial" w:hAnsi="Arial"/>
          <w:b w:val="false"/>
          <w:bCs w:val="false"/>
          <w:sz w:val="22"/>
          <w:szCs w:val="22"/>
        </w:rPr>
        <w:t xml:space="preserve">    C. I attach the draft proposal; please revert back by EOD.</w:t>
      </w:r>
    </w:p>
    <w:p>
      <w:pPr>
        <w:spacing w:after="30" w:line="276"/>
      </w:pPr>
      <w:r>
        <w:rPr>
          <w:rFonts w:ascii="Arial" w:cs="Arial" w:eastAsia="Arial" w:hAnsi="Arial"/>
          <w:b w:val="false"/>
          <w:bCs w:val="false"/>
          <w:sz w:val="22"/>
          <w:szCs w:val="22"/>
        </w:rPr>
        <w:t xml:space="preserve">    D. Attached is proposal - check ASAP!!!</w:t>
      </w:r>
    </w:p>
    <w:p>
      <w:pPr>
        <w:spacing w:after="60" w:line="276"/>
      </w:pPr>
      <w:r>
        <w:rPr>
          <w:rFonts w:ascii="Arial" w:cs="Arial" w:eastAsia="Arial" w:hAnsi="Arial"/>
          <w:i/>
          <w:iCs/>
          <w:color w:val="4a5568"/>
          <w:sz w:val="22"/>
          <w:szCs w:val="22"/>
        </w:rPr>
        <w:t xml:space="preserve">Rationale: Correct answer: 'Please find attached the draft proposal for your review by 17:00 GST Thursday.' It is concise, polite and specific about the deadline. 'Kindly be informed...' is wordy and formalistic. 'Please revert back' is incorrect usage and 'EOD' may be ambiguous across time zones. 'Attached is proposal - check ASAP!!!' is abrupt and unprofessional.</w:t>
      </w:r>
    </w:p>
    <w:p>
      <w:pPr>
        <w:spacing w:before="80" w:after="40" w:line="276"/>
      </w:pPr>
      <w:r>
        <w:rPr>
          <w:rFonts w:ascii="Arial" w:cs="Arial" w:eastAsia="Arial" w:hAnsi="Arial"/>
          <w:b/>
          <w:bCs/>
          <w:sz w:val="22"/>
          <w:szCs w:val="22"/>
        </w:rPr>
        <w:t xml:space="preserve">4. Which sequence best reflects a clear one-page executive memo structure?</w:t>
      </w:r>
    </w:p>
    <w:p>
      <w:pPr>
        <w:spacing w:after="30" w:line="276"/>
      </w:pPr>
      <w:r>
        <w:rPr>
          <w:rFonts w:ascii="Arial" w:cs="Arial" w:eastAsia="Arial" w:hAnsi="Arial"/>
          <w:b/>
          <w:bCs/>
          <w:sz w:val="22"/>
          <w:szCs w:val="22"/>
        </w:rPr>
        <w:t xml:space="preserve">    A. Purpose/Issue → Key Recommendation → Evidence/Analysis → Next Steps/Call to Action ✓</w:t>
      </w:r>
    </w:p>
    <w:p>
      <w:pPr>
        <w:spacing w:after="30" w:line="276"/>
      </w:pPr>
      <w:r>
        <w:rPr>
          <w:rFonts w:ascii="Arial" w:cs="Arial" w:eastAsia="Arial" w:hAnsi="Arial"/>
          <w:b w:val="false"/>
          <w:bCs w:val="false"/>
          <w:sz w:val="22"/>
          <w:szCs w:val="22"/>
        </w:rPr>
        <w:t xml:space="preserve">    B. Background → Detailed Data Tables → Purpose → Personal Opinions</w:t>
      </w:r>
    </w:p>
    <w:p>
      <w:pPr>
        <w:spacing w:after="30" w:line="276"/>
      </w:pPr>
      <w:r>
        <w:rPr>
          <w:rFonts w:ascii="Arial" w:cs="Arial" w:eastAsia="Arial" w:hAnsi="Arial"/>
          <w:b w:val="false"/>
          <w:bCs w:val="false"/>
          <w:sz w:val="22"/>
          <w:szCs w:val="22"/>
        </w:rPr>
        <w:t xml:space="preserve">    C. Greeting → Story → Recommendation → Sign-off</w:t>
      </w:r>
    </w:p>
    <w:p>
      <w:pPr>
        <w:spacing w:after="30" w:line="276"/>
      </w:pPr>
      <w:r>
        <w:rPr>
          <w:rFonts w:ascii="Arial" w:cs="Arial" w:eastAsia="Arial" w:hAnsi="Arial"/>
          <w:b w:val="false"/>
          <w:bCs w:val="false"/>
          <w:sz w:val="22"/>
          <w:szCs w:val="22"/>
        </w:rPr>
        <w:t xml:space="preserve">    D. Evidence/Analysis → Purpose/Issue → Next Steps → Appendices Only</w:t>
      </w:r>
    </w:p>
    <w:p>
      <w:pPr>
        <w:spacing w:after="60" w:line="276"/>
      </w:pPr>
      <w:r>
        <w:rPr>
          <w:rFonts w:ascii="Arial" w:cs="Arial" w:eastAsia="Arial" w:hAnsi="Arial"/>
          <w:i/>
          <w:iCs/>
          <w:color w:val="4a5568"/>
          <w:sz w:val="22"/>
          <w:szCs w:val="22"/>
        </w:rPr>
        <w:t xml:space="preserve">Rationale: Correct answer: 'Purpose/Issue → Key Recommendation → Evidence/Analysis → Next Steps/Call to Action.' This aligns with audience-centred, top-down business writing and supports quick executive decisions. 'Background → Detailed Data Tables → Purpose → Personal Opinions' delays the point and includes non-essential opinions. 'Greeting → Story → Recommendation → Sign-off' is informal and unstructured. 'Evidence/Analysis → Purpose/Issue → Next Steps → Appendices Only' hides the purpose and lacks a clear recommendation.</w:t>
      </w:r>
    </w:p>
    <w:p>
      <w:pPr>
        <w:spacing w:before="80" w:after="40" w:line="276"/>
      </w:pPr>
      <w:r>
        <w:rPr>
          <w:rFonts w:ascii="Arial" w:cs="Arial" w:eastAsia="Arial" w:hAnsi="Arial"/>
          <w:b/>
          <w:bCs/>
          <w:sz w:val="22"/>
          <w:szCs w:val="22"/>
        </w:rPr>
        <w:t xml:space="preserve">5. Name two techniques to ensure your slides are inclusive for a mixed Arabic- and English-speaking audience in the UAE.</w:t>
      </w:r>
    </w:p>
    <w:p>
      <w:pPr>
        <w:spacing w:after="60" w:line="276"/>
      </w:pPr>
      <w:r>
        <w:rPr>
          <w:rFonts w:ascii="Arial" w:cs="Arial" w:eastAsia="Arial" w:hAnsi="Arial"/>
          <w:i/>
          <w:iCs/>
          <w:color w:val="4a5568"/>
          <w:sz w:val="22"/>
          <w:szCs w:val="22"/>
        </w:rPr>
        <w:t xml:space="preserve">Rationale: This checks inclusive design practices relevant to cross-cultural communication in the UAE’s bilingual business context.</w:t>
      </w:r>
    </w:p>
    <w:p>
      <w:pPr>
        <w:spacing w:before="80" w:after="40" w:line="276"/>
      </w:pPr>
      <w:r>
        <w:rPr>
          <w:rFonts w:ascii="Arial" w:cs="Arial" w:eastAsia="Arial" w:hAnsi="Arial"/>
          <w:b/>
          <w:bCs/>
          <w:sz w:val="22"/>
          <w:szCs w:val="22"/>
        </w:rPr>
        <w:t xml:space="preserve">6. You need to compare monthly sales across the UAE, KSA, Oman and Bahrain for the last 12 months on one slide. Which visual is most appropriate?</w:t>
      </w:r>
    </w:p>
    <w:p>
      <w:pPr>
        <w:spacing w:after="30" w:line="276"/>
      </w:pPr>
      <w:r>
        <w:rPr>
          <w:rFonts w:ascii="Arial" w:cs="Arial" w:eastAsia="Arial" w:hAnsi="Arial"/>
          <w:b/>
          <w:bCs/>
          <w:sz w:val="22"/>
          <w:szCs w:val="22"/>
        </w:rPr>
        <w:t xml:space="preserve">    A. A multi-series line chart with months on the x-axis ✓</w:t>
      </w:r>
    </w:p>
    <w:p>
      <w:pPr>
        <w:spacing w:after="30" w:line="276"/>
      </w:pPr>
      <w:r>
        <w:rPr>
          <w:rFonts w:ascii="Arial" w:cs="Arial" w:eastAsia="Arial" w:hAnsi="Arial"/>
          <w:b w:val="false"/>
          <w:bCs w:val="false"/>
          <w:sz w:val="22"/>
          <w:szCs w:val="22"/>
        </w:rPr>
        <w:t xml:space="preserve">    B. A 3D pie chart for each month</w:t>
      </w:r>
    </w:p>
    <w:p>
      <w:pPr>
        <w:spacing w:after="30" w:line="276"/>
      </w:pPr>
      <w:r>
        <w:rPr>
          <w:rFonts w:ascii="Arial" w:cs="Arial" w:eastAsia="Arial" w:hAnsi="Arial"/>
          <w:b w:val="false"/>
          <w:bCs w:val="false"/>
          <w:sz w:val="22"/>
          <w:szCs w:val="22"/>
        </w:rPr>
        <w:t xml:space="preserve">    C. A stacked area chart emphasising only the total</w:t>
      </w:r>
    </w:p>
    <w:p>
      <w:pPr>
        <w:spacing w:after="30" w:line="276"/>
      </w:pPr>
      <w:r>
        <w:rPr>
          <w:rFonts w:ascii="Arial" w:cs="Arial" w:eastAsia="Arial" w:hAnsi="Arial"/>
          <w:b w:val="false"/>
          <w:bCs w:val="false"/>
          <w:sz w:val="22"/>
          <w:szCs w:val="22"/>
        </w:rPr>
        <w:t xml:space="preserve">    D. A word cloud of sales numbers</w:t>
      </w:r>
    </w:p>
    <w:p>
      <w:pPr>
        <w:spacing w:after="60" w:line="276"/>
      </w:pPr>
      <w:r>
        <w:rPr>
          <w:rFonts w:ascii="Arial" w:cs="Arial" w:eastAsia="Arial" w:hAnsi="Arial"/>
          <w:i/>
          <w:iCs/>
          <w:color w:val="4a5568"/>
          <w:sz w:val="22"/>
          <w:szCs w:val="22"/>
        </w:rPr>
        <w:t xml:space="preserve">Rationale: Correct answer: 'A multi-series line chart with months on the x-axis.' It shows trends and comparisons over time clearly. 'A 3D pie chart for each month' is cluttered and poor for time series. 'A stacked area chart emphasising only the total' hides individual country comparisons. 'A word cloud of sales numbers' is not a quantitative chart.</w:t>
      </w:r>
    </w:p>
    <w:p>
      <w:pPr>
        <w:spacing w:before="80" w:after="40" w:line="276"/>
      </w:pPr>
      <w:r>
        <w:rPr>
          <w:rFonts w:ascii="Arial" w:cs="Arial" w:eastAsia="Arial" w:hAnsi="Arial"/>
          <w:b/>
          <w:bCs/>
          <w:sz w:val="22"/>
          <w:szCs w:val="22"/>
        </w:rPr>
        <w:t xml:space="preserve">7. Scenario: You will present a proposed customer data retention policy to two audiences: (A) ADGM/DFSA-aligned regulators and (B) your company’s marketing team. List two adjustments (tone/evidence) you would make for each audience.</w:t>
      </w:r>
    </w:p>
    <w:p>
      <w:pPr>
        <w:spacing w:after="60" w:line="276"/>
      </w:pPr>
      <w:r>
        <w:rPr>
          <w:rFonts w:ascii="Arial" w:cs="Arial" w:eastAsia="Arial" w:hAnsi="Arial"/>
          <w:i/>
          <w:iCs/>
          <w:color w:val="4a5568"/>
          <w:sz w:val="22"/>
          <w:szCs w:val="22"/>
        </w:rPr>
        <w:t xml:space="preserve">Rationale: Assesses audience-centred adaptation of tone and evidence in a UAE regulatory and commercial context.</w:t>
      </w:r>
    </w:p>
    <w:p>
      <w:pPr>
        <w:spacing w:before="80" w:after="40" w:line="276"/>
      </w:pPr>
      <w:r>
        <w:rPr>
          <w:rFonts w:ascii="Arial" w:cs="Arial" w:eastAsia="Arial" w:hAnsi="Arial"/>
          <w:b/>
          <w:bCs/>
          <w:sz w:val="22"/>
          <w:szCs w:val="22"/>
        </w:rPr>
        <w:t xml:space="preserve">8. You receive a partner’s draft pricing schedule marked “Confidential” and a prospective client asks you to forward it. What should you do?</w:t>
      </w:r>
    </w:p>
    <w:p>
      <w:pPr>
        <w:spacing w:after="30" w:line="276"/>
      </w:pPr>
      <w:r>
        <w:rPr>
          <w:rFonts w:ascii="Arial" w:cs="Arial" w:eastAsia="Arial" w:hAnsi="Arial"/>
          <w:b/>
          <w:bCs/>
          <w:sz w:val="22"/>
          <w:szCs w:val="22"/>
        </w:rPr>
        <w:t xml:space="preserve">    A. Do not forward the file; reply that you can share only a public summary and request written permission from the partner before sharing any details. ✓</w:t>
      </w:r>
    </w:p>
    <w:p>
      <w:pPr>
        <w:spacing w:after="30" w:line="276"/>
      </w:pPr>
      <w:r>
        <w:rPr>
          <w:rFonts w:ascii="Arial" w:cs="Arial" w:eastAsia="Arial" w:hAnsi="Arial"/>
          <w:b w:val="false"/>
          <w:bCs w:val="false"/>
          <w:sz w:val="22"/>
          <w:szCs w:val="22"/>
        </w:rPr>
        <w:t xml:space="preserve">    B. Forward the file immediately to demonstrate transparency.</w:t>
      </w:r>
    </w:p>
    <w:p>
      <w:pPr>
        <w:spacing w:after="30" w:line="276"/>
      </w:pPr>
      <w:r>
        <w:rPr>
          <w:rFonts w:ascii="Arial" w:cs="Arial" w:eastAsia="Arial" w:hAnsi="Arial"/>
          <w:b w:val="false"/>
          <w:bCs w:val="false"/>
          <w:sz w:val="22"/>
          <w:szCs w:val="22"/>
        </w:rPr>
        <w:t xml:space="preserve">    C. Print it and leave it in a shared office area for anyone who needs it.</w:t>
      </w:r>
    </w:p>
    <w:p>
      <w:pPr>
        <w:spacing w:after="30" w:line="276"/>
      </w:pPr>
      <w:r>
        <w:rPr>
          <w:rFonts w:ascii="Arial" w:cs="Arial" w:eastAsia="Arial" w:hAnsi="Arial"/>
          <w:b w:val="false"/>
          <w:bCs w:val="false"/>
          <w:sz w:val="22"/>
          <w:szCs w:val="22"/>
        </w:rPr>
        <w:t xml:space="preserve">    D. Rewrite the pricing from memory and send that instead.</w:t>
      </w:r>
    </w:p>
    <w:p>
      <w:pPr>
        <w:spacing w:after="60" w:line="276"/>
      </w:pPr>
      <w:r>
        <w:rPr>
          <w:rFonts w:ascii="Arial" w:cs="Arial" w:eastAsia="Arial" w:hAnsi="Arial"/>
          <w:i/>
          <w:iCs/>
          <w:color w:val="4a5568"/>
          <w:sz w:val="22"/>
          <w:szCs w:val="22"/>
        </w:rPr>
        <w:t xml:space="preserve">Rationale: Correct answer: 'Do not forward the file; reply that you can share only a public summary and request written permission from the partner before sharing any details.' This respects confidentiality markings and likely NDA obligations common in the UAE. 'Forward the file immediately' breaches confidentiality. 'Print it and leave it' is careless. 'Rewrite from memory' still shares confidential information without consent.</w:t>
      </w:r>
    </w:p>
    <w:p>
      <w:pPr>
        <w:spacing w:before="80" w:after="40" w:line="276"/>
      </w:pPr>
      <w:r>
        <w:rPr>
          <w:rFonts w:ascii="Arial" w:cs="Arial" w:eastAsia="Arial" w:hAnsi="Arial"/>
          <w:b/>
          <w:bCs/>
          <w:sz w:val="22"/>
          <w:szCs w:val="22"/>
        </w:rPr>
        <w:t xml:space="preserve">9. Which items are most important to capture in formal meeting minutes for a cross-functional UAE project meeting?</w:t>
      </w:r>
    </w:p>
    <w:p>
      <w:pPr>
        <w:spacing w:after="30" w:line="276"/>
      </w:pPr>
      <w:r>
        <w:rPr>
          <w:rFonts w:ascii="Arial" w:cs="Arial" w:eastAsia="Arial" w:hAnsi="Arial"/>
          <w:b/>
          <w:bCs/>
          <w:sz w:val="22"/>
          <w:szCs w:val="22"/>
        </w:rPr>
        <w:t xml:space="preserve">    A. Decisions made, actions with owners and deadlines, key risks raised. ✓</w:t>
      </w:r>
    </w:p>
    <w:p>
      <w:pPr>
        <w:spacing w:after="30" w:line="276"/>
      </w:pPr>
      <w:r>
        <w:rPr>
          <w:rFonts w:ascii="Arial" w:cs="Arial" w:eastAsia="Arial" w:hAnsi="Arial"/>
          <w:b w:val="false"/>
          <w:bCs w:val="false"/>
          <w:sz w:val="22"/>
          <w:szCs w:val="22"/>
        </w:rPr>
        <w:t xml:space="preserve">    B. Who spoke the most and their exact words.</w:t>
      </w:r>
    </w:p>
    <w:p>
      <w:pPr>
        <w:spacing w:after="30" w:line="276"/>
      </w:pPr>
      <w:r>
        <w:rPr>
          <w:rFonts w:ascii="Arial" w:cs="Arial" w:eastAsia="Arial" w:hAnsi="Arial"/>
          <w:b w:val="false"/>
          <w:bCs w:val="false"/>
          <w:sz w:val="22"/>
          <w:szCs w:val="22"/>
        </w:rPr>
        <w:t xml:space="preserve">    C. Side conversations and jokes to reflect the atmosphere.</w:t>
      </w:r>
    </w:p>
    <w:p>
      <w:pPr>
        <w:spacing w:after="30" w:line="276"/>
      </w:pPr>
      <w:r>
        <w:rPr>
          <w:rFonts w:ascii="Arial" w:cs="Arial" w:eastAsia="Arial" w:hAnsi="Arial"/>
          <w:b w:val="false"/>
          <w:bCs w:val="false"/>
          <w:sz w:val="22"/>
          <w:szCs w:val="22"/>
        </w:rPr>
        <w:t xml:space="preserve">    D. Only the agenda items without outcomes.</w:t>
      </w:r>
    </w:p>
    <w:p>
      <w:pPr>
        <w:spacing w:after="60" w:line="276"/>
      </w:pPr>
      <w:r>
        <w:rPr>
          <w:rFonts w:ascii="Arial" w:cs="Arial" w:eastAsia="Arial" w:hAnsi="Arial"/>
          <w:i/>
          <w:iCs/>
          <w:color w:val="4a5568"/>
          <w:sz w:val="22"/>
          <w:szCs w:val="22"/>
        </w:rPr>
        <w:t xml:space="preserve">Rationale: Correct answer: 'Decisions made, actions with owners and deadlines, key risks raised.' Minutes are a record of outcomes and accountability. The other options focus on irrelevant or incomplete content.</w:t>
      </w:r>
    </w:p>
    <w:p>
      <w:pPr>
        <w:spacing w:before="80" w:after="40" w:line="276"/>
      </w:pPr>
      <w:r>
        <w:rPr>
          <w:rFonts w:ascii="Arial" w:cs="Arial" w:eastAsia="Arial" w:hAnsi="Arial"/>
          <w:b/>
          <w:bCs/>
          <w:sz w:val="22"/>
          <w:szCs w:val="22"/>
        </w:rPr>
        <w:t xml:space="preserve">10. Write a two-sentence persuasive close for a one-slide pitch to Emirates NBD proposing a 6-week pilot of a digital onboarding tool. Include one quantified benefit and a clear next step.</w:t>
      </w:r>
    </w:p>
    <w:p>
      <w:pPr>
        <w:spacing w:after="60" w:line="276"/>
      </w:pPr>
      <w:r>
        <w:rPr>
          <w:rFonts w:ascii="Arial" w:cs="Arial" w:eastAsia="Arial" w:hAnsi="Arial"/>
          <w:i/>
          <w:iCs/>
          <w:color w:val="4a5568"/>
          <w:sz w:val="22"/>
          <w:szCs w:val="22"/>
        </w:rPr>
        <w:t xml:space="preserve">Rationale: Tests concise, persuasive closing with a quantified benefit and explicit call to action tailored to a UAE bank stakeholder.</w:t>
      </w:r>
    </w:p>
    <w:p>
      <w:pPr>
        <w:spacing w:before="80" w:after="40" w:line="276"/>
      </w:pPr>
      <w:r>
        <w:rPr>
          <w:rFonts w:ascii="Arial" w:cs="Arial" w:eastAsia="Arial" w:hAnsi="Arial"/>
          <w:b/>
          <w:bCs/>
          <w:sz w:val="22"/>
          <w:szCs w:val="22"/>
        </w:rPr>
        <w:t xml:space="preserve">11. Which slide design principle will most improve readability for senior stakeholders in Dubai?</w:t>
      </w:r>
    </w:p>
    <w:p>
      <w:pPr>
        <w:spacing w:after="30" w:line="276"/>
      </w:pPr>
      <w:r>
        <w:rPr>
          <w:rFonts w:ascii="Arial" w:cs="Arial" w:eastAsia="Arial" w:hAnsi="Arial"/>
          <w:b/>
          <w:bCs/>
          <w:sz w:val="22"/>
          <w:szCs w:val="22"/>
        </w:rPr>
        <w:t xml:space="preserve">    A. Use minimal text (about 6 lines), consistent fonts, and ample white space. ✓</w:t>
      </w:r>
    </w:p>
    <w:p>
      <w:pPr>
        <w:spacing w:after="30" w:line="276"/>
      </w:pPr>
      <w:r>
        <w:rPr>
          <w:rFonts w:ascii="Arial" w:cs="Arial" w:eastAsia="Arial" w:hAnsi="Arial"/>
          <w:b w:val="false"/>
          <w:bCs w:val="false"/>
          <w:sz w:val="22"/>
          <w:szCs w:val="22"/>
        </w:rPr>
        <w:t xml:space="preserve">    B. Use ALL CAPS for emphasis on every slide.</w:t>
      </w:r>
    </w:p>
    <w:p>
      <w:pPr>
        <w:spacing w:after="30" w:line="276"/>
      </w:pPr>
      <w:r>
        <w:rPr>
          <w:rFonts w:ascii="Arial" w:cs="Arial" w:eastAsia="Arial" w:hAnsi="Arial"/>
          <w:b w:val="false"/>
          <w:bCs w:val="false"/>
          <w:sz w:val="22"/>
          <w:szCs w:val="22"/>
        </w:rPr>
        <w:t xml:space="preserve">    C. Use as many colours as possible to attract attention.</w:t>
      </w:r>
    </w:p>
    <w:p>
      <w:pPr>
        <w:spacing w:after="30" w:line="276"/>
      </w:pPr>
      <w:r>
        <w:rPr>
          <w:rFonts w:ascii="Arial" w:cs="Arial" w:eastAsia="Arial" w:hAnsi="Arial"/>
          <w:b w:val="false"/>
          <w:bCs w:val="false"/>
          <w:sz w:val="22"/>
          <w:szCs w:val="22"/>
        </w:rPr>
        <w:t xml:space="preserve">    D. Include complex animations to make slides dynamic.</w:t>
      </w:r>
    </w:p>
    <w:p>
      <w:pPr>
        <w:spacing w:after="60" w:line="276"/>
      </w:pPr>
      <w:r>
        <w:rPr>
          <w:rFonts w:ascii="Arial" w:cs="Arial" w:eastAsia="Arial" w:hAnsi="Arial"/>
          <w:i/>
          <w:iCs/>
          <w:color w:val="4a5568"/>
          <w:sz w:val="22"/>
          <w:szCs w:val="22"/>
        </w:rPr>
        <w:t xml:space="preserve">Rationale: Correct answer: 'Use minimal text (about 6 lines), consistent fonts, and ample white space.' This enhances clarity. All caps reduce readability, excessive colours distract, and heavy animations hinder comprehension and accessibility.</w:t>
      </w:r>
    </w:p>
    <w:p>
      <w:pPr>
        <w:spacing w:before="80" w:after="40" w:line="276"/>
      </w:pPr>
      <w:r>
        <w:rPr>
          <w:rFonts w:ascii="Arial" w:cs="Arial" w:eastAsia="Arial" w:hAnsi="Arial"/>
          <w:b/>
          <w:bCs/>
          <w:sz w:val="22"/>
          <w:szCs w:val="22"/>
        </w:rPr>
        <w:t xml:space="preserve">12. Choose the most culturally appropriate opening for an initial email to a senior Emirati executive at ADNOC.</w:t>
      </w:r>
    </w:p>
    <w:p>
      <w:pPr>
        <w:spacing w:after="30" w:line="276"/>
      </w:pPr>
      <w:r>
        <w:rPr>
          <w:rFonts w:ascii="Arial" w:cs="Arial" w:eastAsia="Arial" w:hAnsi="Arial"/>
          <w:b/>
          <w:bCs/>
          <w:sz w:val="22"/>
          <w:szCs w:val="22"/>
        </w:rPr>
        <w:t xml:space="preserve">    A. Dear Mr Al Mansoori, ✓</w:t>
      </w:r>
    </w:p>
    <w:p>
      <w:pPr>
        <w:spacing w:after="30" w:line="276"/>
      </w:pPr>
      <w:r>
        <w:rPr>
          <w:rFonts w:ascii="Arial" w:cs="Arial" w:eastAsia="Arial" w:hAnsi="Arial"/>
          <w:b w:val="false"/>
          <w:bCs w:val="false"/>
          <w:sz w:val="22"/>
          <w:szCs w:val="22"/>
        </w:rPr>
        <w:t xml:space="preserve">    B. Hey Ahmed,</w:t>
      </w:r>
    </w:p>
    <w:p>
      <w:pPr>
        <w:spacing w:after="30" w:line="276"/>
      </w:pPr>
      <w:r>
        <w:rPr>
          <w:rFonts w:ascii="Arial" w:cs="Arial" w:eastAsia="Arial" w:hAnsi="Arial"/>
          <w:b w:val="false"/>
          <w:bCs w:val="false"/>
          <w:sz w:val="22"/>
          <w:szCs w:val="22"/>
        </w:rPr>
        <w:t xml:space="preserve">    C. To whom it may concern,</w:t>
      </w:r>
    </w:p>
    <w:p>
      <w:pPr>
        <w:spacing w:after="30" w:line="276"/>
      </w:pPr>
      <w:r>
        <w:rPr>
          <w:rFonts w:ascii="Arial" w:cs="Arial" w:eastAsia="Arial" w:hAnsi="Arial"/>
          <w:b w:val="false"/>
          <w:bCs w:val="false"/>
          <w:sz w:val="22"/>
          <w:szCs w:val="22"/>
        </w:rPr>
        <w:t xml:space="preserve">    D. Hi buddy,</w:t>
      </w:r>
    </w:p>
    <w:p>
      <w:pPr>
        <w:spacing w:after="60" w:line="276"/>
      </w:pPr>
      <w:r>
        <w:rPr>
          <w:rFonts w:ascii="Arial" w:cs="Arial" w:eastAsia="Arial" w:hAnsi="Arial"/>
          <w:i/>
          <w:iCs/>
          <w:color w:val="4a5568"/>
          <w:sz w:val="22"/>
          <w:szCs w:val="22"/>
        </w:rPr>
        <w:t xml:space="preserve">Rationale: Correct answer: 'Dear Mr Al Mansoori,' This is respectful and appropriately formal for first contact. 'Hey Ahmed,' and 'Hi buddy,' are too informal. 'To whom it may concern,' is impersonal and unsuitable when you know the recipient.</w:t>
      </w:r>
    </w:p>
    <w:p>
      <w:pPr>
        <w:spacing w:after="300"/>
      </w:pPr>
    </w:p>
    <w:p>
      <w:pPr>
        <w:spacing w:before="150" w:after="80" w:line="276"/>
      </w:pPr>
      <w:r>
        <w:rPr>
          <w:rFonts w:ascii="Arial" w:cs="Arial" w:eastAsia="Arial" w:hAnsi="Arial"/>
          <w:b/>
          <w:bCs/>
          <w:sz w:val="24"/>
          <w:szCs w:val="24"/>
        </w:rPr>
        <w:t xml:space="preserve">Scenario-based Micro-Tasks: Memo, Slide and Meeting for a UAE–GCC Logistics Pilot</w:t>
      </w:r>
    </w:p>
    <w:p>
      <w:pPr>
        <w:spacing w:after="100" w:line="276"/>
      </w:pPr>
      <w:r>
        <w:rPr>
          <w:rFonts w:ascii="Arial" w:cs="Arial" w:eastAsia="Arial" w:hAnsi="Arial"/>
          <w:i/>
          <w:iCs/>
          <w:color w:val="4a5568"/>
          <w:sz w:val="22"/>
          <w:szCs w:val="22"/>
        </w:rPr>
        <w:t xml:space="preserve">Module: mod-m05 | Type: Scenario-based micro-tasks | Max Marks: 20</w:t>
      </w:r>
    </w:p>
    <w:p>
      <w:pPr>
        <w:spacing w:line="276" w:before="120" w:after="120"/>
      </w:pPr>
      <w:r>
        <w:rPr>
          <w:rFonts w:ascii="Arial" w:cs="Arial" w:eastAsia="Arial" w:hAnsi="Arial"/>
          <w:sz w:val="22"/>
          <w:szCs w:val="22"/>
        </w:rPr>
        <w:t xml:space="preserve">The assessment involves a series of realistic micro-tasks designed to enhance the skills necessary for effective communication and project management in a professional setting. Participants will engage in planning and drafting key components of an executive memo, which serves as a critical tool for conveying important information to stakeholders.</w:t>
      </w:r>
    </w:p>
    <w:p>
      <w:pPr>
        <w:spacing w:line="276" w:before="120" w:after="120"/>
      </w:pPr>
      <w:r>
        <w:rPr>
          <w:rFonts w:ascii="Arial" w:cs="Arial" w:eastAsia="Arial" w:hAnsi="Arial"/>
          <w:sz w:val="22"/>
          <w:szCs w:val="22"/>
        </w:rPr>
        <w:t xml:space="preserve">In addition to the memo, the assessment requires the creation of a persuasive slide that encapsulates the main objectives and benefits of a logistics IoT pilot. This slide will be aimed at engaging UAE stakeholders, highlighting the significance of the project and its potential impact on logistics operations.</w:t>
      </w:r>
    </w:p>
    <w:p>
      <w:pPr>
        <w:spacing w:line="276" w:before="120" w:after="120"/>
      </w:pPr>
      <w:r>
        <w:rPr>
          <w:rFonts w:ascii="Arial" w:cs="Arial" w:eastAsia="Arial" w:hAnsi="Arial"/>
          <w:sz w:val="22"/>
          <w:szCs w:val="22"/>
        </w:rPr>
        <w:t xml:space="preserve">Furthermore, participants will be tasked with planning and documenting a meeting that focuses on the logistics IoT pilot. This meeting will involve various stakeholders from the UAE, necessitating careful consideration of agenda items, participant roles, and desired outcomes to ensure a productive discussion.</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 Timebox yourself to 45–60 minutes.</w:t>
      </w:r>
    </w:p>
    <w:p>
      <w:pPr>
        <w:spacing w:line="276" w:before="120" w:after="120"/>
      </w:pPr>
      <w:r>
        <w:rPr>
          <w:rFonts w:ascii="Arial" w:cs="Arial" w:eastAsia="Arial" w:hAnsi="Arial"/>
          <w:sz w:val="22"/>
          <w:szCs w:val="22"/>
        </w:rPr>
        <w:t xml:space="preserve">• Use concise, professional English.</w:t>
      </w:r>
    </w:p>
    <w:p>
      <w:pPr>
        <w:spacing w:line="276" w:before="120" w:after="120"/>
      </w:pPr>
      <w:r>
        <w:rPr>
          <w:rFonts w:ascii="Arial" w:cs="Arial" w:eastAsia="Arial" w:hAnsi="Arial"/>
          <w:sz w:val="22"/>
          <w:szCs w:val="22"/>
        </w:rPr>
        <w:t xml:space="preserve">• Use AED for currency.</w:t>
      </w:r>
    </w:p>
    <w:p>
      <w:pPr>
        <w:spacing w:line="276" w:before="120" w:after="120"/>
      </w:pPr>
      <w:r>
        <w:rPr>
          <w:rFonts w:ascii="Arial" w:cs="Arial" w:eastAsia="Arial" w:hAnsi="Arial"/>
          <w:sz w:val="22"/>
          <w:szCs w:val="22"/>
        </w:rPr>
        <w:t xml:space="preserve">• Incorporate the provided data where requested.</w:t>
      </w:r>
    </w:p>
    <w:p>
      <w:pPr>
        <w:spacing w:line="276" w:before="120" w:after="120"/>
      </w:pPr>
      <w:r>
        <w:rPr>
          <w:rFonts w:ascii="Arial" w:cs="Arial" w:eastAsia="Arial" w:hAnsi="Arial"/>
          <w:sz w:val="22"/>
          <w:szCs w:val="22"/>
        </w:rPr>
        <w:t xml:space="preserve">• Answers can be bullet points unless a paragraph is requested.</w:t>
      </w:r>
    </w:p>
    <w:p>
      <w:pPr>
        <w:spacing w:line="276" w:before="120" w:after="120"/>
      </w:pPr>
      <w:r>
        <w:rPr>
          <w:rFonts w:ascii="Arial" w:cs="Arial" w:eastAsia="Arial" w:hAnsi="Arial"/>
          <w:sz w:val="22"/>
          <w:szCs w:val="22"/>
        </w:rPr>
        <w:t xml:space="preserve">• This is low-stakes practice: focus on clarity and structure.</w:t>
      </w:r>
    </w:p>
    <w:p>
      <w:pPr>
        <w:spacing w:line="276" w:before="120" w:after="120"/>
      </w:pPr>
      <w:r>
        <w:rPr>
          <w:rFonts w:ascii="Arial" w:cs="Arial" w:eastAsia="Arial" w:hAnsi="Arial"/>
          <w:sz w:val="22"/>
          <w:szCs w:val="22"/>
        </w:rPr>
        <w:t xml:space="preserve">• You will receive feedback on alignment, tone, and evidence use.</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Context: Falcon Mobility LLC (Dubai, JAFZA) plans a 6‑month pilot with Singapore-based SmartTag Pte Ltd to fit IoT temperature/location sensors to 50 reefer containers used by three UAE F&amp;B exporters shipping to KSA and Kuwait. Data you can use: current average spoilage = 6% of shipment value; average value per container = AED 140,000; 50 containers per month; vendor case studies indicate a 30% reduction in spoilage costs during pilots; pilot cost = AED 180,000 for 6 months. Task (Memo planning to COO): a) Write a ~40‑word purpose statement seeking approval; b) Outline a clear four-section structure for a one-page memo; c) Draft three evidence bullets using the data (include at least one quantified saving and an indicative payback).</w:t>
      </w:r>
    </w:p>
    <w:p>
      <w:pPr>
        <w:spacing w:after="60" w:line="276"/>
      </w:pPr>
      <w:r>
        <w:rPr>
          <w:rFonts w:ascii="Arial" w:cs="Arial" w:eastAsia="Arial" w:hAnsi="Arial"/>
          <w:i/>
          <w:iCs/>
          <w:color w:val="4a5568"/>
          <w:sz w:val="22"/>
          <w:szCs w:val="22"/>
        </w:rPr>
        <w:t xml:space="preserve">Rationale: Assesses structured memo planning and integration of quantitative evidence to support a clear recommendation (LO2).</w:t>
      </w:r>
    </w:p>
    <w:p>
      <w:pPr>
        <w:spacing w:before="80" w:after="40" w:line="276"/>
      </w:pPr>
      <w:r>
        <w:rPr>
          <w:rFonts w:ascii="Arial" w:cs="Arial" w:eastAsia="Arial" w:hAnsi="Arial"/>
          <w:b/>
          <w:bCs/>
          <w:sz w:val="22"/>
          <w:szCs w:val="22"/>
        </w:rPr>
        <w:t xml:space="preserve">2. Drafting (Memo body): Write a concise 6–8 sentence paragraph for the memo body that integrates at least two data points (from the context) and addresses one key risk with a mitigation. Maintain a professional tone suitable for the COO.</w:t>
      </w:r>
    </w:p>
    <w:p>
      <w:pPr>
        <w:spacing w:after="60" w:line="276"/>
      </w:pPr>
      <w:r>
        <w:rPr>
          <w:rFonts w:ascii="Arial" w:cs="Arial" w:eastAsia="Arial" w:hAnsi="Arial"/>
          <w:i/>
          <w:iCs/>
          <w:color w:val="4a5568"/>
          <w:sz w:val="22"/>
          <w:szCs w:val="22"/>
        </w:rPr>
        <w:t xml:space="preserve">Rationale: Evaluates the ability to write a coherent, evidence-backed memo paragraph with risk mitigation (LO2).</w:t>
      </w:r>
    </w:p>
    <w:p>
      <w:pPr>
        <w:spacing w:before="80" w:after="40" w:line="276"/>
      </w:pPr>
      <w:r>
        <w:rPr>
          <w:rFonts w:ascii="Arial" w:cs="Arial" w:eastAsia="Arial" w:hAnsi="Arial"/>
          <w:b/>
          <w:bCs/>
          <w:sz w:val="22"/>
          <w:szCs w:val="22"/>
        </w:rPr>
        <w:t xml:space="preserve">3. Presentation micro-task (Investor slide outline for DIFC audience): Create a one-slide outline to pitch the pilot’s value. Provide: a) Slide title; b) Three bullet headlines (max 7 words each) focused on value; c) The chart you would include with axes/labels; d) A 15‑second spoken close tailored to investors.</w:t>
      </w:r>
    </w:p>
    <w:p>
      <w:pPr>
        <w:spacing w:after="60" w:line="276"/>
      </w:pPr>
      <w:r>
        <w:rPr>
          <w:rFonts w:ascii="Arial" w:cs="Arial" w:eastAsia="Arial" w:hAnsi="Arial"/>
          <w:i/>
          <w:iCs/>
          <w:color w:val="4a5568"/>
          <w:sz w:val="22"/>
          <w:szCs w:val="22"/>
        </w:rPr>
        <w:t xml:space="preserve">Rationale: Checks ability to design an investor-focused, concise slide with an appropriate visual and persuasive close (LO3).</w:t>
      </w:r>
    </w:p>
    <w:p>
      <w:pPr>
        <w:spacing w:before="80" w:after="40" w:line="276"/>
      </w:pPr>
      <w:r>
        <w:rPr>
          <w:rFonts w:ascii="Arial" w:cs="Arial" w:eastAsia="Arial" w:hAnsi="Arial"/>
          <w:b/>
          <w:bCs/>
          <w:sz w:val="22"/>
          <w:szCs w:val="22"/>
        </w:rPr>
        <w:t xml:space="preserve">4. Meeting planning and minutes (Cross-functional planning with DP World JAFZA and Aramex): a) Draft a 30‑minute agenda with timings and roles (Chair, Timekeeper, Scribe). b) List three facilitation techniques to keep the meeting on track. c) Based on the snippet below, write concise minutes capturing decisions and action items with owners and due dates. Snippet: 10:12 Fatima (DP World): "We can allocate 20 reefer containers in Week 2; integration needs API v2." 10:14 Omar (Aramex): "We need device serials by 18 Sept to pre‑register with customs." 10:15 Lina (Falcon): "Agreed—we’ll share by 16 Sept." 10:17 Fatima: "We need a point of contact for incident alerts." 10:18 Lina: "Ahmed, Ops Manager, will be owner." 10:20 Omar: "Pilot start 25 Sept works for us."</w:t>
      </w:r>
    </w:p>
    <w:p>
      <w:pPr>
        <w:spacing w:after="60" w:line="276"/>
      </w:pPr>
      <w:r>
        <w:rPr>
          <w:rFonts w:ascii="Arial" w:cs="Arial" w:eastAsia="Arial" w:hAnsi="Arial"/>
          <w:i/>
          <w:iCs/>
          <w:color w:val="4a5568"/>
          <w:sz w:val="22"/>
          <w:szCs w:val="22"/>
        </w:rPr>
        <w:t xml:space="preserve">Rationale: Assesses ability to run structured meetings and document accurate, action-oriented minutes in a UAE logistics context (LO4).</w:t>
      </w:r>
    </w:p>
    <w:p>
      <w:pPr>
        <w:spacing w:after="300"/>
      </w:pPr>
    </w:p>
    <w:p>
      <w:pPr>
        <w:spacing w:before="150" w:after="80" w:line="276"/>
      </w:pPr>
      <w:r>
        <w:rPr>
          <w:rFonts w:ascii="Arial" w:cs="Arial" w:eastAsia="Arial" w:hAnsi="Arial"/>
          <w:b/>
          <w:bCs/>
          <w:sz w:val="24"/>
          <w:szCs w:val="24"/>
        </w:rPr>
        <w:t xml:space="preserve">Short Quiz: Core Concepts in Business Maths and Excel (UAE Context)</w:t>
      </w:r>
    </w:p>
    <w:p>
      <w:pPr>
        <w:spacing w:after="100" w:line="276"/>
      </w:pPr>
      <w:r>
        <w:rPr>
          <w:rFonts w:ascii="Arial" w:cs="Arial" w:eastAsia="Arial" w:hAnsi="Arial"/>
          <w:i/>
          <w:iCs/>
          <w:color w:val="4a5568"/>
          <w:sz w:val="22"/>
          <w:szCs w:val="22"/>
        </w:rPr>
        <w:t xml:space="preserve">Module: mod-m06 | Type: Short quizzes | Max Marks: 15</w:t>
      </w:r>
    </w:p>
    <w:p>
      <w:pPr>
        <w:spacing w:line="276" w:before="120" w:after="120"/>
      </w:pPr>
      <w:r>
        <w:rPr>
          <w:rFonts w:ascii="Arial" w:cs="Arial" w:eastAsia="Arial" w:hAnsi="Arial"/>
          <w:sz w:val="22"/>
          <w:szCs w:val="22"/>
        </w:rPr>
        <w:t xml:space="preserve">The assessment consists of a 12-question quiz designed to evaluate students' understanding of core calculations, including percentages, ratios, linear equations, and break-even analysis. These fundamental concepts are essential for students to grasp as they form the basis for more advanced mathematical applications in various fields.</w:t>
      </w:r>
    </w:p>
    <w:p>
      <w:pPr>
        <w:spacing w:line="276" w:before="120" w:after="120"/>
      </w:pPr>
      <w:r>
        <w:rPr>
          <w:rFonts w:ascii="Arial" w:cs="Arial" w:eastAsia="Arial" w:hAnsi="Arial"/>
          <w:sz w:val="22"/>
          <w:szCs w:val="22"/>
        </w:rPr>
        <w:t xml:space="preserve">In addition to mathematical calculations, the quiz will also assess students' proficiency in basic Excel skills. This includes data cleaning techniques, which are crucial for ensuring the accuracy and reliability of data analysis. Students will also be tested on their ability to perform descriptive statistics, which provide a summary of the data set and help in making informed decisions.</w:t>
      </w:r>
    </w:p>
    <w:p>
      <w:pPr>
        <w:spacing w:line="276" w:before="120" w:after="120"/>
      </w:pPr>
      <w:r>
        <w:rPr>
          <w:rFonts w:ascii="Arial" w:cs="Arial" w:eastAsia="Arial" w:hAnsi="Arial"/>
          <w:sz w:val="22"/>
          <w:szCs w:val="22"/>
        </w:rPr>
        <w:t xml:space="preserve">Finally, the quiz will cover chart selection, an important skill for effectively presenting data visually. Understanding how to choose the appropriate chart type is vital for communicating findings clearly and effectively.</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Complete this quiz after reviewing the relevant topics. You have 20 minutes to complete it. Show your working for calculation questions to demonstrate your understanding.</w:t>
      </w:r>
    </w:p>
    <w:p>
      <w:pPr>
        <w:spacing w:line="276" w:before="120" w:after="120"/>
      </w:pPr>
      <w:r>
        <w:rPr>
          <w:rFonts w:ascii="Arial" w:cs="Arial" w:eastAsia="Arial" w:hAnsi="Arial"/>
          <w:sz w:val="22"/>
          <w:szCs w:val="22"/>
        </w:rPr>
        <w:t xml:space="preserve">For Excel items, please answer based on standard Excel for Windows. This quiz is considered low-stakes, and it is intended for you to check your understanding of the material.</w:t>
      </w:r>
    </w:p>
    <w:p>
      <w:pPr>
        <w:spacing w:line="276" w:before="120" w:after="120"/>
      </w:pPr>
      <w:r>
        <w:rPr>
          <w:rFonts w:ascii="Arial" w:cs="Arial" w:eastAsia="Arial" w:hAnsi="Arial"/>
          <w:sz w:val="22"/>
          <w:szCs w:val="22"/>
        </w:rPr>
        <w:t xml:space="preserve">Immediate feedback will be provided after each question to help you identify areas for improvement.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A retailer in Dubai sells a gadget for AED 200 before VAT. UAE VAT is 5%. What is the total price including VAT?</w:t>
      </w:r>
    </w:p>
    <w:p>
      <w:pPr>
        <w:spacing w:after="30" w:line="276"/>
      </w:pPr>
      <w:r>
        <w:rPr>
          <w:rFonts w:ascii="Arial" w:cs="Arial" w:eastAsia="Arial" w:hAnsi="Arial"/>
          <w:b w:val="false"/>
          <w:bCs w:val="false"/>
          <w:sz w:val="22"/>
          <w:szCs w:val="22"/>
        </w:rPr>
        <w:t xml:space="preserve">    A. AED 200</w:t>
      </w:r>
    </w:p>
    <w:p>
      <w:pPr>
        <w:spacing w:after="30" w:line="276"/>
      </w:pPr>
      <w:r>
        <w:rPr>
          <w:rFonts w:ascii="Arial" w:cs="Arial" w:eastAsia="Arial" w:hAnsi="Arial"/>
          <w:b w:val="false"/>
          <w:bCs w:val="false"/>
          <w:sz w:val="22"/>
          <w:szCs w:val="22"/>
        </w:rPr>
        <w:t xml:space="preserve">    B. AED 205</w:t>
      </w:r>
    </w:p>
    <w:p>
      <w:pPr>
        <w:spacing w:after="30" w:line="276"/>
      </w:pPr>
      <w:r>
        <w:rPr>
          <w:rFonts w:ascii="Arial" w:cs="Arial" w:eastAsia="Arial" w:hAnsi="Arial"/>
          <w:b/>
          <w:bCs/>
          <w:sz w:val="22"/>
          <w:szCs w:val="22"/>
        </w:rPr>
        <w:t xml:space="preserve">    C. AED 210 ✓</w:t>
      </w:r>
    </w:p>
    <w:p>
      <w:pPr>
        <w:spacing w:after="30" w:line="276"/>
      </w:pPr>
      <w:r>
        <w:rPr>
          <w:rFonts w:ascii="Arial" w:cs="Arial" w:eastAsia="Arial" w:hAnsi="Arial"/>
          <w:b w:val="false"/>
          <w:bCs w:val="false"/>
          <w:sz w:val="22"/>
          <w:szCs w:val="22"/>
        </w:rPr>
        <w:t xml:space="preserve">    D. AED 220</w:t>
      </w:r>
    </w:p>
    <w:p>
      <w:pPr>
        <w:spacing w:after="60" w:line="276"/>
      </w:pPr>
      <w:r>
        <w:rPr>
          <w:rFonts w:ascii="Arial" w:cs="Arial" w:eastAsia="Arial" w:hAnsi="Arial"/>
          <w:i/>
          <w:iCs/>
          <w:color w:val="4a5568"/>
          <w:sz w:val="22"/>
          <w:szCs w:val="22"/>
        </w:rPr>
        <w:t xml:space="preserve">Rationale: Correct answer: "AED 210". 5% of AED 200 is AED 10, so total = 200 + 10 = 210. "AED 200" ignores VAT. "AED 205" uses 2.5% not 5%. "AED 220" applies 10%.</w:t>
      </w:r>
    </w:p>
    <w:p>
      <w:pPr>
        <w:spacing w:before="80" w:after="40" w:line="276"/>
      </w:pPr>
      <w:r>
        <w:rPr>
          <w:rFonts w:ascii="Arial" w:cs="Arial" w:eastAsia="Arial" w:hAnsi="Arial"/>
          <w:b/>
          <w:bCs/>
          <w:sz w:val="22"/>
          <w:szCs w:val="22"/>
        </w:rPr>
        <w:t xml:space="preserve">2. A UAE wholesaler sold 120 units of Product A and 180 units of Product B. What is the simplest sales ratio A:B?</w:t>
      </w:r>
    </w:p>
    <w:p>
      <w:pPr>
        <w:spacing w:after="30" w:line="276"/>
      </w:pPr>
      <w:r>
        <w:rPr>
          <w:rFonts w:ascii="Arial" w:cs="Arial" w:eastAsia="Arial" w:hAnsi="Arial"/>
          <w:b/>
          <w:bCs/>
          <w:sz w:val="22"/>
          <w:szCs w:val="22"/>
        </w:rPr>
        <w:t xml:space="preserve">    A. 2:3 ✓</w:t>
      </w:r>
    </w:p>
    <w:p>
      <w:pPr>
        <w:spacing w:after="30" w:line="276"/>
      </w:pPr>
      <w:r>
        <w:rPr>
          <w:rFonts w:ascii="Arial" w:cs="Arial" w:eastAsia="Arial" w:hAnsi="Arial"/>
          <w:b w:val="false"/>
          <w:bCs w:val="false"/>
          <w:sz w:val="22"/>
          <w:szCs w:val="22"/>
        </w:rPr>
        <w:t xml:space="preserve">    B. 3:2</w:t>
      </w:r>
    </w:p>
    <w:p>
      <w:pPr>
        <w:spacing w:after="30" w:line="276"/>
      </w:pPr>
      <w:r>
        <w:rPr>
          <w:rFonts w:ascii="Arial" w:cs="Arial" w:eastAsia="Arial" w:hAnsi="Arial"/>
          <w:b w:val="false"/>
          <w:bCs w:val="false"/>
          <w:sz w:val="22"/>
          <w:szCs w:val="22"/>
        </w:rPr>
        <w:t xml:space="preserve">    C. 4:6</w:t>
      </w:r>
    </w:p>
    <w:p>
      <w:pPr>
        <w:spacing w:after="30" w:line="276"/>
      </w:pPr>
      <w:r>
        <w:rPr>
          <w:rFonts w:ascii="Arial" w:cs="Arial" w:eastAsia="Arial" w:hAnsi="Arial"/>
          <w:b w:val="false"/>
          <w:bCs w:val="false"/>
          <w:sz w:val="22"/>
          <w:szCs w:val="22"/>
        </w:rPr>
        <w:t xml:space="preserve">    D. 1:1</w:t>
      </w:r>
    </w:p>
    <w:p>
      <w:pPr>
        <w:spacing w:after="60" w:line="276"/>
      </w:pPr>
      <w:r>
        <w:rPr>
          <w:rFonts w:ascii="Arial" w:cs="Arial" w:eastAsia="Arial" w:hAnsi="Arial"/>
          <w:i/>
          <w:iCs/>
          <w:color w:val="4a5568"/>
          <w:sz w:val="22"/>
          <w:szCs w:val="22"/>
        </w:rPr>
        <w:t xml:space="preserve">Rationale: Correct answer: "2:3". Divide both 120:180 by 60 to get 2:3. "3:2" reverses the order. "4:6" is not simplified. "1:1" would imply equal sales.</w:t>
      </w:r>
    </w:p>
    <w:p>
      <w:pPr>
        <w:spacing w:before="80" w:after="40" w:line="276"/>
      </w:pPr>
      <w:r>
        <w:rPr>
          <w:rFonts w:ascii="Arial" w:cs="Arial" w:eastAsia="Arial" w:hAnsi="Arial"/>
          <w:b/>
          <w:bCs/>
          <w:sz w:val="22"/>
          <w:szCs w:val="22"/>
        </w:rPr>
        <w:t xml:space="preserve">3. During a Dubai Shopping Festival promotion, a laptop’s sale price after a 15% discount is AED 680. Solve for the original price x in the equation x − 0.15x = 680.</w:t>
      </w:r>
    </w:p>
    <w:p>
      <w:pPr>
        <w:spacing w:after="60" w:line="276"/>
      </w:pPr>
      <w:r>
        <w:rPr>
          <w:rFonts w:ascii="Arial" w:cs="Arial" w:eastAsia="Arial" w:hAnsi="Arial"/>
          <w:i/>
          <w:iCs/>
          <w:color w:val="4a5568"/>
          <w:sz w:val="22"/>
          <w:szCs w:val="22"/>
        </w:rPr>
        <w:t xml:space="preserve">Rationale: x − 0.15x = 0.85x = 680, so x = 680 / 0.85 = 800 AED.</w:t>
      </w:r>
    </w:p>
    <w:p>
      <w:pPr>
        <w:spacing w:before="80" w:after="40" w:line="276"/>
      </w:pPr>
      <w:r>
        <w:rPr>
          <w:rFonts w:ascii="Arial" w:cs="Arial" w:eastAsia="Arial" w:hAnsi="Arial"/>
          <w:b/>
          <w:bCs/>
          <w:sz w:val="22"/>
          <w:szCs w:val="22"/>
        </w:rPr>
        <w:t xml:space="preserve">4. A Sharjah distributor has fixed monthly costs of AED 50,000. The selling price per unit is AED 100 and variable cost per unit is AED 60. What is the break-even quantity?</w:t>
      </w:r>
    </w:p>
    <w:p>
      <w:pPr>
        <w:spacing w:after="30" w:line="276"/>
      </w:pPr>
      <w:r>
        <w:rPr>
          <w:rFonts w:ascii="Arial" w:cs="Arial" w:eastAsia="Arial" w:hAnsi="Arial"/>
          <w:b w:val="false"/>
          <w:bCs w:val="false"/>
          <w:sz w:val="22"/>
          <w:szCs w:val="22"/>
        </w:rPr>
        <w:t xml:space="preserve">    A. 833 units</w:t>
      </w:r>
    </w:p>
    <w:p>
      <w:pPr>
        <w:spacing w:after="30" w:line="276"/>
      </w:pPr>
      <w:r>
        <w:rPr>
          <w:rFonts w:ascii="Arial" w:cs="Arial" w:eastAsia="Arial" w:hAnsi="Arial"/>
          <w:b/>
          <w:bCs/>
          <w:sz w:val="22"/>
          <w:szCs w:val="22"/>
        </w:rPr>
        <w:t xml:space="preserve">    B. 1,250 units ✓</w:t>
      </w:r>
    </w:p>
    <w:p>
      <w:pPr>
        <w:spacing w:after="30" w:line="276"/>
      </w:pPr>
      <w:r>
        <w:rPr>
          <w:rFonts w:ascii="Arial" w:cs="Arial" w:eastAsia="Arial" w:hAnsi="Arial"/>
          <w:b w:val="false"/>
          <w:bCs w:val="false"/>
          <w:sz w:val="22"/>
          <w:szCs w:val="22"/>
        </w:rPr>
        <w:t xml:space="preserve">    C. 500 units</w:t>
      </w:r>
    </w:p>
    <w:p>
      <w:pPr>
        <w:spacing w:after="30" w:line="276"/>
      </w:pPr>
      <w:r>
        <w:rPr>
          <w:rFonts w:ascii="Arial" w:cs="Arial" w:eastAsia="Arial" w:hAnsi="Arial"/>
          <w:b w:val="false"/>
          <w:bCs w:val="false"/>
          <w:sz w:val="22"/>
          <w:szCs w:val="22"/>
        </w:rPr>
        <w:t xml:space="preserve">    D. 5,000 units</w:t>
      </w:r>
    </w:p>
    <w:p>
      <w:pPr>
        <w:spacing w:after="60" w:line="276"/>
      </w:pPr>
      <w:r>
        <w:rPr>
          <w:rFonts w:ascii="Arial" w:cs="Arial" w:eastAsia="Arial" w:hAnsi="Arial"/>
          <w:i/>
          <w:iCs/>
          <w:color w:val="4a5568"/>
          <w:sz w:val="22"/>
          <w:szCs w:val="22"/>
        </w:rPr>
        <w:t xml:space="preserve">Rationale: Correct answer: "1,250 units". Contribution per unit = 100 − 60 = 40 AED. Break-even units = 50,000 / 40 = 1,250. "833" miscomputes contribution. "500" underestimates fixed cost coverage. "5,000" overstates requirement.</w:t>
      </w:r>
    </w:p>
    <w:p>
      <w:pPr>
        <w:spacing w:before="80" w:after="40" w:line="276"/>
      </w:pPr>
      <w:r>
        <w:rPr>
          <w:rFonts w:ascii="Arial" w:cs="Arial" w:eastAsia="Arial" w:hAnsi="Arial"/>
          <w:b/>
          <w:bCs/>
          <w:sz w:val="22"/>
          <w:szCs w:val="22"/>
        </w:rPr>
        <w:t xml:space="preserve">5. A bakery in Sharjah sells buns at AED 12 each with variable cost AED 7 and fixed costs AED 25,000 per month. To stay competitive with international chains, the bakery considers reducing price to AED 11. What is the new break-even point in units at AED 11?</w:t>
      </w:r>
    </w:p>
    <w:p>
      <w:pPr>
        <w:spacing w:after="60" w:line="276"/>
      </w:pPr>
      <w:r>
        <w:rPr>
          <w:rFonts w:ascii="Arial" w:cs="Arial" w:eastAsia="Arial" w:hAnsi="Arial"/>
          <w:i/>
          <w:iCs/>
          <w:color w:val="4a5568"/>
          <w:sz w:val="22"/>
          <w:szCs w:val="22"/>
        </w:rPr>
        <w:t xml:space="preserve">Rationale: New contribution per unit = 11 − 7 = 4 AED. Break-even units = 25,000 / 4 = 6,250 units.</w:t>
      </w:r>
    </w:p>
    <w:p>
      <w:pPr>
        <w:spacing w:before="80" w:after="40" w:line="276"/>
      </w:pPr>
      <w:r>
        <w:rPr>
          <w:rFonts w:ascii="Arial" w:cs="Arial" w:eastAsia="Arial" w:hAnsi="Arial"/>
          <w:b/>
          <w:bCs/>
          <w:sz w:val="22"/>
          <w:szCs w:val="22"/>
        </w:rPr>
        <w:t xml:space="preserve">6. Which Excel function returns the arithmetic mean of a numeric range while ignoring text cells?</w:t>
      </w:r>
    </w:p>
    <w:p>
      <w:pPr>
        <w:spacing w:after="30" w:line="276"/>
      </w:pPr>
      <w:r>
        <w:rPr>
          <w:rFonts w:ascii="Arial" w:cs="Arial" w:eastAsia="Arial" w:hAnsi="Arial"/>
          <w:b/>
          <w:bCs/>
          <w:sz w:val="22"/>
          <w:szCs w:val="22"/>
        </w:rPr>
        <w:t xml:space="preserve">    A. AVERAGE(range) ✓</w:t>
      </w:r>
    </w:p>
    <w:p>
      <w:pPr>
        <w:spacing w:after="30" w:line="276"/>
      </w:pPr>
      <w:r>
        <w:rPr>
          <w:rFonts w:ascii="Arial" w:cs="Arial" w:eastAsia="Arial" w:hAnsi="Arial"/>
          <w:b w:val="false"/>
          <w:bCs w:val="false"/>
          <w:sz w:val="22"/>
          <w:szCs w:val="22"/>
        </w:rPr>
        <w:t xml:space="preserve">    B. COUNT(range)</w:t>
      </w:r>
    </w:p>
    <w:p>
      <w:pPr>
        <w:spacing w:after="30" w:line="276"/>
      </w:pPr>
      <w:r>
        <w:rPr>
          <w:rFonts w:ascii="Arial" w:cs="Arial" w:eastAsia="Arial" w:hAnsi="Arial"/>
          <w:b w:val="false"/>
          <w:bCs w:val="false"/>
          <w:sz w:val="22"/>
          <w:szCs w:val="22"/>
        </w:rPr>
        <w:t xml:space="preserve">    C. MEDIAN(range)</w:t>
      </w:r>
    </w:p>
    <w:p>
      <w:pPr>
        <w:spacing w:after="30" w:line="276"/>
      </w:pPr>
      <w:r>
        <w:rPr>
          <w:rFonts w:ascii="Arial" w:cs="Arial" w:eastAsia="Arial" w:hAnsi="Arial"/>
          <w:b w:val="false"/>
          <w:bCs w:val="false"/>
          <w:sz w:val="22"/>
          <w:szCs w:val="22"/>
        </w:rPr>
        <w:t xml:space="preserve">    D. SUMIF(range,criteria,[sum_range])</w:t>
      </w:r>
    </w:p>
    <w:p>
      <w:pPr>
        <w:spacing w:after="60" w:line="276"/>
      </w:pPr>
      <w:r>
        <w:rPr>
          <w:rFonts w:ascii="Arial" w:cs="Arial" w:eastAsia="Arial" w:hAnsi="Arial"/>
          <w:i/>
          <w:iCs/>
          <w:color w:val="4a5568"/>
          <w:sz w:val="22"/>
          <w:szCs w:val="22"/>
        </w:rPr>
        <w:t xml:space="preserve">Rationale: Correct answer: "AVERAGE(range)". AVERAGE computes the mean and ignores text. "COUNT" counts numbers but does not average. "MEDIAN" returns the middle value, not the mean. "SUMIF" performs conditional summing.</w:t>
      </w:r>
    </w:p>
    <w:p>
      <w:pPr>
        <w:spacing w:before="80" w:after="40" w:line="276"/>
      </w:pPr>
      <w:r>
        <w:rPr>
          <w:rFonts w:ascii="Arial" w:cs="Arial" w:eastAsia="Arial" w:hAnsi="Arial"/>
          <w:b/>
          <w:bCs/>
          <w:sz w:val="22"/>
          <w:szCs w:val="22"/>
        </w:rPr>
        <w:t xml:space="preserve">7. You import sales from a UAE marketplace and find duplicate Order IDs and trailing spaces in customer names. Which approach best cleans these issues first?</w:t>
      </w:r>
    </w:p>
    <w:p>
      <w:pPr>
        <w:spacing w:after="30" w:line="276"/>
      </w:pPr>
      <w:r>
        <w:rPr>
          <w:rFonts w:ascii="Arial" w:cs="Arial" w:eastAsia="Arial" w:hAnsi="Arial"/>
          <w:b/>
          <w:bCs/>
          <w:sz w:val="22"/>
          <w:szCs w:val="22"/>
        </w:rPr>
        <w:t xml:space="preserve">    A. Use Data &gt; Remove Duplicates on Order ID, then TRIM() the Name in a helper column and replace values ✓</w:t>
      </w:r>
    </w:p>
    <w:p>
      <w:pPr>
        <w:spacing w:after="30" w:line="276"/>
      </w:pPr>
      <w:r>
        <w:rPr>
          <w:rFonts w:ascii="Arial" w:cs="Arial" w:eastAsia="Arial" w:hAnsi="Arial"/>
          <w:b w:val="false"/>
          <w:bCs w:val="false"/>
          <w:sz w:val="22"/>
          <w:szCs w:val="22"/>
        </w:rPr>
        <w:t xml:space="preserve">    B. Use Find &amp; Replace to delete all spaces from the Name column</w:t>
      </w:r>
    </w:p>
    <w:p>
      <w:pPr>
        <w:spacing w:after="30" w:line="276"/>
      </w:pPr>
      <w:r>
        <w:rPr>
          <w:rFonts w:ascii="Arial" w:cs="Arial" w:eastAsia="Arial" w:hAnsi="Arial"/>
          <w:b w:val="false"/>
          <w:bCs w:val="false"/>
          <w:sz w:val="22"/>
          <w:szCs w:val="22"/>
        </w:rPr>
        <w:t xml:space="preserve">    C. Sort by Name and delete every second row to remove duplicates</w:t>
      </w:r>
    </w:p>
    <w:p>
      <w:pPr>
        <w:spacing w:after="30" w:line="276"/>
      </w:pPr>
      <w:r>
        <w:rPr>
          <w:rFonts w:ascii="Arial" w:cs="Arial" w:eastAsia="Arial" w:hAnsi="Arial"/>
          <w:b w:val="false"/>
          <w:bCs w:val="false"/>
          <w:sz w:val="22"/>
          <w:szCs w:val="22"/>
        </w:rPr>
        <w:t xml:space="preserve">    D. Use TRANSPOSE to convert rows to columns</w:t>
      </w:r>
    </w:p>
    <w:p>
      <w:pPr>
        <w:spacing w:after="60" w:line="276"/>
      </w:pPr>
      <w:r>
        <w:rPr>
          <w:rFonts w:ascii="Arial" w:cs="Arial" w:eastAsia="Arial" w:hAnsi="Arial"/>
          <w:i/>
          <w:iCs/>
          <w:color w:val="4a5568"/>
          <w:sz w:val="22"/>
          <w:szCs w:val="22"/>
        </w:rPr>
        <w:t xml:space="preserve">Rationale: Correct answer: "Use Data &gt; Remove Duplicates on Order ID, then TRIM() the Name in a helper column and replace values". This targets duplicate IDs and whitespace issues correctly. Deleting all spaces would remove valid internal spaces. Deleting every second row is arbitrary and unsafe. TRANSPOSE changes layout but does not clean data.</w:t>
      </w:r>
    </w:p>
    <w:p>
      <w:pPr>
        <w:spacing w:before="80" w:after="40" w:line="276"/>
      </w:pPr>
      <w:r>
        <w:rPr>
          <w:rFonts w:ascii="Arial" w:cs="Arial" w:eastAsia="Arial" w:hAnsi="Arial"/>
          <w:b/>
          <w:bCs/>
          <w:sz w:val="22"/>
          <w:szCs w:val="22"/>
        </w:rPr>
        <w:t xml:space="preserve">8. Monthly sales (AED) recorded were: 120,000; 115,000; 130,000; 0; 125,000; 128,000; 127,000. The 0 was a missing entry. After excluding it, what is the average (mean) monthly sales?</w:t>
      </w:r>
    </w:p>
    <w:p>
      <w:pPr>
        <w:spacing w:after="60" w:line="276"/>
      </w:pPr>
      <w:r>
        <w:rPr>
          <w:rFonts w:ascii="Arial" w:cs="Arial" w:eastAsia="Arial" w:hAnsi="Arial"/>
          <w:i/>
          <w:iCs/>
          <w:color w:val="4a5568"/>
          <w:sz w:val="22"/>
          <w:szCs w:val="22"/>
        </w:rPr>
        <w:t xml:space="preserve">Rationale: Exclude 0, then average 120,000; 115,000; 130,000; 125,000; 128,000; 127,000. Sum = 745,000; divide by 6 → 124,166.67 ≈ AED 124,167.</w:t>
      </w:r>
    </w:p>
    <w:p>
      <w:pPr>
        <w:spacing w:before="80" w:after="40" w:line="276"/>
      </w:pPr>
      <w:r>
        <w:rPr>
          <w:rFonts w:ascii="Arial" w:cs="Arial" w:eastAsia="Arial" w:hAnsi="Arial"/>
          <w:b/>
          <w:bCs/>
          <w:sz w:val="22"/>
          <w:szCs w:val="22"/>
        </w:rPr>
        <w:t xml:space="preserve">9. You want to compare monthly sales across Abu Dhabi, Dubai and Sharjah for Q2. Which chart is most appropriate?</w:t>
      </w:r>
    </w:p>
    <w:p>
      <w:pPr>
        <w:spacing w:after="30" w:line="276"/>
      </w:pPr>
      <w:r>
        <w:rPr>
          <w:rFonts w:ascii="Arial" w:cs="Arial" w:eastAsia="Arial" w:hAnsi="Arial"/>
          <w:b/>
          <w:bCs/>
          <w:sz w:val="22"/>
          <w:szCs w:val="22"/>
        </w:rPr>
        <w:t xml:space="preserve">    A. Clustered column chart (months on X-axis, sales on Y-axis for each emirate) ✓</w:t>
      </w:r>
    </w:p>
    <w:p>
      <w:pPr>
        <w:spacing w:after="30" w:line="276"/>
      </w:pPr>
      <w:r>
        <w:rPr>
          <w:rFonts w:ascii="Arial" w:cs="Arial" w:eastAsia="Arial" w:hAnsi="Arial"/>
          <w:b w:val="false"/>
          <w:bCs w:val="false"/>
          <w:sz w:val="22"/>
          <w:szCs w:val="22"/>
        </w:rPr>
        <w:t xml:space="preserve">    B. Line chart with markers (one line per emirate) for a single month</w:t>
      </w:r>
    </w:p>
    <w:p>
      <w:pPr>
        <w:spacing w:after="30" w:line="276"/>
      </w:pPr>
      <w:r>
        <w:rPr>
          <w:rFonts w:ascii="Arial" w:cs="Arial" w:eastAsia="Arial" w:hAnsi="Arial"/>
          <w:b w:val="false"/>
          <w:bCs w:val="false"/>
          <w:sz w:val="22"/>
          <w:szCs w:val="22"/>
        </w:rPr>
        <w:t xml:space="preserve">    C. Pie chart (one slice per emirate for each month)</w:t>
      </w:r>
    </w:p>
    <w:p>
      <w:pPr>
        <w:spacing w:after="30" w:line="276"/>
      </w:pPr>
      <w:r>
        <w:rPr>
          <w:rFonts w:ascii="Arial" w:cs="Arial" w:eastAsia="Arial" w:hAnsi="Arial"/>
          <w:b w:val="false"/>
          <w:bCs w:val="false"/>
          <w:sz w:val="22"/>
          <w:szCs w:val="22"/>
        </w:rPr>
        <w:t xml:space="preserve">    D. Scatter (X Y) plot (emirate codes on X, sales on Y)</w:t>
      </w:r>
    </w:p>
    <w:p>
      <w:pPr>
        <w:spacing w:after="60" w:line="276"/>
      </w:pPr>
      <w:r>
        <w:rPr>
          <w:rFonts w:ascii="Arial" w:cs="Arial" w:eastAsia="Arial" w:hAnsi="Arial"/>
          <w:i/>
          <w:iCs/>
          <w:color w:val="4a5568"/>
          <w:sz w:val="22"/>
          <w:szCs w:val="22"/>
        </w:rPr>
        <w:t xml:space="preserve">Rationale: Correct answer: "Clustered column chart (months on X-axis, sales on Y-axis for each emirate)". It cleanly compares categories across time. A line chart suits continuous monthly trends but is less clear for small discrete category comparisons with few months. A pie chart is poor for comparing multiple series across months. A scatter plot is not suited for categorical X-axes.</w:t>
      </w:r>
    </w:p>
    <w:p>
      <w:pPr>
        <w:spacing w:before="80" w:after="40" w:line="276"/>
      </w:pPr>
      <w:r>
        <w:rPr>
          <w:rFonts w:ascii="Arial" w:cs="Arial" w:eastAsia="Arial" w:hAnsi="Arial"/>
          <w:b/>
          <w:bCs/>
          <w:sz w:val="22"/>
          <w:szCs w:val="22"/>
        </w:rPr>
        <w:t xml:space="preserve">10. Which Excel feature would you use to quickly summarise revenue by product and month into a cross-tab table for a UAE trading firm?</w:t>
      </w:r>
    </w:p>
    <w:p>
      <w:pPr>
        <w:spacing w:after="30" w:line="276"/>
      </w:pPr>
      <w:r>
        <w:rPr>
          <w:rFonts w:ascii="Arial" w:cs="Arial" w:eastAsia="Arial" w:hAnsi="Arial"/>
          <w:b/>
          <w:bCs/>
          <w:sz w:val="22"/>
          <w:szCs w:val="22"/>
        </w:rPr>
        <w:t xml:space="preserve">    A. PivotTable ✓</w:t>
      </w:r>
    </w:p>
    <w:p>
      <w:pPr>
        <w:spacing w:after="30" w:line="276"/>
      </w:pPr>
      <w:r>
        <w:rPr>
          <w:rFonts w:ascii="Arial" w:cs="Arial" w:eastAsia="Arial" w:hAnsi="Arial"/>
          <w:b w:val="false"/>
          <w:bCs w:val="false"/>
          <w:sz w:val="22"/>
          <w:szCs w:val="22"/>
        </w:rPr>
        <w:t xml:space="preserve">    B. Solver</w:t>
      </w:r>
    </w:p>
    <w:p>
      <w:pPr>
        <w:spacing w:after="30" w:line="276"/>
      </w:pPr>
      <w:r>
        <w:rPr>
          <w:rFonts w:ascii="Arial" w:cs="Arial" w:eastAsia="Arial" w:hAnsi="Arial"/>
          <w:b w:val="false"/>
          <w:bCs w:val="false"/>
          <w:sz w:val="22"/>
          <w:szCs w:val="22"/>
        </w:rPr>
        <w:t xml:space="preserve">    C. Goal Seek</w:t>
      </w:r>
    </w:p>
    <w:p>
      <w:pPr>
        <w:spacing w:after="30" w:line="276"/>
      </w:pPr>
      <w:r>
        <w:rPr>
          <w:rFonts w:ascii="Arial" w:cs="Arial" w:eastAsia="Arial" w:hAnsi="Arial"/>
          <w:b w:val="false"/>
          <w:bCs w:val="false"/>
          <w:sz w:val="22"/>
          <w:szCs w:val="22"/>
        </w:rPr>
        <w:t xml:space="preserve">    D. AutoFilter</w:t>
      </w:r>
    </w:p>
    <w:p>
      <w:pPr>
        <w:spacing w:after="60" w:line="276"/>
      </w:pPr>
      <w:r>
        <w:rPr>
          <w:rFonts w:ascii="Arial" w:cs="Arial" w:eastAsia="Arial" w:hAnsi="Arial"/>
          <w:i/>
          <w:iCs/>
          <w:color w:val="4a5568"/>
          <w:sz w:val="22"/>
          <w:szCs w:val="22"/>
        </w:rPr>
        <w:t xml:space="preserve">Rationale: Correct answer: "PivotTable". PivotTables summarise and aggregate data flexibly. "Solver" and "Goal Seek" are for optimisation and target finding, not summarising. "AutoFilter" filters rows but does not generate cross-tab summaries.</w:t>
      </w:r>
    </w:p>
    <w:p>
      <w:pPr>
        <w:spacing w:before="80" w:after="40" w:line="276"/>
      </w:pPr>
      <w:r>
        <w:rPr>
          <w:rFonts w:ascii="Arial" w:cs="Arial" w:eastAsia="Arial" w:hAnsi="Arial"/>
          <w:b/>
          <w:bCs/>
          <w:sz w:val="22"/>
          <w:szCs w:val="22"/>
        </w:rPr>
        <w:t xml:space="preserve">11. A UAE e-commerce campaign costs AED 1,200 fixed per month plus AED 3 per click. If you expect 800 clicks, what minimum revenue per click r (AED) ensures break-even? Model profit: 0 = r × 800 − (3 × 800) − 1,200.</w:t>
      </w:r>
    </w:p>
    <w:p>
      <w:pPr>
        <w:spacing w:after="60" w:line="276"/>
      </w:pPr>
      <w:r>
        <w:rPr>
          <w:rFonts w:ascii="Arial" w:cs="Arial" w:eastAsia="Arial" w:hAnsi="Arial"/>
          <w:i/>
          <w:iCs/>
          <w:color w:val="4a5568"/>
          <w:sz w:val="22"/>
          <w:szCs w:val="22"/>
        </w:rPr>
        <w:t xml:space="preserve">Rationale: Rearrange: 0 = (r − 3) × 800 − 1,200 ⇒ (r − 3) × 800 = 1,200 ⇒ r − 3 = 1.5 ⇒ r = 4.5 AED.</w:t>
      </w:r>
    </w:p>
    <w:p>
      <w:pPr>
        <w:spacing w:before="80" w:after="40" w:line="276"/>
      </w:pPr>
      <w:r>
        <w:rPr>
          <w:rFonts w:ascii="Arial" w:cs="Arial" w:eastAsia="Arial" w:hAnsi="Arial"/>
          <w:b/>
          <w:bCs/>
          <w:sz w:val="22"/>
          <w:szCs w:val="22"/>
        </w:rPr>
        <w:t xml:space="preserve">12. In Excel, cell B2 has January sales and B3 has February sales. Write a formula to calculate February’s percentage growth over January.</w:t>
      </w:r>
    </w:p>
    <w:p>
      <w:pPr>
        <w:spacing w:after="60" w:line="276"/>
      </w:pPr>
      <w:r>
        <w:rPr>
          <w:rFonts w:ascii="Arial" w:cs="Arial" w:eastAsia="Arial" w:hAnsi="Arial"/>
          <w:i/>
          <w:iCs/>
          <w:color w:val="4a5568"/>
          <w:sz w:val="22"/>
          <w:szCs w:val="22"/>
        </w:rPr>
        <w:t xml:space="preserve">Rationale: Percentage growth = change ÷ base = (Feb − Jan)/Jan. Format the result as Percentage to display %.</w:t>
      </w:r>
    </w:p>
    <w:p>
      <w:pPr>
        <w:spacing w:after="300"/>
      </w:pPr>
    </w:p>
    <w:p>
      <w:pPr>
        <w:spacing w:before="150" w:after="80" w:line="276"/>
      </w:pPr>
      <w:r>
        <w:rPr>
          <w:rFonts w:ascii="Arial" w:cs="Arial" w:eastAsia="Arial" w:hAnsi="Arial"/>
          <w:b/>
          <w:bCs/>
          <w:sz w:val="24"/>
          <w:szCs w:val="24"/>
        </w:rPr>
        <w:t xml:space="preserve">Mini-Case Exercise: Analytics and Financial Decisions for a UAE E‑commerce SME</w:t>
      </w:r>
    </w:p>
    <w:p>
      <w:pPr>
        <w:spacing w:after="100" w:line="276"/>
      </w:pPr>
      <w:r>
        <w:rPr>
          <w:rFonts w:ascii="Arial" w:cs="Arial" w:eastAsia="Arial" w:hAnsi="Arial"/>
          <w:i/>
          <w:iCs/>
          <w:color w:val="4a5568"/>
          <w:sz w:val="22"/>
          <w:szCs w:val="22"/>
        </w:rPr>
        <w:t xml:space="preserve">Module: mod-m06 | Type: Mini-case exercises | Max Marks: 22</w:t>
      </w:r>
    </w:p>
    <w:p>
      <w:pPr>
        <w:spacing w:line="276" w:before="120" w:after="120"/>
      </w:pPr>
      <w:r>
        <w:rPr>
          <w:rFonts w:ascii="Arial" w:cs="Arial" w:eastAsia="Arial" w:hAnsi="Arial"/>
          <w:sz w:val="22"/>
          <w:szCs w:val="22"/>
        </w:rPr>
        <w:t xml:space="preserve">This assessment involves a hands-on mini-case that utilizes Excel to engage students in practical data analysis. Participants will be tasked with cleaning a small dataset, which is essential for ensuring the accuracy and reliability of subsequent analyses. The process of data cleaning will provide students with foundational skills necessary for effective data management in real-world scenarios.</w:t>
      </w:r>
    </w:p>
    <w:p>
      <w:pPr>
        <w:spacing w:line="276" w:before="120" w:after="120"/>
      </w:pPr>
      <w:r>
        <w:rPr>
          <w:rFonts w:ascii="Arial" w:cs="Arial" w:eastAsia="Arial" w:hAnsi="Arial"/>
          <w:sz w:val="22"/>
          <w:szCs w:val="22"/>
        </w:rPr>
        <w:t xml:space="preserve">Following the data cleaning, students will compute descriptive statistics and create corresponding charts to visualize the data. This step is critical as it allows for a better understanding of the dataset's characteristics and trends. The ability to interpret and present data visually is a valuable skill in any analytical role.</w:t>
      </w:r>
    </w:p>
    <w:p>
      <w:pPr>
        <w:spacing w:line="276" w:before="120" w:after="120"/>
      </w:pPr>
      <w:r>
        <w:rPr>
          <w:rFonts w:ascii="Arial" w:cs="Arial" w:eastAsia="Arial" w:hAnsi="Arial"/>
          <w:sz w:val="22"/>
          <w:szCs w:val="22"/>
        </w:rPr>
        <w:t xml:space="preserve">The assessment will also include running a t-test to evaluate the impact of a marketing change. This statistical method will enable students to determine whether the observed differences in the dataset are statistically significant, thereby informing marketing strategies. Understanding the implications of statistical tests is crucial for making data-driven decisions.</w:t>
      </w:r>
    </w:p>
    <w:p>
      <w:pPr>
        <w:spacing w:line="276" w:before="120" w:after="120"/>
      </w:pPr>
      <w:r>
        <w:rPr>
          <w:rFonts w:ascii="Arial" w:cs="Arial" w:eastAsia="Arial" w:hAnsi="Arial"/>
          <w:sz w:val="22"/>
          <w:szCs w:val="22"/>
        </w:rPr>
        <w:t xml:space="preserve">Lastly, participants will evaluate an investment using Net Present Value (NPV), Internal Rate of Return (IRR), and annuity payments. This component of the assessment will help students grasp the financial metrics that are vital for assessing the viability of investments. The context of a Dubai-based SME selling across the GCC provides a relevant backdrop for applying these financial concepts.</w:t>
      </w:r>
    </w:p>
    <w:p>
      <w:pPr>
        <w:spacing w:before="100" w:after="50" w:line="276"/>
      </w:pPr>
      <w:r>
        <w:rPr>
          <w:rFonts w:ascii="Arial" w:cs="Arial" w:eastAsia="Arial" w:hAnsi="Arial"/>
          <w:b/>
          <w:bCs/>
          <w:sz w:val="22"/>
          <w:szCs w:val="22"/>
        </w:rPr>
        <w:t xml:space="preserve">Instructions:</w:t>
      </w:r>
    </w:p>
    <w:p>
      <w:pPr>
        <w:spacing w:line="276" w:before="120" w:after="120"/>
      </w:pPr>
      <w:r>
        <w:rPr>
          <w:rFonts w:ascii="Arial" w:cs="Arial" w:eastAsia="Arial" w:hAnsi="Arial"/>
          <w:sz w:val="22"/>
          <w:szCs w:val="22"/>
        </w:rPr>
        <w:t xml:space="preserve">Gulf Gadgets LLC, based in Dubai, operates in the competitive e-commerce landscape by selling products through both Noon and its own website. The company caters to customers not only in the UAE but also across the wider Gulf Cooperation Council (GCC) region. To effectively manage sales and inventory, it is essential to utilize Excel for various tasks.</w:t>
      </w:r>
    </w:p>
    <w:p>
      <w:pPr>
        <w:spacing w:line="276" w:before="120" w:after="120"/>
      </w:pPr>
      <w:r>
        <w:rPr>
          <w:rFonts w:ascii="Arial" w:cs="Arial" w:eastAsia="Arial" w:hAnsi="Arial"/>
          <w:sz w:val="22"/>
          <w:szCs w:val="22"/>
        </w:rPr>
        <w:t xml:space="preserve">The assessment requires participants to work through a series of tasks in a sequential manner using Excel. It is important to demonstrate the use of formulas, outline key steps taken during the process, and present final numbers rounded appropriately. This exercise is designed as low-stakes practice, emphasizing the importance of focusing on the learning process rather than solely on the final outcome.</w:t>
      </w:r>
    </w:p>
    <w:p>
      <w:pPr>
        <w:spacing w:line="276" w:before="120" w:after="120"/>
      </w:pPr>
      <w:r>
        <w:rPr>
          <w:rFonts w:ascii="Arial" w:cs="Arial" w:eastAsia="Arial" w:hAnsi="Arial"/>
          <w:sz w:val="22"/>
          <w:szCs w:val="22"/>
        </w:rPr>
        <w:t xml:space="preserve">Participants are expected to submit either their completed Excel worksheet or typed responses detailing their approach. This submission will serve as a reflection of their understanding and application of the concepts learned during the assessment.</w:t>
      </w:r>
    </w:p>
    <w:p>
      <w:pPr>
        <w:spacing w:before="100" w:after="50" w:line="276"/>
      </w:pPr>
      <w:r>
        <w:rPr>
          <w:rFonts w:ascii="Arial" w:cs="Arial" w:eastAsia="Arial" w:hAnsi="Arial"/>
          <w:b/>
          <w:bCs/>
          <w:sz w:val="22"/>
          <w:szCs w:val="22"/>
        </w:rPr>
        <w:t xml:space="preserve">Questions:</w:t>
      </w:r>
    </w:p>
    <w:p>
      <w:pPr>
        <w:spacing w:before="80" w:after="40" w:line="276"/>
      </w:pPr>
      <w:r>
        <w:rPr>
          <w:rFonts w:ascii="Arial" w:cs="Arial" w:eastAsia="Arial" w:hAnsi="Arial"/>
          <w:b/>
          <w:bCs/>
          <w:sz w:val="22"/>
          <w:szCs w:val="22"/>
        </w:rPr>
        <w:t xml:space="preserve">1. Data cleaning (Excel). You receive this extract (10 rows) from Noon orders. Issues include duplicates, inconsistent dates, extra spaces, and inconsistent emirate names.
OrderID | OrderDate       | CustomerName       | Emirate     | OrderValueAED
A1023   | 01/02/2024      |  Fatima  Al Mansoori | Dubai       | 350
A1024   | 1-Feb-2024      | Ali Khan           | AbuDhabi    | 420
A1025   | 2024/02/02      | Maryam AlKindi     | Sharjah     | 0
A1024   | 01-02-2024      | Ali Khan           | Abu Dhabi   | 420
A1026   | Feb 03, 2024    |  Omar  Al   Nuaimi | Dubai       | 375
A1027   | 04/02/24        | Reem Ahmed         | Dubai       | 399
A1028   | 05-02-2024      | Aisha Ali          | Sharjah     | 410
A1029   | 06/02/2024      |  Hussein  AlBanna  | Dubai       | 385
A1030   | 07-02-2024      | Sara Al Amiri      | Abudhabi    | 405
A1031   | 08/02/2024      | Yousuf    Noor     | Dubai       | 390
Task: List the exact Excel steps and functions you would use to: (a) remove true duplicates, (b) standardise dates to dd-mmm-yyyy, (c) remove extra spaces in CustomerName, (d) standardise Emirate names to Dubai/Abu Dhabi/Sharjah, (e) flag the zero OrderValue as an error for further review (do not delete).</w:t>
      </w:r>
    </w:p>
    <w:p>
      <w:pPr>
        <w:spacing w:after="60" w:line="276"/>
      </w:pPr>
      <w:r>
        <w:rPr>
          <w:rFonts w:ascii="Arial" w:cs="Arial" w:eastAsia="Arial" w:hAnsi="Arial"/>
          <w:i/>
          <w:iCs/>
          <w:color w:val="4a5568"/>
          <w:sz w:val="22"/>
          <w:szCs w:val="22"/>
        </w:rPr>
        <w:t xml:space="preserve">Rationale: This sequence targets each issue with standard Excel features: Remove Duplicates for exact ID duplicates, DATEVALUE and formats for dates, TRIM for whitespace, validation/lookups to standardise categorical text, and an IF flag to highlight questionable zero values.</w:t>
      </w:r>
    </w:p>
    <w:p>
      <w:pPr>
        <w:spacing w:before="80" w:after="40" w:line="276"/>
      </w:pPr>
      <w:r>
        <w:rPr>
          <w:rFonts w:ascii="Arial" w:cs="Arial" w:eastAsia="Arial" w:hAnsi="Arial"/>
          <w:b/>
          <w:bCs/>
          <w:sz w:val="22"/>
          <w:szCs w:val="22"/>
        </w:rPr>
        <w:t xml:space="preserve">2. Descriptive statistics (Excel). After cleaning, the last 8 daily order totals (AED) on the website were: 3,400; 3,750; 3,620; 3,980; 4,100; 0; 3,850; 4,020. The 0 is an erroneous missing entry. Exclude it and compute: (i) mean, (ii) median, (iii) sample standard deviation. State the Excel functions you would use.</w:t>
      </w:r>
    </w:p>
    <w:p>
      <w:pPr>
        <w:spacing w:after="60" w:line="276"/>
      </w:pPr>
      <w:r>
        <w:rPr>
          <w:rFonts w:ascii="Arial" w:cs="Arial" w:eastAsia="Arial" w:hAnsi="Arial"/>
          <w:i/>
          <w:iCs/>
          <w:color w:val="4a5568"/>
          <w:sz w:val="22"/>
          <w:szCs w:val="22"/>
        </w:rPr>
        <w:t xml:space="preserve">Rationale: Exclude the 0, then compute on 7 values (3,400; 3,620; 3,750; 3,850; 3,980; 4,020; 4,100). Sum = 26,720; mean = 26,720/7 ≈ 3,817.14. Sorted median is 3,850. Sample SD from STDEV.S ≈ 247 AED.</w:t>
      </w:r>
    </w:p>
    <w:p>
      <w:pPr>
        <w:spacing w:before="80" w:after="40" w:line="276"/>
      </w:pPr>
      <w:r>
        <w:rPr>
          <w:rFonts w:ascii="Arial" w:cs="Arial" w:eastAsia="Arial" w:hAnsi="Arial"/>
          <w:b/>
          <w:bCs/>
          <w:sz w:val="22"/>
          <w:szCs w:val="22"/>
        </w:rPr>
        <w:t xml:space="preserve">3. Visualisation choice. Q1 cross-border sales (AED): UAE 1.20m, KSA 0.90m, Oman 0.30m, Kuwait 0.40m, Bahrain 0.25m. Which chart best compares absolute sales across these markets on one slide?</w:t>
      </w:r>
    </w:p>
    <w:p>
      <w:pPr>
        <w:spacing w:after="30" w:line="276"/>
      </w:pPr>
      <w:r>
        <w:rPr>
          <w:rFonts w:ascii="Arial" w:cs="Arial" w:eastAsia="Arial" w:hAnsi="Arial"/>
          <w:b/>
          <w:bCs/>
          <w:sz w:val="22"/>
          <w:szCs w:val="22"/>
        </w:rPr>
        <w:t xml:space="preserve">    A. Clustered column chart with one column per country ✓</w:t>
      </w:r>
    </w:p>
    <w:p>
      <w:pPr>
        <w:spacing w:after="30" w:line="276"/>
      </w:pPr>
      <w:r>
        <w:rPr>
          <w:rFonts w:ascii="Arial" w:cs="Arial" w:eastAsia="Arial" w:hAnsi="Arial"/>
          <w:b w:val="false"/>
          <w:bCs w:val="false"/>
          <w:sz w:val="22"/>
          <w:szCs w:val="22"/>
        </w:rPr>
        <w:t xml:space="preserve">    B. 100% stacked column chart</w:t>
      </w:r>
    </w:p>
    <w:p>
      <w:pPr>
        <w:spacing w:after="30" w:line="276"/>
      </w:pPr>
      <w:r>
        <w:rPr>
          <w:rFonts w:ascii="Arial" w:cs="Arial" w:eastAsia="Arial" w:hAnsi="Arial"/>
          <w:b w:val="false"/>
          <w:bCs w:val="false"/>
          <w:sz w:val="22"/>
          <w:szCs w:val="22"/>
        </w:rPr>
        <w:t xml:space="preserve">    C. Pie chart with five slices</w:t>
      </w:r>
    </w:p>
    <w:p>
      <w:pPr>
        <w:spacing w:after="30" w:line="276"/>
      </w:pPr>
      <w:r>
        <w:rPr>
          <w:rFonts w:ascii="Arial" w:cs="Arial" w:eastAsia="Arial" w:hAnsi="Arial"/>
          <w:b w:val="false"/>
          <w:bCs w:val="false"/>
          <w:sz w:val="22"/>
          <w:szCs w:val="22"/>
        </w:rPr>
        <w:t xml:space="preserve">    D. Scatter (X Y) plot</w:t>
      </w:r>
    </w:p>
    <w:p>
      <w:pPr>
        <w:spacing w:after="60" w:line="276"/>
      </w:pPr>
      <w:r>
        <w:rPr>
          <w:rFonts w:ascii="Arial" w:cs="Arial" w:eastAsia="Arial" w:hAnsi="Arial"/>
          <w:i/>
          <w:iCs/>
          <w:color w:val="4a5568"/>
          <w:sz w:val="22"/>
          <w:szCs w:val="22"/>
        </w:rPr>
        <w:t xml:space="preserve">Rationale: Correct answer: "Clustered column chart with one column per country". It clearly compares magnitudes across categories. A 100% stacked chart hides absolute differences. A pie chart is poor with five categories and small differences. A scatter plot is not appropriate for categorical comparisons.</w:t>
      </w:r>
    </w:p>
    <w:p>
      <w:pPr>
        <w:spacing w:before="80" w:after="40" w:line="276"/>
      </w:pPr>
      <w:r>
        <w:rPr>
          <w:rFonts w:ascii="Arial" w:cs="Arial" w:eastAsia="Arial" w:hAnsi="Arial"/>
          <w:b/>
          <w:bCs/>
          <w:sz w:val="22"/>
          <w:szCs w:val="22"/>
        </w:rPr>
        <w:t xml:space="preserve">4. A/B test with t-test (Excel). Gulf Gadgets enabled free next‑day delivery in Dubai. Daily average order values (AOV, AED) for 8 days before and 8 days after were:
Before: 355, 360, 370, 362, 358, 366, 369, 361
After: 380, 372, 385, 378, 376, 382, 390, 374
Use a two-sample t-test (unequal variances) at α = 0.05. In Excel you may use =T.TEST(before_range, after_range, 2, 3). Report the p-value and conclude whether the change increased AOV significantly.</w:t>
      </w:r>
    </w:p>
    <w:p>
      <w:pPr>
        <w:spacing w:after="60" w:line="276"/>
      </w:pPr>
      <w:r>
        <w:rPr>
          <w:rFonts w:ascii="Arial" w:cs="Arial" w:eastAsia="Arial" w:hAnsi="Arial"/>
          <w:i/>
          <w:iCs/>
          <w:color w:val="4a5568"/>
          <w:sz w:val="22"/>
          <w:szCs w:val="22"/>
        </w:rPr>
        <w:t xml:space="preserve">Rationale: Sample means: Before ≈ 362.63; After ≈ 379.63; difference = 17 AED. With STDEV.S values ≈ 5.29 (before) and ≈ 5.95 (after), Welch’s t ≈ 6.0 with df ≈ 14, giving p &lt; 0.0001. Reject H0; the feature increased AOV significantly.</w:t>
      </w:r>
    </w:p>
    <w:p>
      <w:pPr>
        <w:spacing w:before="80" w:after="40" w:line="276"/>
      </w:pPr>
      <w:r>
        <w:rPr>
          <w:rFonts w:ascii="Arial" w:cs="Arial" w:eastAsia="Arial" w:hAnsi="Arial"/>
          <w:b/>
          <w:bCs/>
          <w:sz w:val="22"/>
          <w:szCs w:val="22"/>
        </w:rPr>
        <w:t xml:space="preserve">5. Investment appraisal (NPV/IRR). Gulf Gadgets considers integrating a cross-border logistics solution. Initial outlay now: AED 180,000. Expected net cash inflows: AED 55,000 per year for 5 years. Required return (discount rate): 10% per annum. Compute NPV and IRR. Should they proceed?</w:t>
      </w:r>
    </w:p>
    <w:p>
      <w:pPr>
        <w:spacing w:after="60" w:line="276"/>
      </w:pPr>
      <w:r>
        <w:rPr>
          <w:rFonts w:ascii="Arial" w:cs="Arial" w:eastAsia="Arial" w:hAnsi="Arial"/>
          <w:i/>
          <w:iCs/>
          <w:color w:val="4a5568"/>
          <w:sz w:val="22"/>
          <w:szCs w:val="22"/>
        </w:rPr>
        <w:t xml:space="preserve">Rationale: PV of annuity = 55,000 × (1 − 1/1.1^5)/0.10 ≈ 55,000 × 3.7908 = 208,493; NPV = 208,493 − 180,000 = +28,493. The IRR that sets NPV = 0 is ≈ 16% (since annuity factor ≈ 180,000/55,000 = 3.273, which corresponds to ~16%).</w:t>
      </w:r>
    </w:p>
    <w:p>
      <w:pPr>
        <w:spacing w:before="80" w:after="40" w:line="276"/>
      </w:pPr>
      <w:r>
        <w:rPr>
          <w:rFonts w:ascii="Arial" w:cs="Arial" w:eastAsia="Arial" w:hAnsi="Arial"/>
          <w:b/>
          <w:bCs/>
          <w:sz w:val="22"/>
          <w:szCs w:val="22"/>
        </w:rPr>
        <w:t xml:space="preserve">6. Annuity payment (loan). To fund a regional marketing push, the firm borrows AED 80,000 for 24 months at 6% annual interest, with equal monthly repayments. Compute the monthly payment. Show the Excel formula.</w:t>
      </w:r>
    </w:p>
    <w:p>
      <w:pPr>
        <w:spacing w:after="60" w:line="276"/>
      </w:pPr>
      <w:r>
        <w:rPr>
          <w:rFonts w:ascii="Arial" w:cs="Arial" w:eastAsia="Arial" w:hAnsi="Arial"/>
          <w:i/>
          <w:iCs/>
          <w:color w:val="4a5568"/>
          <w:sz w:val="22"/>
          <w:szCs w:val="22"/>
        </w:rPr>
        <w:t xml:space="preserve">Rationale: PMT = r × PV / (1 − (1 + r)^−n), with r = 0.06/12 = 0.005 and n = 24. PMT ≈ 0.005 × 80,000 / [1 − 1/(1.005)^24] ≈ AED 3,547.</w:t>
      </w:r>
    </w:p>
    <w:p>
      <w:pPr>
        <w:spacing w:after="3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2026-08-11T12:25:47.532Z</dcterms:created>
  <dcterms:modified xsi:type="dcterms:W3CDTF">2026-08-11T12:25:47.532Z</dcterms:modified>
</cp:coreProperties>
</file>

<file path=docProps/custom.xml><?xml version="1.0" encoding="utf-8"?>
<Properties xmlns="http://schemas.openxmlformats.org/officeDocument/2006/custom-properties" xmlns:vt="http://schemas.openxmlformats.org/officeDocument/2006/docPropsVTypes"/>
</file>