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300"/>
        <w:jc w:val="center"/>
      </w:pPr>
      <w:r>
        <w:rPr>
          <w:rFonts w:ascii="Arial" w:cs="Arial" w:eastAsia="Arial" w:hAnsi="Arial"/>
          <w:b/>
          <w:bCs/>
          <w:color w:val="1a365d"/>
          <w:sz w:val="48"/>
          <w:szCs w:val="48"/>
        </w:rPr>
        <w:t xml:space="preserve">Diploma in Digital Fashion Entrepreneurship</w:t>
      </w:r>
    </w:p>
    <w:p>
      <w:pPr>
        <w:spacing w:after="200"/>
        <w:jc w:val="center"/>
      </w:pPr>
      <w:r>
        <w:rPr>
          <w:rFonts w:ascii="Arial" w:cs="Arial" w:eastAsia="Arial" w:hAnsi="Arial"/>
          <w:color w:val="4a5568"/>
          <w:sz w:val="36"/>
          <w:szCs w:val="36"/>
        </w:rPr>
        <w:t xml:space="preserve">Lesson Plans</w:t>
      </w:r>
    </w:p>
    <w:p>
      <w:pPr>
        <w:spacing w:after="200"/>
        <w:jc w:val="center"/>
      </w:pPr>
      <w:r>
        <w:rPr>
          <w:rFonts w:ascii="Arial" w:cs="Arial" w:eastAsia="Arial" w:hAnsi="Arial"/>
          <w:color w:val="718096"/>
          <w:sz w:val="28"/>
          <w:szCs w:val="28"/>
        </w:rPr>
        <w:t xml:space="preserve">M1: Fashion Design Fundamentals and Creative Exploration</w:t>
      </w:r>
    </w:p>
    <w:p>
      <w:pPr>
        <w:spacing w:before="1000"/>
        <w:jc w:val="center"/>
      </w:pPr>
      <w:r>
        <w:rPr>
          <w:rFonts w:ascii="Arial" w:cs="Arial" w:eastAsia="Arial" w:hAnsi="Arial"/>
          <w:color w:val="718096"/>
          <w:sz w:val="20"/>
          <w:szCs w:val="20"/>
        </w:rPr>
        <w:t xml:space="preserve">Generated: June 10, 2026</w:t>
      </w:r>
    </w:p>
    <w:p>
      <w:pPr>
        <w:sectPr>
          <w:pgSz w:w="11906" w:h="16838" w:orient="portrait"/>
          <w:pgMar w:top="1440" w:right="1440" w:bottom="1440" w:left="1440" w:header="708" w:footer="708" w:gutter="0"/>
          <w:pgNumType/>
          <w:docGrid w:linePitch="360"/>
        </w:sectPr>
      </w:pPr>
    </w:p>
    <w:p>
      <w:r>
        <w:br w:type="page"/>
      </w:r>
    </w:p>
    <w:p>
      <w:pPr>
        <w:spacing w:before="400" w:after="200" w:line="276"/>
      </w:pPr>
      <w:r>
        <w:rPr>
          <w:rFonts w:ascii="Arial" w:cs="Arial" w:eastAsia="Arial" w:hAnsi="Arial"/>
          <w:b/>
          <w:bCs/>
          <w:sz w:val="32"/>
          <w:szCs w:val="32"/>
        </w:rPr>
        <w:t xml:space="preserve">10. Lesson Plans &amp; PPT Generation</w:t>
      </w:r>
    </w:p>
    <w:p>
      <w:pPr>
        <w:spacing w:before="200" w:after="100" w:line="276"/>
      </w:pPr>
      <w:r>
        <w:rPr>
          <w:rFonts w:ascii="Arial" w:cs="Arial" w:eastAsia="Arial" w:hAnsi="Arial"/>
          <w:b/>
          <w:bCs/>
          <w:sz w:val="28"/>
          <w:szCs w:val="28"/>
        </w:rPr>
        <w:t xml:space="preserve">10.1 Validation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pPr>
              <w:spacing w:line="276"/>
            </w:pPr>
            <w:r>
              <w:rPr>
                <w:rFonts w:ascii="Arial" w:cs="Arial" w:eastAsia="Arial" w:hAnsi="Arial"/>
                <w:b/>
                <w:bCs/>
                <w:sz w:val="21"/>
                <w:szCs w:val="21"/>
              </w:rPr>
              <w:t xml:space="preserve">Validation Check</w:t>
            </w:r>
          </w:p>
        </w:tc>
        <w:tc>
          <w:tcPr>
            <w:shd w:fill="e2e8f0"/>
          </w:tcPr>
          <w:p>
            <w:pPr>
              <w:spacing w:line="276"/>
            </w:pPr>
            <w:r>
              <w:rPr>
                <w:rFonts w:ascii="Arial" w:cs="Arial" w:eastAsia="Arial" w:hAnsi="Arial"/>
                <w:b/>
                <w:bCs/>
                <w:sz w:val="21"/>
                <w:szCs w:val="21"/>
              </w:rPr>
              <w:t xml:space="preserve">Status</w:t>
            </w:r>
          </w:p>
        </w:tc>
      </w:tr>
      <w:tr>
        <w:tc>
          <w:p>
            <w:pPr>
              <w:spacing w:line="276"/>
            </w:pPr>
            <w:r>
              <w:rPr>
                <w:rFonts w:ascii="Arial" w:cs="Arial" w:eastAsia="Arial" w:hAnsi="Arial"/>
                <w:b w:val="false"/>
                <w:bCs w:val="false"/>
                <w:sz w:val="21"/>
                <w:szCs w:val="21"/>
              </w:rPr>
              <w:t xml:space="preserve">All Modules Have Lesson Plans</w:t>
            </w:r>
          </w:p>
        </w:tc>
        <w:tc>
          <w:p>
            <w:pPr>
              <w:spacing w:line="276"/>
            </w:pPr>
            <w:r>
              <w:rPr>
                <w:rFonts w:ascii="Arial" w:cs="Arial" w:eastAsia="Arial" w:hAnsi="Arial"/>
                <w:b w:val="false"/>
                <w:bCs w:val="false"/>
                <w:sz w:val="21"/>
                <w:szCs w:val="21"/>
              </w:rPr>
              <w:t xml:space="preserve">✓ Pass</w:t>
            </w:r>
          </w:p>
        </w:tc>
      </w:tr>
      <w:tr>
        <w:tc>
          <w:p>
            <w:pPr>
              <w:spacing w:line="276"/>
            </w:pPr>
            <w:r>
              <w:rPr>
                <w:rFonts w:ascii="Arial" w:cs="Arial" w:eastAsia="Arial" w:hAnsi="Arial"/>
                <w:b w:val="false"/>
                <w:bCs w:val="false"/>
                <w:sz w:val="21"/>
                <w:szCs w:val="21"/>
              </w:rPr>
              <w:t xml:space="preserve">All Lesson Durations Valid (60-180 min)</w:t>
            </w:r>
          </w:p>
        </w:tc>
        <w:tc>
          <w:p>
            <w:pPr>
              <w:spacing w:line="276"/>
            </w:pPr>
            <w:r>
              <w:rPr>
                <w:rFonts w:ascii="Arial" w:cs="Arial" w:eastAsia="Arial" w:hAnsi="Arial"/>
                <w:b w:val="false"/>
                <w:bCs w:val="false"/>
                <w:sz w:val="21"/>
                <w:szCs w:val="21"/>
              </w:rPr>
              <w:t xml:space="preserve">✓ Pass</w:t>
            </w:r>
          </w:p>
        </w:tc>
      </w:tr>
      <w:tr>
        <w:tc>
          <w:p>
            <w:pPr>
              <w:spacing w:line="276"/>
            </w:pPr>
            <w:r>
              <w:rPr>
                <w:rFonts w:ascii="Arial" w:cs="Arial" w:eastAsia="Arial" w:hAnsi="Arial"/>
                <w:b w:val="false"/>
                <w:bCs w:val="false"/>
                <w:sz w:val="21"/>
                <w:szCs w:val="21"/>
              </w:rPr>
              <w:t xml:space="preserve">Total Hours Match Module Contact Hours</w:t>
            </w:r>
          </w:p>
        </w:tc>
        <w:tc>
          <w:p>
            <w:pPr>
              <w:spacing w:line="276"/>
            </w:pPr>
            <w:r>
              <w:rPr>
                <w:rFonts w:ascii="Arial" w:cs="Arial" w:eastAsia="Arial" w:hAnsi="Arial"/>
                <w:b w:val="false"/>
                <w:bCs w:val="false"/>
                <w:sz w:val="21"/>
                <w:szCs w:val="21"/>
              </w:rPr>
              <w:t xml:space="preserve">✓ Pass</w:t>
            </w:r>
          </w:p>
        </w:tc>
      </w:tr>
      <w:tr>
        <w:tc>
          <w:p>
            <w:pPr>
              <w:spacing w:line="276"/>
            </w:pPr>
            <w:r>
              <w:rPr>
                <w:rFonts w:ascii="Arial" w:cs="Arial" w:eastAsia="Arial" w:hAnsi="Arial"/>
                <w:b w:val="false"/>
                <w:bCs w:val="false"/>
                <w:sz w:val="21"/>
                <w:szCs w:val="21"/>
              </w:rPr>
              <w:t xml:space="preserve">All MLOs Covered</w:t>
            </w:r>
          </w:p>
        </w:tc>
        <w:tc>
          <w:p>
            <w:pPr>
              <w:spacing w:line="276"/>
            </w:pPr>
            <w:r>
              <w:rPr>
                <w:rFonts w:ascii="Arial" w:cs="Arial" w:eastAsia="Arial" w:hAnsi="Arial"/>
                <w:b w:val="false"/>
                <w:bCs w:val="false"/>
                <w:sz w:val="21"/>
                <w:szCs w:val="21"/>
              </w:rPr>
              <w:t xml:space="preserve">✓ Pass</w:t>
            </w:r>
          </w:p>
        </w:tc>
      </w:tr>
      <w:tr>
        <w:tc>
          <w:p>
            <w:pPr>
              <w:spacing w:line="276"/>
            </w:pPr>
            <w:r>
              <w:rPr>
                <w:rFonts w:ascii="Arial" w:cs="Arial" w:eastAsia="Arial" w:hAnsi="Arial"/>
                <w:b w:val="false"/>
                <w:bCs w:val="false"/>
                <w:sz w:val="21"/>
                <w:szCs w:val="21"/>
              </w:rPr>
              <w:t xml:space="preserve">Case Studies Integrated</w:t>
            </w:r>
          </w:p>
        </w:tc>
        <w:tc>
          <w:p>
            <w:pPr>
              <w:spacing w:line="276"/>
            </w:pPr>
            <w:r>
              <w:rPr>
                <w:rFonts w:ascii="Arial" w:cs="Arial" w:eastAsia="Arial" w:hAnsi="Arial"/>
                <w:b w:val="false"/>
                <w:bCs w:val="false"/>
                <w:sz w:val="21"/>
                <w:szCs w:val="21"/>
              </w:rPr>
              <w:t xml:space="preserve">✓ Pass</w:t>
            </w:r>
          </w:p>
        </w:tc>
      </w:tr>
      <w:tr>
        <w:tc>
          <w:p>
            <w:pPr>
              <w:spacing w:line="276"/>
            </w:pPr>
            <w:r>
              <w:rPr>
                <w:rFonts w:ascii="Arial" w:cs="Arial" w:eastAsia="Arial" w:hAnsi="Arial"/>
                <w:b w:val="false"/>
                <w:bCs w:val="false"/>
                <w:sz w:val="21"/>
                <w:szCs w:val="21"/>
              </w:rPr>
              <w:t xml:space="preserve">Assessments Integrated</w:t>
            </w:r>
          </w:p>
        </w:tc>
        <w:tc>
          <w:p>
            <w:pPr>
              <w:spacing w:line="276"/>
            </w:pPr>
            <w:r>
              <w:rPr>
                <w:rFonts w:ascii="Arial" w:cs="Arial" w:eastAsia="Arial" w:hAnsi="Arial"/>
                <w:b w:val="false"/>
                <w:bCs w:val="false"/>
                <w:sz w:val="21"/>
                <w:szCs w:val="21"/>
              </w:rPr>
              <w:t xml:space="preserve">✓ Pass</w:t>
            </w:r>
          </w:p>
        </w:tc>
      </w:tr>
    </w:tbl>
    <w:p>
      <w:pPr>
        <w:spacing w:after="300"/>
      </w:pPr>
    </w:p>
    <w:p>
      <w:pPr>
        <w:spacing w:before="200" w:after="100" w:line="276"/>
      </w:pPr>
      <w:r>
        <w:rPr>
          <w:rFonts w:ascii="Arial" w:cs="Arial" w:eastAsia="Arial" w:hAnsi="Arial"/>
          <w:b/>
          <w:bCs/>
          <w:sz w:val="28"/>
          <w:szCs w:val="28"/>
        </w:rPr>
        <w:t xml:space="preserve">10.2 Summary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pPr>
              <w:spacing w:line="276"/>
            </w:pPr>
            <w:r>
              <w:rPr>
                <w:rFonts w:ascii="Arial" w:cs="Arial" w:eastAsia="Arial" w:hAnsi="Arial"/>
                <w:b/>
                <w:bCs/>
                <w:sz w:val="21"/>
                <w:szCs w:val="21"/>
              </w:rPr>
              <w:t xml:space="preserve">Metric</w:t>
            </w:r>
          </w:p>
        </w:tc>
        <w:tc>
          <w:tcPr>
            <w:shd w:fill="e2e8f0"/>
          </w:tcPr>
          <w:p>
            <w:pPr>
              <w:spacing w:line="276"/>
            </w:pPr>
            <w:r>
              <w:rPr>
                <w:rFonts w:ascii="Arial" w:cs="Arial" w:eastAsia="Arial" w:hAnsi="Arial"/>
                <w:b/>
                <w:bCs/>
                <w:sz w:val="21"/>
                <w:szCs w:val="21"/>
              </w:rPr>
              <w:t xml:space="preserve">Value</w:t>
            </w:r>
          </w:p>
        </w:tc>
      </w:tr>
      <w:tr>
        <w:tc>
          <w:p>
            <w:pPr>
              <w:spacing w:line="276"/>
            </w:pPr>
            <w:r>
              <w:rPr>
                <w:rFonts w:ascii="Arial" w:cs="Arial" w:eastAsia="Arial" w:hAnsi="Arial"/>
                <w:b w:val="false"/>
                <w:bCs w:val="false"/>
                <w:sz w:val="21"/>
                <w:szCs w:val="21"/>
              </w:rPr>
              <w:t xml:space="preserve">Total Lessons</w:t>
            </w:r>
          </w:p>
        </w:tc>
        <w:tc>
          <w:p>
            <w:pPr>
              <w:spacing w:line="276"/>
            </w:pPr>
            <w:r>
              <w:rPr>
                <w:rFonts w:ascii="Arial" w:cs="Arial" w:eastAsia="Arial" w:hAnsi="Arial"/>
                <w:b w:val="false"/>
                <w:bCs w:val="false"/>
                <w:sz w:val="21"/>
                <w:szCs w:val="21"/>
              </w:rPr>
              <w:t xml:space="preserve">12</w:t>
            </w:r>
          </w:p>
        </w:tc>
      </w:tr>
      <w:tr>
        <w:tc>
          <w:p>
            <w:pPr>
              <w:spacing w:line="276"/>
            </w:pPr>
            <w:r>
              <w:rPr>
                <w:rFonts w:ascii="Arial" w:cs="Arial" w:eastAsia="Arial" w:hAnsi="Arial"/>
                <w:b w:val="false"/>
                <w:bCs w:val="false"/>
                <w:sz w:val="21"/>
                <w:szCs w:val="21"/>
              </w:rPr>
              <w:t xml:space="preserve">Total Contact Hours</w:t>
            </w:r>
          </w:p>
        </w:tc>
        <w:tc>
          <w:p>
            <w:pPr>
              <w:spacing w:line="276"/>
            </w:pPr>
            <w:r>
              <w:rPr>
                <w:rFonts w:ascii="Arial" w:cs="Arial" w:eastAsia="Arial" w:hAnsi="Arial"/>
                <w:b w:val="false"/>
                <w:bCs w:val="false"/>
                <w:sz w:val="21"/>
                <w:szCs w:val="21"/>
              </w:rPr>
              <w:t xml:space="preserve">18</w:t>
            </w:r>
          </w:p>
        </w:tc>
      </w:tr>
      <w:tr>
        <w:tc>
          <w:p>
            <w:pPr>
              <w:spacing w:line="276"/>
            </w:pPr>
            <w:r>
              <w:rPr>
                <w:rFonts w:ascii="Arial" w:cs="Arial" w:eastAsia="Arial" w:hAnsi="Arial"/>
                <w:b w:val="false"/>
                <w:bCs w:val="false"/>
                <w:sz w:val="21"/>
                <w:szCs w:val="21"/>
              </w:rPr>
              <w:t xml:space="preserve">Total Independent Hours</w:t>
            </w:r>
          </w:p>
        </w:tc>
        <w:tc>
          <w:p>
            <w:pPr>
              <w:spacing w:line="276"/>
            </w:pPr>
            <w:r>
              <w:rPr>
                <w:rFonts w:ascii="Arial" w:cs="Arial" w:eastAsia="Arial" w:hAnsi="Arial"/>
                <w:b w:val="false"/>
                <w:bCs w:val="false"/>
                <w:sz w:val="21"/>
                <w:szCs w:val="21"/>
              </w:rPr>
              <w:t xml:space="preserve">32</w:t>
            </w:r>
          </w:p>
        </w:tc>
      </w:tr>
      <w:tr>
        <w:tc>
          <w:p>
            <w:pPr>
              <w:spacing w:line="276"/>
            </w:pPr>
            <w:r>
              <w:rPr>
                <w:rFonts w:ascii="Arial" w:cs="Arial" w:eastAsia="Arial" w:hAnsi="Arial"/>
                <w:b w:val="false"/>
                <w:bCs w:val="false"/>
                <w:sz w:val="21"/>
                <w:szCs w:val="21"/>
              </w:rPr>
              <w:t xml:space="preserve">Average Lesson Duration (minutes)</w:t>
            </w:r>
          </w:p>
        </w:tc>
        <w:tc>
          <w:p>
            <w:pPr>
              <w:spacing w:line="276"/>
            </w:pPr>
            <w:r>
              <w:rPr>
                <w:rFonts w:ascii="Arial" w:cs="Arial" w:eastAsia="Arial" w:hAnsi="Arial"/>
                <w:b w:val="false"/>
                <w:bCs w:val="false"/>
                <w:sz w:val="21"/>
                <w:szCs w:val="21"/>
              </w:rPr>
              <w:t xml:space="preserve">90</w:t>
            </w:r>
          </w:p>
        </w:tc>
      </w:tr>
      <w:tr>
        <w:tc>
          <w:p>
            <w:pPr>
              <w:spacing w:line="276"/>
            </w:pPr>
            <w:r>
              <w:rPr>
                <w:rFonts w:ascii="Arial" w:cs="Arial" w:eastAsia="Arial" w:hAnsi="Arial"/>
                <w:b w:val="false"/>
                <w:bCs w:val="false"/>
                <w:sz w:val="21"/>
                <w:szCs w:val="21"/>
              </w:rPr>
              <w:t xml:space="preserve">Case Studies Included</w:t>
            </w:r>
          </w:p>
        </w:tc>
        <w:tc>
          <w:p>
            <w:pPr>
              <w:spacing w:line="276"/>
            </w:pPr>
            <w:r>
              <w:rPr>
                <w:rFonts w:ascii="Arial" w:cs="Arial" w:eastAsia="Arial" w:hAnsi="Arial"/>
                <w:b w:val="false"/>
                <w:bCs w:val="false"/>
                <w:sz w:val="21"/>
                <w:szCs w:val="21"/>
              </w:rPr>
              <w:t xml:space="preserve">0</w:t>
            </w:r>
          </w:p>
        </w:tc>
      </w:tr>
      <w:tr>
        <w:tc>
          <w:p>
            <w:pPr>
              <w:spacing w:line="276"/>
            </w:pPr>
            <w:r>
              <w:rPr>
                <w:rFonts w:ascii="Arial" w:cs="Arial" w:eastAsia="Arial" w:hAnsi="Arial"/>
                <w:b w:val="false"/>
                <w:bCs w:val="false"/>
                <w:sz w:val="21"/>
                <w:szCs w:val="21"/>
              </w:rPr>
              <w:t xml:space="preserve">Formative Checks Included</w:t>
            </w:r>
          </w:p>
        </w:tc>
        <w:tc>
          <w:p>
            <w:pPr>
              <w:spacing w:line="276"/>
            </w:pPr>
            <w:r>
              <w:rPr>
                <w:rFonts w:ascii="Arial" w:cs="Arial" w:eastAsia="Arial" w:hAnsi="Arial"/>
                <w:b w:val="false"/>
                <w:bCs w:val="false"/>
                <w:sz w:val="21"/>
                <w:szCs w:val="21"/>
              </w:rPr>
              <w:t xml:space="preserve">24</w:t>
            </w:r>
          </w:p>
        </w:tc>
      </w:tr>
    </w:tbl>
    <w:p>
      <w:pPr>
        <w:spacing w:after="300"/>
      </w:pPr>
    </w:p>
    <w:p>
      <w:pPr>
        <w:spacing w:before="200" w:after="100" w:line="276"/>
      </w:pPr>
      <w:r>
        <w:rPr>
          <w:rFonts w:ascii="Arial" w:cs="Arial" w:eastAsia="Arial" w:hAnsi="Arial"/>
          <w:b/>
          <w:bCs/>
          <w:sz w:val="28"/>
          <w:szCs w:val="28"/>
        </w:rPr>
        <w:t xml:space="preserve">10.3 Module Lesson Plans</w:t>
      </w:r>
    </w:p>
    <w:p>
      <w:pPr>
        <w:spacing w:before="150" w:after="80" w:line="276"/>
      </w:pPr>
      <w:r>
        <w:rPr>
          <w:rFonts w:ascii="Arial" w:cs="Arial" w:eastAsia="Arial" w:hAnsi="Arial"/>
          <w:b/>
          <w:bCs/>
          <w:sz w:val="24"/>
          <w:szCs w:val="24"/>
        </w:rPr>
        <w:t xml:space="preserve">M1: Fashion Design Fundamentals and Creative Exploration</w:t>
      </w:r>
    </w:p>
    <w:p>
      <w:pPr>
        <w:spacing w:after="150" w:line="276"/>
      </w:pPr>
      <w:r>
        <w:rPr>
          <w:rFonts w:ascii="Arial" w:cs="Arial" w:eastAsia="Arial" w:hAnsi="Arial"/>
          <w:i/>
          <w:iCs/>
          <w:color w:val="4a5568"/>
          <w:sz w:val="22"/>
          <w:szCs w:val="22"/>
        </w:rPr>
        <w:t xml:space="preserve">Total Contact Hours: 18 | Total Independent Hours: 32 | Total Lessons: 12</w:t>
      </w:r>
    </w:p>
    <w:p>
      <w:pPr>
        <w:spacing w:before="60" w:after="50" w:line="276"/>
      </w:pPr>
      <w:r>
        <w:rPr>
          <w:rFonts w:ascii="Arial" w:cs="Arial" w:eastAsia="Arial" w:hAnsi="Arial"/>
          <w:b/>
          <w:bCs/>
          <w:sz w:val="22"/>
          <w:szCs w:val="22"/>
        </w:rPr>
        <w:t xml:space="preserve">Module Alignment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e2e8f0"/>
          </w:tcPr>
          <w:p>
            <w:pPr>
              <w:spacing w:line="276"/>
            </w:pPr>
            <w:r>
              <w:rPr>
                <w:rFonts w:ascii="Arial" w:cs="Arial" w:eastAsia="Arial" w:hAnsi="Arial"/>
                <w:b/>
                <w:bCs/>
                <w:sz w:val="21"/>
                <w:szCs w:val="21"/>
              </w:rPr>
              <w:t xml:space="preserve">MLO</w:t>
            </w:r>
          </w:p>
        </w:tc>
        <w:tc>
          <w:tcPr>
            <w:tcW w:type="pct" w:w="41%"/>
            <w:shd w:fill="e2e8f0"/>
          </w:tcPr>
          <w:p>
            <w:pPr>
              <w:spacing w:line="276"/>
            </w:pPr>
            <w:r>
              <w:rPr>
                <w:rFonts w:ascii="Arial" w:cs="Arial" w:eastAsia="Arial" w:hAnsi="Arial"/>
                <w:b/>
                <w:bCs/>
                <w:sz w:val="21"/>
                <w:szCs w:val="21"/>
              </w:rPr>
              <w:t xml:space="preserve">Linked PLOs</w:t>
            </w:r>
          </w:p>
        </w:tc>
        <w:tc>
          <w:tcPr>
            <w:tcW w:type="pct" w:w="41%"/>
            <w:shd w:fill="e2e8f0"/>
          </w:tcPr>
          <w:p>
            <w:pPr>
              <w:spacing w:line="276"/>
            </w:pPr>
            <w:r>
              <w:rPr>
                <w:rFonts w:ascii="Arial" w:cs="Arial" w:eastAsia="Arial" w:hAnsi="Arial"/>
                <w:b/>
                <w:bCs/>
                <w:sz w:val="21"/>
                <w:szCs w:val="21"/>
              </w:rPr>
              <w:t xml:space="preserve">Linked KSCs</w:t>
            </w:r>
          </w:p>
        </w:tc>
      </w:tr>
      <w:tr>
        <w:tc>
          <w:p>
            <w:pPr>
              <w:spacing w:line="276"/>
            </w:pPr>
            <w:r>
              <w:rPr>
                <w:rFonts w:ascii="Arial" w:cs="Arial" w:eastAsia="Arial" w:hAnsi="Arial"/>
                <w:b w:val="false"/>
                <w:bCs w:val="false"/>
                <w:sz w:val="21"/>
                <w:szCs w:val="21"/>
              </w:rPr>
              <w:t xml:space="preserve">M1-LO1</w:t>
            </w:r>
          </w:p>
        </w:tc>
        <w:tc>
          <w:p>
            <w:pPr>
              <w:spacing w:line="276"/>
            </w:pPr>
            <w:r>
              <w:rPr>
                <w:rFonts w:ascii="Arial" w:cs="Arial" w:eastAsia="Arial" w:hAnsi="Arial"/>
                <w:b w:val="false"/>
                <w:bCs w:val="false"/>
                <w:sz w:val="21"/>
                <w:szCs w:val="21"/>
              </w:rPr>
              <w:t xml:space="preserve">PLO1</w:t>
            </w:r>
          </w:p>
        </w:tc>
        <w:tc>
          <w:p>
            <w:pPr>
              <w:spacing w:line="276"/>
            </w:pPr>
            <w:r>
              <w:rPr>
                <w:rFonts w:ascii="Arial" w:cs="Arial" w:eastAsia="Arial" w:hAnsi="Arial"/>
                <w:b w:val="false"/>
                <w:bCs w:val="false"/>
                <w:sz w:val="21"/>
                <w:szCs w:val="21"/>
              </w:rPr>
              <w:t xml:space="preserve">-</w:t>
            </w:r>
          </w:p>
        </w:tc>
      </w:tr>
      <w:tr>
        <w:tc>
          <w:p>
            <w:pPr>
              <w:spacing w:line="276"/>
            </w:pPr>
            <w:r>
              <w:rPr>
                <w:rFonts w:ascii="Arial" w:cs="Arial" w:eastAsia="Arial" w:hAnsi="Arial"/>
                <w:b w:val="false"/>
                <w:bCs w:val="false"/>
                <w:sz w:val="21"/>
                <w:szCs w:val="21"/>
              </w:rPr>
              <w:t xml:space="preserve">M1-LO2</w:t>
            </w:r>
          </w:p>
        </w:tc>
        <w:tc>
          <w:p>
            <w:pPr>
              <w:spacing w:line="276"/>
            </w:pPr>
            <w:r>
              <w:rPr>
                <w:rFonts w:ascii="Arial" w:cs="Arial" w:eastAsia="Arial" w:hAnsi="Arial"/>
                <w:b w:val="false"/>
                <w:bCs w:val="false"/>
                <w:sz w:val="21"/>
                <w:szCs w:val="21"/>
              </w:rPr>
              <w:t xml:space="preserve">PLO1</w:t>
            </w:r>
          </w:p>
        </w:tc>
        <w:tc>
          <w:p>
            <w:pPr>
              <w:spacing w:line="276"/>
            </w:pPr>
            <w:r>
              <w:rPr>
                <w:rFonts w:ascii="Arial" w:cs="Arial" w:eastAsia="Arial" w:hAnsi="Arial"/>
                <w:b w:val="false"/>
                <w:bCs w:val="false"/>
                <w:sz w:val="21"/>
                <w:szCs w:val="21"/>
              </w:rPr>
              <w:t xml:space="preserve">-</w:t>
            </w:r>
          </w:p>
        </w:tc>
      </w:tr>
      <w:tr>
        <w:tc>
          <w:p>
            <w:pPr>
              <w:spacing w:line="276"/>
            </w:pPr>
            <w:r>
              <w:rPr>
                <w:rFonts w:ascii="Arial" w:cs="Arial" w:eastAsia="Arial" w:hAnsi="Arial"/>
                <w:b w:val="false"/>
                <w:bCs w:val="false"/>
                <w:sz w:val="21"/>
                <w:szCs w:val="21"/>
              </w:rPr>
              <w:t xml:space="preserve">M1-LO3</w:t>
            </w:r>
          </w:p>
        </w:tc>
        <w:tc>
          <w:p>
            <w:pPr>
              <w:spacing w:line="276"/>
            </w:pPr>
            <w:r>
              <w:rPr>
                <w:rFonts w:ascii="Arial" w:cs="Arial" w:eastAsia="Arial" w:hAnsi="Arial"/>
                <w:b w:val="false"/>
                <w:bCs w:val="false"/>
                <w:sz w:val="21"/>
                <w:szCs w:val="21"/>
              </w:rPr>
              <w:t xml:space="preserve">PLO3</w:t>
            </w:r>
          </w:p>
        </w:tc>
        <w:tc>
          <w:p>
            <w:pPr>
              <w:spacing w:line="276"/>
            </w:pPr>
            <w:r>
              <w:rPr>
                <w:rFonts w:ascii="Arial" w:cs="Arial" w:eastAsia="Arial" w:hAnsi="Arial"/>
                <w:b w:val="false"/>
                <w:bCs w:val="false"/>
                <w:sz w:val="21"/>
                <w:szCs w:val="21"/>
              </w:rPr>
              <w:t xml:space="preserve">-</w:t>
            </w:r>
          </w:p>
        </w:tc>
      </w:tr>
    </w:tbl>
    <w:p>
      <w:pPr>
        <w:spacing w:after="150"/>
      </w:pPr>
    </w:p>
    <w:p>
      <w:pPr>
        <w:spacing w:before="150" w:after="80" w:line="276"/>
      </w:pPr>
      <w:r>
        <w:rPr>
          <w:rFonts w:ascii="Arial" w:cs="Arial" w:eastAsia="Arial" w:hAnsi="Arial"/>
          <w:b/>
          <w:bCs/>
          <w:sz w:val="22"/>
          <w:szCs w:val="22"/>
        </w:rPr>
        <w:t xml:space="preserve">Lesson 1: Fashion industry, design vocabulary and digital fashion entrepreneurship overview</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M1-LO1, M1-LO2 | PLOs: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Identify the main stages of the fashion design-to-launch journey for a small digital fashion brand.</w:t>
      </w:r>
    </w:p>
    <w:p>
      <w:pPr>
        <w:spacing w:line="276" w:before="120" w:after="120"/>
      </w:pPr>
      <w:r>
        <w:rPr>
          <w:rFonts w:ascii="Arial" w:cs="Arial" w:eastAsia="Arial" w:hAnsi="Arial"/>
          <w:sz w:val="22"/>
          <w:szCs w:val="22"/>
        </w:rPr>
        <w:t xml:space="preserve">• Use correct basic fashion vocabulary related to garment categories, silhouettes, elements, principles and design communication.</w:t>
      </w:r>
    </w:p>
    <w:p>
      <w:pPr>
        <w:spacing w:line="276" w:before="120" w:after="120"/>
      </w:pPr>
      <w:r>
        <w:rPr>
          <w:rFonts w:ascii="Arial" w:cs="Arial" w:eastAsia="Arial" w:hAnsi="Arial"/>
          <w:sz w:val="22"/>
          <w:szCs w:val="22"/>
        </w:rPr>
        <w:t xml:space="preserve">• Compare at least three fashion entrepreneurship pathways such as D2C label, Instagram store, styling service, accessory brand or marketplace seller.</w:t>
      </w:r>
    </w:p>
    <w:p>
      <w:pPr>
        <w:spacing w:line="276" w:before="120" w:after="120"/>
      </w:pPr>
      <w:r>
        <w:rPr>
          <w:rFonts w:ascii="Arial" w:cs="Arial" w:eastAsia="Arial" w:hAnsi="Arial"/>
          <w:sz w:val="22"/>
          <w:szCs w:val="22"/>
        </w:rPr>
        <w:t xml:space="preserve">• Use an AI tool only for vocabulary clarification or question generation, then verify final meanings with class notes and faculty explanation.</w:t>
      </w:r>
    </w:p>
    <w:p>
      <w:pPr>
        <w:spacing w:line="276" w:before="120" w:after="120"/>
      </w:pPr>
      <w:r>
        <w:rPr>
          <w:rFonts w:ascii="Arial" w:cs="Arial" w:eastAsia="Arial" w:hAnsi="Arial"/>
          <w:sz w:val="22"/>
          <w:szCs w:val="22"/>
        </w:rPr>
        <w:t xml:space="preserve">• Write one initial personal interest statement linking a fashion area to a possible customer or market direction.</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Visual kickoff: Elements &amp; Principles in current brands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Interactive mini-lecture using real brand images to surface and label elements (line, shape, color, texture) and principles (balance, emphasis, proportion, rhythm, contrast, unity) seen in garments.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Croquis proportion and garment structure basics</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Live demo of a 9-head croquis with emphasis on proportion, line of balance, and mapping basic garment structure features; quick silhouette typology (A, H, X, O).</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Guided practice: Draw your base croquis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Students create one accurate front-view 9-head croquis using the template and label key landmarks for later silhouette overlays.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AI-assisted customer segment and silhouette seeding</w:t>
            </w:r>
          </w:p>
        </w:tc>
        <w:tc>
          <w:p>
            <w:pPr>
              <w:spacing w:line="276"/>
            </w:pPr>
            <w:r>
              <w:rPr>
                <w:rFonts w:ascii="Arial" w:cs="Arial" w:eastAsia="Arial" w:hAnsi="Arial"/>
                <w:b w:val="false"/>
                <w:bCs w:val="false"/>
                <w:sz w:val="21"/>
                <w:szCs w:val="21"/>
              </w:rPr>
              <w:t xml:space="preserve">ai_activity</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Students use a generative AI tool to produce a focused customer persona and three silhouette suggestions, then critically evaluate and refine one idea before sketching.</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Apply: Develop two silhouettes on your croquis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25 min</w:t>
            </w:r>
          </w:p>
        </w:tc>
        <w:tc>
          <w:p>
            <w:pPr>
              <w:spacing w:line="276"/>
            </w:pPr>
            <w:r>
              <w:rPr>
                <w:rFonts w:ascii="Arial" w:cs="Arial" w:eastAsia="Arial" w:hAnsi="Arial"/>
                <w:b w:val="false"/>
                <w:bCs w:val="false"/>
                <w:sz w:val="21"/>
                <w:szCs w:val="21"/>
              </w:rPr>
              <w:t xml:space="preserve">Students create two distinct silhouettes for the chosen customer segment on tracing overlays, annotate garment structure, and link to elements/principles.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Peer critique: 2-up, 1-down alignment check</w:t>
            </w:r>
          </w:p>
        </w:tc>
        <w:tc>
          <w:p>
            <w:pPr>
              <w:spacing w:line="276"/>
            </w:pPr>
            <w:r>
              <w:rPr>
                <w:rFonts w:ascii="Arial" w:cs="Arial" w:eastAsia="Arial" w:hAnsi="Arial"/>
                <w:b w:val="false"/>
                <w:bCs w:val="false"/>
                <w:sz w:val="21"/>
                <w:szCs w:val="21"/>
              </w:rPr>
              <w:t xml:space="preserve">group_work</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Triads share work; peers provide two strengths and one suggestion focusing on customer alignment, proportion, principles, and structure clarity.</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Exit ticket: Formative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Quick submission to evidence application and reflection on AI use.</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Anchor each step to the language of elements and principles so students form a habit of articulating decisions using correct terminology. Use the I–We–You progression: model one analysis and croquis step (I), guide a brief attempt (We), then allow focused independent practice (You). Keep proportions achievable by emphasizing light construction lines and quick checks (head units, line of balance, joints). When introducing garment structure, point to real seams/darts or pattern pieces to make abstractions concrete.</w:t>
      </w:r>
    </w:p>
    <w:p>
      <w:pPr>
        <w:spacing w:line="276" w:before="120" w:after="120"/>
      </w:pPr>
      <w:r>
        <w:rPr>
          <w:rFonts w:ascii="Arial" w:cs="Arial" w:eastAsia="Arial" w:hAnsi="Arial"/>
          <w:sz w:val="22"/>
          <w:szCs w:val="22"/>
        </w:rPr>
        <w:t xml:space="preserve">During AI activity, position AI as a brainstorming partner to widen the option space; require critical scoring and at least one human-led refinement to cultivate judgment. Normalize diverse bodies by briefly showing how widths and ratios adapt across sizes; reinforce that readability of structure matters more than fashion-illustration virtuosity in this lesson. During critique, insist feedback references customer needs first, then principles/structure; this builds market-aware design thinking. Circulate with targeted micro-feedback rather than re-drawing students’ work; use checklists to standardize feedback and protect time.</w:t>
      </w:r>
    </w:p>
    <w:p>
      <w:pPr>
        <w:spacing w:line="276" w:before="120" w:after="120"/>
      </w:pPr>
      <w:r>
        <w:rPr>
          <w:rFonts w:ascii="Arial" w:cs="Arial" w:eastAsia="Arial" w:hAnsi="Arial"/>
          <w:sz w:val="22"/>
          <w:szCs w:val="22"/>
        </w:rPr>
        <w:t xml:space="preserve">Close with a quick formative capture to inform who may need proportion or structure reinforcement in the next session.</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pre-printed light croquis or adjustable mannequins for learners who need fine-motor or time support; advanced learners can draw a 3/4 pose or add a back view.</w:t>
      </w:r>
    </w:p>
    <w:p>
      <w:pPr>
        <w:spacing w:line="276" w:before="120" w:after="120"/>
      </w:pPr>
      <w:r>
        <w:rPr>
          <w:rFonts w:ascii="Arial" w:cs="Arial" w:eastAsia="Arial" w:hAnsi="Arial"/>
          <w:sz w:val="22"/>
          <w:szCs w:val="22"/>
        </w:rPr>
        <w:t xml:space="preserve">• Offer proportion grids for multiple figure types (petite, plus, tall) to model inclusive design.</w:t>
      </w:r>
    </w:p>
    <w:p>
      <w:pPr>
        <w:spacing w:line="276" w:before="120" w:after="120"/>
      </w:pPr>
      <w:r>
        <w:rPr>
          <w:rFonts w:ascii="Arial" w:cs="Arial" w:eastAsia="Arial" w:hAnsi="Arial"/>
          <w:sz w:val="22"/>
          <w:szCs w:val="22"/>
        </w:rPr>
        <w:t xml:space="preserve">• Allow tracing over a provided croquis for EAL or novice learners so cognitive load centers on silhouette and structure annotations.</w:t>
      </w:r>
    </w:p>
    <w:p>
      <w:pPr>
        <w:spacing w:line="276" w:before="120" w:after="120"/>
      </w:pPr>
      <w:r>
        <w:rPr>
          <w:rFonts w:ascii="Arial" w:cs="Arial" w:eastAsia="Arial" w:hAnsi="Arial"/>
          <w:sz w:val="22"/>
          <w:szCs w:val="22"/>
        </w:rPr>
        <w:t xml:space="preserve">• Create vocabulary cards with icons (elements/principles) for EAL learners; permit oral explanations instead of written where needed.</w:t>
      </w:r>
    </w:p>
    <w:p>
      <w:pPr>
        <w:spacing w:line="276" w:before="120" w:after="120"/>
      </w:pPr>
      <w:r>
        <w:rPr>
          <w:rFonts w:ascii="Arial" w:cs="Arial" w:eastAsia="Arial" w:hAnsi="Arial"/>
          <w:sz w:val="22"/>
          <w:szCs w:val="22"/>
        </w:rPr>
        <w:t xml:space="preserve">• Allow colored overlays or high-contrast pens for students with low vision or color-blindness; seat them closer to the demo.</w:t>
      </w:r>
    </w:p>
    <w:p>
      <w:pPr>
        <w:spacing w:line="276" w:before="120" w:after="120"/>
      </w:pPr>
      <w:r>
        <w:rPr>
          <w:rFonts w:ascii="Arial" w:cs="Arial" w:eastAsia="Arial" w:hAnsi="Arial"/>
          <w:sz w:val="22"/>
          <w:szCs w:val="22"/>
        </w:rPr>
        <w:t xml:space="preserve">• If a student lacks a device for AI, pair them with a partner or provide a printed AI-output sample to critique and refine.</w:t>
      </w:r>
    </w:p>
    <w:p>
      <w:pPr>
        <w:spacing w:line="276" w:before="120" w:after="120"/>
      </w:pPr>
      <w:r>
        <w:rPr>
          <w:rFonts w:ascii="Arial" w:cs="Arial" w:eastAsia="Arial" w:hAnsi="Arial"/>
          <w:sz w:val="22"/>
          <w:szCs w:val="22"/>
        </w:rPr>
        <w:t xml:space="preserve">• Offer an alternative to AI for privacy concerns: use a brief brand case persona handout and perform the same evaluation/refinement steps.</w:t>
      </w:r>
    </w:p>
    <w:p>
      <w:pPr>
        <w:spacing w:line="276" w:before="120" w:after="120"/>
      </w:pPr>
      <w:r>
        <w:rPr>
          <w:rFonts w:ascii="Arial" w:cs="Arial" w:eastAsia="Arial" w:hAnsi="Arial"/>
          <w:sz w:val="22"/>
          <w:szCs w:val="22"/>
        </w:rPr>
        <w:t xml:space="preserve">• Extension: Ask advanced learners to test fabric behavior implications (e.g., drape vs. structure) with quick swatch pinning or additional annotations.</w:t>
      </w:r>
    </w:p>
    <w:p>
      <w:pPr>
        <w:spacing w:line="276" w:before="120" w:after="120"/>
      </w:pPr>
      <w:r>
        <w:rPr>
          <w:rFonts w:ascii="Arial" w:cs="Arial" w:eastAsia="Arial" w:hAnsi="Arial"/>
          <w:sz w:val="22"/>
          <w:szCs w:val="22"/>
        </w:rPr>
        <w:t xml:space="preserve">• Motor accommodations: clamp paper, provide larger format, or allow tablet drawing with palm rejection.</w:t>
      </w:r>
    </w:p>
    <w:p>
      <w:pPr>
        <w:spacing w:line="276" w:before="120" w:after="120"/>
      </w:pPr>
      <w:r>
        <w:rPr>
          <w:rFonts w:ascii="Arial" w:cs="Arial" w:eastAsia="Arial" w:hAnsi="Arial"/>
          <w:sz w:val="22"/>
          <w:szCs w:val="22"/>
        </w:rPr>
        <w:t xml:space="preserve">• Executive function support: distribute a checklist with time boxes and required deliverables; use intermittent check-ins (at minute 12, 35, 65).</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2: Elements and principles of fashion design through current brand examples</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M1-LO1, M1-LO2 | PLOs: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Identify at least five elements and principles of fashion design in current garment examples.</w:t>
      </w:r>
    </w:p>
    <w:p>
      <w:pPr>
        <w:spacing w:line="276" w:before="120" w:after="120"/>
      </w:pPr>
      <w:r>
        <w:rPr>
          <w:rFonts w:ascii="Arial" w:cs="Arial" w:eastAsia="Arial" w:hAnsi="Arial"/>
          <w:sz w:val="22"/>
          <w:szCs w:val="22"/>
        </w:rPr>
        <w:t xml:space="preserve">• Explain how line, shape, colour, texture, balance, proportion, rhythm, contrast, emphasis and unity affect garment appearance.</w:t>
      </w:r>
    </w:p>
    <w:p>
      <w:pPr>
        <w:spacing w:line="276" w:before="120" w:after="120"/>
      </w:pPr>
      <w:r>
        <w:rPr>
          <w:rFonts w:ascii="Arial" w:cs="Arial" w:eastAsia="Arial" w:hAnsi="Arial"/>
          <w:sz w:val="22"/>
          <w:szCs w:val="22"/>
        </w:rPr>
        <w:t xml:space="preserve">• Analyse two brand looks and connect design principles to customer perception.</w:t>
      </w:r>
    </w:p>
    <w:p>
      <w:pPr>
        <w:spacing w:line="276" w:before="120" w:after="120"/>
      </w:pPr>
      <w:r>
        <w:rPr>
          <w:rFonts w:ascii="Arial" w:cs="Arial" w:eastAsia="Arial" w:hAnsi="Arial"/>
          <w:sz w:val="22"/>
          <w:szCs w:val="22"/>
        </w:rPr>
        <w:t xml:space="preserve">• Use AI only to generate discussion questions or alternate explanations, then validate all terms manually.</w:t>
      </w:r>
    </w:p>
    <w:p>
      <w:pPr>
        <w:spacing w:line="276" w:before="120" w:after="120"/>
      </w:pPr>
      <w:r>
        <w:rPr>
          <w:rFonts w:ascii="Arial" w:cs="Arial" w:eastAsia="Arial" w:hAnsi="Arial"/>
          <w:sz w:val="22"/>
          <w:szCs w:val="22"/>
        </w:rPr>
        <w:t xml:space="preserve">• Complete an annotated visual analysis sheet using correct design vocabulary.</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Spot-the-principle: rapid brand look dissection</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Kick-off with a fast, visual walkthrough of current brand looks (mass market, streetwear, minimalist luxury, basics). Learners identify elements and principles at play and connect them to a likely customer segment.</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9-head croquis and dynamic line-of-action</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Live demo of drawing a fashion croquis using an 8–9-head proportion grid, establishing line-of-action, and placing key landmarks. Show small variations for different customer segments.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Guided practice: two croquis in dynamic poses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Learners draw two croquis: one standard 9-head and one alternative (e.g., petite, athletic, or plus-size) using a different line-of-action. Emphasis on accurate landmarks and gesture.</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AI-assisted persona and silhouette seeding (pairs)</w:t>
            </w:r>
          </w:p>
        </w:tc>
        <w:tc>
          <w:p>
            <w:pPr>
              <w:spacing w:line="276"/>
            </w:pPr>
            <w:r>
              <w:rPr>
                <w:rFonts w:ascii="Arial" w:cs="Arial" w:eastAsia="Arial" w:hAnsi="Arial"/>
                <w:b w:val="false"/>
                <w:bCs w:val="false"/>
                <w:sz w:val="21"/>
                <w:szCs w:val="21"/>
              </w:rPr>
              <w:t xml:space="preserve">ai_activity</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In pairs, students use a generative AI tool to generate one realistic customer persona relevant to the local market and three candidate silhouettes for a chosen garment category. They then critique outputs for bias, feasibility, and alignment, and revise one silhouette spec.</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Team silhouette thumbnails on croquis</w:t>
            </w:r>
          </w:p>
        </w:tc>
        <w:tc>
          <w:p>
            <w:pPr>
              <w:spacing w:line="276"/>
            </w:pPr>
            <w:r>
              <w:rPr>
                <w:rFonts w:ascii="Arial" w:cs="Arial" w:eastAsia="Arial" w:hAnsi="Arial"/>
                <w:b w:val="false"/>
                <w:bCs w:val="false"/>
                <w:sz w:val="21"/>
                <w:szCs w:val="21"/>
              </w:rPr>
              <w:t xml:space="preserve">group_work</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Translate one chosen idea into three thumbnail silhouettes (A/H/X-line or variants) using black marker fill on croquis; overlay garment structure lines on tracing paper.</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Pair-share: brand alignment check</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Pairs compare their strongest silhouette to one reference brand’s silhouette language and intended customer segment; articulate similarities/differences and implications.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Formative gallery critique + exit slip</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Pin up the strongest thumbnail with overlay. Conduct a quick gallery walk. Use an exit slip to justify choices with principles and customer needs.</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Frame the session at Bloom’s apply level: move quickly from concept recall to doing—drawing, translating, and justifying. Use cognitive apprenticeship: model your analysis and drawing decisions explicitly (what, why, and trade-offs). Anchor vocabulary visually (poster) and have students use it in every share-out. During demos, position your board horizontally so all can see landmarks; mark heads and key lines in contrasting colors for clarity.</w:t>
      </w:r>
    </w:p>
    <w:p>
      <w:pPr>
        <w:spacing w:line="276" w:before="120" w:after="120"/>
      </w:pPr>
      <w:r>
        <w:rPr>
          <w:rFonts w:ascii="Arial" w:cs="Arial" w:eastAsia="Arial" w:hAnsi="Arial"/>
          <w:sz w:val="22"/>
          <w:szCs w:val="22"/>
        </w:rPr>
        <w:t xml:space="preserve">Normalize diversity of bodies: show petite, plus-size, athletic, and androgynous croquis variations and connect these to different customer needs. While circulating, give bite-sized feedback: one observed strength and one actionable next step; avoid re-drawing students’ work—guide their hand with questions. For AI use, strongly emphasize critical evaluation: ask learners to interrogate feasibility (seams, closures, ease), inclusivity (body/climate), and principle alignment; remind them AI may reflect bias and is not authoritative. Maintain studio flow with clear timeboxes and verbal 2-minute warnings.</w:t>
      </w:r>
    </w:p>
    <w:p>
      <w:pPr>
        <w:spacing w:line="276" w:before="120" w:after="120"/>
      </w:pPr>
      <w:r>
        <w:rPr>
          <w:rFonts w:ascii="Arial" w:cs="Arial" w:eastAsia="Arial" w:hAnsi="Arial"/>
          <w:sz w:val="22"/>
          <w:szCs w:val="22"/>
        </w:rPr>
        <w:t xml:space="preserve">Keep a set of pre-printed AI outputs and croquis templates for students with device issues or motor-skill needs. Close the loop with the gallery critique—use the rubric language while giving feedback to reinforce assessment expectations.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croquis tracing templates and proportion grids for learners needing fine-motor support; allow freehand for advanced students.</w:t>
      </w:r>
    </w:p>
    <w:p>
      <w:pPr>
        <w:spacing w:line="276" w:before="120" w:after="120"/>
      </w:pPr>
      <w:r>
        <w:rPr>
          <w:rFonts w:ascii="Arial" w:cs="Arial" w:eastAsia="Arial" w:hAnsi="Arial"/>
          <w:sz w:val="22"/>
          <w:szCs w:val="22"/>
        </w:rPr>
        <w:t xml:space="preserve">• Offer pose reference cards with varying complexity; permit seated figure options for accessibility.</w:t>
      </w:r>
    </w:p>
    <w:p>
      <w:pPr>
        <w:spacing w:line="276" w:before="120" w:after="120"/>
      </w:pPr>
      <w:r>
        <w:rPr>
          <w:rFonts w:ascii="Arial" w:cs="Arial" w:eastAsia="Arial" w:hAnsi="Arial"/>
          <w:sz w:val="22"/>
          <w:szCs w:val="22"/>
        </w:rPr>
        <w:t xml:space="preserve">• Use bilingual vocabulary cards and sentence starters (e.g., "This design emphasizes... because...") for English language learners.</w:t>
      </w:r>
    </w:p>
    <w:p>
      <w:pPr>
        <w:spacing w:line="276" w:before="120" w:after="120"/>
      </w:pPr>
      <w:r>
        <w:rPr>
          <w:rFonts w:ascii="Arial" w:cs="Arial" w:eastAsia="Arial" w:hAnsi="Arial"/>
          <w:sz w:val="22"/>
          <w:szCs w:val="22"/>
        </w:rPr>
        <w:t xml:space="preserve">• Allow digital drawing tablets or vector templates for students with dysgraphia or hand strain.</w:t>
      </w:r>
    </w:p>
    <w:p>
      <w:pPr>
        <w:spacing w:line="276" w:before="120" w:after="120"/>
      </w:pPr>
      <w:r>
        <w:rPr>
          <w:rFonts w:ascii="Arial" w:cs="Arial" w:eastAsia="Arial" w:hAnsi="Arial"/>
          <w:sz w:val="22"/>
          <w:szCs w:val="22"/>
        </w:rPr>
        <w:t xml:space="preserve">• Color-contrast friendly markers and thick-line tools for low-vision learners; seat near demo area.</w:t>
      </w:r>
    </w:p>
    <w:p>
      <w:pPr>
        <w:spacing w:line="276" w:before="120" w:after="120"/>
      </w:pPr>
      <w:r>
        <w:rPr>
          <w:rFonts w:ascii="Arial" w:cs="Arial" w:eastAsia="Arial" w:hAnsi="Arial"/>
          <w:sz w:val="22"/>
          <w:szCs w:val="22"/>
        </w:rPr>
        <w:t xml:space="preserve">• Device-free alternative for AI: distribute pre-generated personas/silhouettes; students complete the critique and revision on paper.</w:t>
      </w:r>
    </w:p>
    <w:p>
      <w:pPr>
        <w:spacing w:line="276" w:before="120" w:after="120"/>
      </w:pPr>
      <w:r>
        <w:rPr>
          <w:rFonts w:ascii="Arial" w:cs="Arial" w:eastAsia="Arial" w:hAnsi="Arial"/>
          <w:sz w:val="22"/>
          <w:szCs w:val="22"/>
        </w:rPr>
        <w:t xml:space="preserve">• Choice of customer segment (e.g., modest fashion, adaptive wear) to increase relevance and cultural responsiveness.</w:t>
      </w:r>
    </w:p>
    <w:p>
      <w:pPr>
        <w:spacing w:line="276" w:before="120" w:after="120"/>
      </w:pPr>
      <w:r>
        <w:rPr>
          <w:rFonts w:ascii="Arial" w:cs="Arial" w:eastAsia="Arial" w:hAnsi="Arial"/>
          <w:sz w:val="22"/>
          <w:szCs w:val="22"/>
        </w:rPr>
        <w:t xml:space="preserve">• Peer pairing by complementary strengths (one strong at gesture, one at structure) to scaffold learning.</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3: Croquis proportion and inclusive body-line basics</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M1-LO1, M1-LO2 | PLOs: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Construct one basic 8- or 9-head croquis with correct landmarks and line of balance.</w:t>
      </w:r>
    </w:p>
    <w:p>
      <w:pPr>
        <w:spacing w:line="276" w:before="120" w:after="120"/>
      </w:pPr>
      <w:r>
        <w:rPr>
          <w:rFonts w:ascii="Arial" w:cs="Arial" w:eastAsia="Arial" w:hAnsi="Arial"/>
          <w:sz w:val="22"/>
          <w:szCs w:val="22"/>
        </w:rPr>
        <w:t xml:space="preserve">• Recognise that croquis are communication tools and not fixed body ideals.</w:t>
      </w:r>
    </w:p>
    <w:p>
      <w:pPr>
        <w:spacing w:line="276" w:before="120" w:after="120"/>
      </w:pPr>
      <w:r>
        <w:rPr>
          <w:rFonts w:ascii="Arial" w:cs="Arial" w:eastAsia="Arial" w:hAnsi="Arial"/>
          <w:sz w:val="22"/>
          <w:szCs w:val="22"/>
        </w:rPr>
        <w:t xml:space="preserve">• Apply proportion checks for shoulder, bust, waist, hip, knee and ankle placement.</w:t>
      </w:r>
    </w:p>
    <w:p>
      <w:pPr>
        <w:spacing w:line="276" w:before="120" w:after="120"/>
      </w:pPr>
      <w:r>
        <w:rPr>
          <w:rFonts w:ascii="Arial" w:cs="Arial" w:eastAsia="Arial" w:hAnsi="Arial"/>
          <w:sz w:val="22"/>
          <w:szCs w:val="22"/>
        </w:rPr>
        <w:t xml:space="preserve">• Create one inclusive variation such as petite, plus, tall, athletic or androgynous proportion.</w:t>
      </w:r>
    </w:p>
    <w:p>
      <w:pPr>
        <w:spacing w:line="276" w:before="120" w:after="120"/>
      </w:pPr>
      <w:r>
        <w:rPr>
          <w:rFonts w:ascii="Arial" w:cs="Arial" w:eastAsia="Arial" w:hAnsi="Arial"/>
          <w:sz w:val="22"/>
          <w:szCs w:val="22"/>
        </w:rPr>
        <w:t xml:space="preserve">• Label key landmarks clearly for later silhouette development.</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Quick case warm-up: Elements and principles in current brand looks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Short, interactive visual deconstruction of 4–6 current brand looks. Learners identify where line, shape, color, texture, balance, contrast, emphasis, rhythm, proportion, and unity are applied. Sets a shared vocabulary for the studio tasks.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Croquis proportion and silhouette blocking</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Live demo building an 8- or 9-head croquis with key landmarks, then blocking A-line, straight, oval, and fit-and-flare silhouettes. Shows where to indicate garment structure (darts, seams, closures) on the silhouette.</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AI-powered customer segment brief and silhouette directions</w:t>
            </w:r>
          </w:p>
        </w:tc>
        <w:tc>
          <w:p>
            <w:pPr>
              <w:spacing w:line="276"/>
            </w:pPr>
            <w:r>
              <w:rPr>
                <w:rFonts w:ascii="Arial" w:cs="Arial" w:eastAsia="Arial" w:hAnsi="Arial"/>
                <w:b w:val="false"/>
                <w:bCs w:val="false"/>
                <w:sz w:val="21"/>
                <w:szCs w:val="21"/>
              </w:rPr>
              <w:t xml:space="preserve">ai_activity</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Students use a generative AI assistant to generate a concise customer-segment persona and three silhouette directions, then critically evaluate and convert the output into a six-point design criteria list for the studio work.</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Studio practice: Two annotated croquis and silhouettes for the selected segment</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30 min</w:t>
            </w:r>
          </w:p>
        </w:tc>
        <w:tc>
          <w:p>
            <w:pPr>
              <w:spacing w:line="276"/>
            </w:pPr>
            <w:r>
              <w:rPr>
                <w:rFonts w:ascii="Arial" w:cs="Arial" w:eastAsia="Arial" w:hAnsi="Arial"/>
                <w:b w:val="false"/>
                <w:bCs w:val="false"/>
                <w:sz w:val="21"/>
                <w:szCs w:val="21"/>
              </w:rPr>
              <w:t xml:space="preserve">Translate the design criteria into two distinct silhouettes on croquis for the same customer segment. Annotate at least five garment structure details per croquis and note how each choice serves the segment.</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Gallery walk critique with checklist (formative)</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Peer assessment using a simple rubric and the I like, I wish, What if protocol. Each student delivers a 60-second rationale connecting silhouette and structure to the customer segment.</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Exit ticket and self-reflection (formative)</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Quick written check on learning and next steps.</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M1-L3-PPT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Anchor the lesson in applied practice. Use the warm-up to refresh precise vocabulary and make visible how elements and principles operate in real garments. , why to shift a dart for volume or mobility) so learners internalize reasoning, not just steps. Emphasize that 8- or 9-head croquis are communication tools, not body ideals; connect proportion choices to readability of silhouette for the intended customer.</w:t>
      </w:r>
    </w:p>
    <w:p>
      <w:pPr>
        <w:spacing w:line="276" w:before="120" w:after="120"/>
      </w:pPr>
      <w:r>
        <w:rPr>
          <w:rFonts w:ascii="Arial" w:cs="Arial" w:eastAsia="Arial" w:hAnsi="Arial"/>
          <w:sz w:val="22"/>
          <w:szCs w:val="22"/>
        </w:rPr>
        <w:t xml:space="preserve">In studio time, constrain tasks (two silhouettes for one segment, five structural annotations) to focus effort and make assessment observable. For the AI activity, position the tool as a drafting partner that proposes options quickly; teach a simple evaluation frame (Feasibility, Evidence, Inclusivity) so students interrogate output for bias, unrealistic features, or lack of local relevance. Require explicit adopt or reject marks with rationales to strengthen judgment. Maintain inclusive language and encourage size, mobility, and cultural considerations in both AI prompts and manual design.</w:t>
      </w:r>
    </w:p>
    <w:p>
      <w:pPr>
        <w:spacing w:line="276" w:before="120" w:after="120"/>
      </w:pPr>
      <w:r>
        <w:rPr>
          <w:rFonts w:ascii="Arial" w:cs="Arial" w:eastAsia="Arial" w:hAnsi="Arial"/>
          <w:sz w:val="22"/>
          <w:szCs w:val="22"/>
        </w:rPr>
        <w:t xml:space="preserve">Use frequent, low-stakes checks (circulating questions, proportion spot-checks) to catch errors early. In critique, reinforce specific, evidence-based comments tied to the rubric and the customer brief. Close with an exit slip to capture individual goals and inform targeted support for the next session.</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pre-printed croquis grids and light-line templates for students who need motor support; allow digital drawing tablets as an alternative.</w:t>
      </w:r>
    </w:p>
    <w:p>
      <w:pPr>
        <w:spacing w:line="276" w:before="120" w:after="120"/>
      </w:pPr>
      <w:r>
        <w:rPr>
          <w:rFonts w:ascii="Arial" w:cs="Arial" w:eastAsia="Arial" w:hAnsi="Arial"/>
          <w:sz w:val="22"/>
          <w:szCs w:val="22"/>
        </w:rPr>
        <w:t xml:space="preserve">• Offer a vocabulary word bank with visual examples for English language learners; permit oral explanations in critique supported by labeled sketches.</w:t>
      </w:r>
    </w:p>
    <w:p>
      <w:pPr>
        <w:spacing w:line="276" w:before="120" w:after="120"/>
      </w:pPr>
      <w:r>
        <w:rPr>
          <w:rFonts w:ascii="Arial" w:cs="Arial" w:eastAsia="Arial" w:hAnsi="Arial"/>
          <w:sz w:val="22"/>
          <w:szCs w:val="22"/>
        </w:rPr>
        <w:t xml:space="preserve">• For limited device access in the AI activity, pair students or use printed AI outputs; alternatively, provide instructor-curated persona cards to analyze and adapt.</w:t>
      </w:r>
    </w:p>
    <w:p>
      <w:pPr>
        <w:spacing w:line="276" w:before="120" w:after="120"/>
      </w:pPr>
      <w:r>
        <w:rPr>
          <w:rFonts w:ascii="Arial" w:cs="Arial" w:eastAsia="Arial" w:hAnsi="Arial"/>
          <w:sz w:val="22"/>
          <w:szCs w:val="22"/>
        </w:rPr>
        <w:t xml:space="preserve">• Allow 8-head croquis as a default for students who find 9-head proportions difficult; assess proportion consistency rather than a fixed canon.</w:t>
      </w:r>
    </w:p>
    <w:p>
      <w:pPr>
        <w:spacing w:line="276" w:before="120" w:after="120"/>
      </w:pPr>
      <w:r>
        <w:rPr>
          <w:rFonts w:ascii="Arial" w:cs="Arial" w:eastAsia="Arial" w:hAnsi="Arial"/>
          <w:sz w:val="22"/>
          <w:szCs w:val="22"/>
        </w:rPr>
        <w:t xml:space="preserve">• Provide high-contrast printouts and thick-line markers for low-vision learners; avoid red-green only color cues on rubrics.</w:t>
      </w:r>
    </w:p>
    <w:p>
      <w:pPr>
        <w:spacing w:line="276" w:before="120" w:after="120"/>
      </w:pPr>
      <w:r>
        <w:rPr>
          <w:rFonts w:ascii="Arial" w:cs="Arial" w:eastAsia="Arial" w:hAnsi="Arial"/>
          <w:sz w:val="22"/>
          <w:szCs w:val="22"/>
        </w:rPr>
        <w:t xml:space="preserve">• Challenge advanced learners to adapt one silhouette to a second customer subsegment (e.g., petite or plus) while preserving brand DNA, noting structure changes.</w:t>
      </w:r>
    </w:p>
    <w:p>
      <w:pPr>
        <w:spacing w:line="276" w:before="120" w:after="120"/>
      </w:pPr>
      <w:r>
        <w:rPr>
          <w:rFonts w:ascii="Arial" w:cs="Arial" w:eastAsia="Arial" w:hAnsi="Arial"/>
          <w:sz w:val="22"/>
          <w:szCs w:val="22"/>
        </w:rPr>
        <w:t xml:space="preserve">• Permit standing desks or larger surfaces for students who benefit from movement; ensure wall displays are at accessible heights.</w:t>
      </w:r>
    </w:p>
    <w:p>
      <w:pPr>
        <w:spacing w:line="276" w:before="120" w:after="120"/>
      </w:pPr>
      <w:r>
        <w:rPr>
          <w:rFonts w:ascii="Arial" w:cs="Arial" w:eastAsia="Arial" w:hAnsi="Arial"/>
          <w:sz w:val="22"/>
          <w:szCs w:val="22"/>
        </w:rPr>
        <w:t xml:space="preserve">• Use checklists with icons for learners who prefer visual cues; allow voice-recorded exit tickets if writing is a barrier.</w:t>
      </w:r>
    </w:p>
    <w:p>
      <w:pPr>
        <w:spacing w:line="276" w:before="120" w:after="120"/>
      </w:pPr>
      <w:r>
        <w:rPr>
          <w:rFonts w:ascii="Arial" w:cs="Arial" w:eastAsia="Arial" w:hAnsi="Arial"/>
          <w:sz w:val="22"/>
          <w:szCs w:val="22"/>
        </w:rPr>
        <w:t xml:space="preserve">• Offer an alternative to peer oral critique: written rubric notes with optional one-to-one instructor discussion.</w:t>
      </w:r>
    </w:p>
    <w:p>
      <w:pPr>
        <w:spacing w:line="276" w:before="120" w:after="120"/>
      </w:pPr>
      <w:r>
        <w:rPr>
          <w:rFonts w:ascii="Arial" w:cs="Arial" w:eastAsia="Arial" w:hAnsi="Arial"/>
          <w:sz w:val="22"/>
          <w:szCs w:val="22"/>
        </w:rPr>
        <w:t xml:space="preserve">• Provide culturally diverse brand references and encourage students to localize AI personas to their community context.</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4: Silhouette exploration and garment shape study</w:t>
      </w:r>
    </w:p>
    <w:p>
      <w:pPr>
        <w:spacing w:after="80" w:line="276"/>
      </w:pPr>
      <w:r>
        <w:rPr>
          <w:rFonts w:ascii="Arial" w:cs="Arial" w:eastAsia="Arial" w:hAnsi="Arial"/>
          <w:i/>
          <w:iCs/>
          <w:color w:val="4a5568"/>
          <w:sz w:val="22"/>
          <w:szCs w:val="22"/>
        </w:rPr>
        <w:t xml:space="preserve">Duration: 90 minutes | Bloom Level: apply</w:t>
      </w:r>
    </w:p>
    <w:p>
      <w:pPr>
        <w:spacing w:after="100" w:line="276"/>
      </w:pPr>
      <w:r>
        <w:rPr>
          <w:rFonts w:ascii="Arial" w:cs="Arial" w:eastAsia="Arial" w:hAnsi="Arial"/>
          <w:i/>
          <w:iCs/>
          <w:sz w:val="22"/>
          <w:szCs w:val="22"/>
        </w:rPr>
        <w:t xml:space="preserve">MLOs: M1-LO1, M1-LO2 | PLOs: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Identify basic silhouettes such as A-line, fit-and-flare, straight, boxy, empire, kaftan, wrap, peplum, mermaid, oversized, layered and panelled forms.</w:t>
      </w:r>
    </w:p>
    <w:p>
      <w:pPr>
        <w:spacing w:line="276" w:before="120" w:after="120"/>
      </w:pPr>
      <w:r>
        <w:rPr>
          <w:rFonts w:ascii="Arial" w:cs="Arial" w:eastAsia="Arial" w:hAnsi="Arial"/>
          <w:sz w:val="22"/>
          <w:szCs w:val="22"/>
        </w:rPr>
        <w:t xml:space="preserve">• Apply silhouette variations on a croquis to communicate design ideas for a selected customer segment.</w:t>
      </w:r>
    </w:p>
    <w:p>
      <w:pPr>
        <w:spacing w:line="276" w:before="120" w:after="120"/>
      </w:pPr>
      <w:r>
        <w:rPr>
          <w:rFonts w:ascii="Arial" w:cs="Arial" w:eastAsia="Arial" w:hAnsi="Arial"/>
          <w:sz w:val="22"/>
          <w:szCs w:val="22"/>
        </w:rPr>
        <w:t xml:space="preserve">• Annotate at least three design principles connected to silhouette decisions.</w:t>
      </w:r>
    </w:p>
    <w:p>
      <w:pPr>
        <w:spacing w:line="276" w:before="120" w:after="120"/>
      </w:pPr>
      <w:r>
        <w:rPr>
          <w:rFonts w:ascii="Arial" w:cs="Arial" w:eastAsia="Arial" w:hAnsi="Arial"/>
          <w:sz w:val="22"/>
          <w:szCs w:val="22"/>
        </w:rPr>
        <w:t xml:space="preserve">• Use Pinterest, Behance or Freepik only as references and avoid copying protected assets.</w:t>
      </w:r>
    </w:p>
    <w:p>
      <w:pPr>
        <w:spacing w:line="276" w:before="120" w:after="120"/>
      </w:pPr>
      <w:r>
        <w:rPr>
          <w:rFonts w:ascii="Arial" w:cs="Arial" w:eastAsia="Arial" w:hAnsi="Arial"/>
          <w:sz w:val="22"/>
          <w:szCs w:val="22"/>
        </w:rPr>
        <w:t xml:space="preserve">• Explain how silhouette affects customer perception, comfort, occasion and styling potential.</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Warm-up: Spot the Principle + Lesson Map</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Learners quickly identify design principles visible in 2–3 garment references, then preview today’s apply-focused goals and outputs.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Proportionate Croquis and Silhouette Overlays</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Live demo of an 8.5–9-head croquis, then rapid overlays for A-line, straight, and fit-and-flare silhouettes, with structural lines/darts indicated.</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Guided Practice: Two Croquis, Two Silhouettes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Learners produce two quick croquis with distinct silhouettes for different customer segments; label at least three structure lines per croquis.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AI-assisted Customer Brief and Silhouette Suggestions</w:t>
            </w:r>
          </w:p>
        </w:tc>
        <w:tc>
          <w:p>
            <w:pPr>
              <w:spacing w:line="276"/>
            </w:pPr>
            <w:r>
              <w:rPr>
                <w:rFonts w:ascii="Arial" w:cs="Arial" w:eastAsia="Arial" w:hAnsi="Arial"/>
                <w:b w:val="false"/>
                <w:bCs w:val="false"/>
                <w:sz w:val="21"/>
                <w:szCs w:val="21"/>
              </w:rPr>
              <w:t xml:space="preserve">ai_activity</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Students use a generative AI tool to generate/refine a concise customer persona and three silhouette directions with principle-based justifications and structure notes; they then critique outputs for bias/feasibility and revise one option into a 100-word brief.</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Studio Build: From Brief to Annotated Croquis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Translate the chosen AI-refined brief into one refined croquis plus one alternate thumbnail; annotate with design principles and structure lines.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Peer Critique: Two Stars and a Wish (Formative A1)</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Pairs exchange work and give two strengths and one actionable improvement using a short rubric aligned to today’s objectives.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Exit Ticket + Debrief (Formative A2)</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Students deliver a 30-second micro-pitch to a neighbor, then submit a written exit ticket linking one principle, one structure line, and one customer need addressed.</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M1-L4-PPT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Anchor the lesson in application: students should leave with usable croquis and a customer-aligned brief. Model the drawing process slowly at first, narrating key decisions (proportion landmarks, center balance line, where structure supports silhouette). Keep cognitive load low by chunking (demo, quick drafts, AI-supported brief, refinement). Use visible timers and explicit success criteria (the 5-point checklist and peer rubric).</w:t>
      </w:r>
    </w:p>
    <w:p>
      <w:pPr>
        <w:spacing w:line="276" w:before="120" w:after="120"/>
      </w:pPr>
      <w:r>
        <w:rPr>
          <w:rFonts w:ascii="Arial" w:cs="Arial" w:eastAsia="Arial" w:hAnsi="Arial"/>
          <w:sz w:val="22"/>
          <w:szCs w:val="22"/>
        </w:rPr>
        <w:t xml:space="preserve">During critiques, steer comments to the link between customer need → principle applied → structure line enabling it. ” For learners struggling with drawing speed, allow croquis templates and focus their effort on silhouette and accurate structure annotation. Encourage business realism: brand vibe, price tier, fabric sustainability, and production feasibility matter to entrepreneurship. For AI use, frame it as a brainstorming and critiquing partner—never a final authority.</w:t>
      </w:r>
    </w:p>
    <w:p>
      <w:pPr>
        <w:spacing w:line="276" w:before="120" w:after="120"/>
      </w:pPr>
      <w:r>
        <w:rPr>
          <w:rFonts w:ascii="Arial" w:cs="Arial" w:eastAsia="Arial" w:hAnsi="Arial"/>
          <w:sz w:val="22"/>
          <w:szCs w:val="22"/>
        </w:rPr>
        <w:t xml:space="preserve">, narrow body ideals, unrealistic budgets, climate blindness). Do not ask students to upload copyrighted images; instead, have them describe references or use instructor-owned sketches. Use micro-crits (60–90 seconds) to touch many students; offer one actionable suggestion each time. Close with a concise debrief linking to the program outcome of customer-focused design presentations.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lightly printed croquis templates for learners who need proportion support; advanced learners draw freehand and add a mini back-view with structure.</w:t>
      </w:r>
    </w:p>
    <w:p>
      <w:pPr>
        <w:spacing w:line="276" w:before="120" w:after="120"/>
      </w:pPr>
      <w:r>
        <w:rPr>
          <w:rFonts w:ascii="Arial" w:cs="Arial" w:eastAsia="Arial" w:hAnsi="Arial"/>
          <w:sz w:val="22"/>
          <w:szCs w:val="22"/>
        </w:rPr>
        <w:t xml:space="preserve">• ELL support: share a visual vocabulary sheet (principles, structure terms) and allow duo-presentations; accept bullet points in briefs.</w:t>
      </w:r>
    </w:p>
    <w:p>
      <w:pPr>
        <w:spacing w:line="276" w:before="120" w:after="120"/>
      </w:pPr>
      <w:r>
        <w:rPr>
          <w:rFonts w:ascii="Arial" w:cs="Arial" w:eastAsia="Arial" w:hAnsi="Arial"/>
          <w:sz w:val="22"/>
          <w:szCs w:val="22"/>
        </w:rPr>
        <w:t xml:space="preserve">• Accessibility: offer slant boards, thicker markers, and seating near the demo; allow digital drawing tablets; permit collage-based silhouette cutouts for fine-motor challenges.</w:t>
      </w:r>
    </w:p>
    <w:p>
      <w:pPr>
        <w:spacing w:line="276" w:before="120" w:after="120"/>
      </w:pPr>
      <w:r>
        <w:rPr>
          <w:rFonts w:ascii="Arial" w:cs="Arial" w:eastAsia="Arial" w:hAnsi="Arial"/>
          <w:sz w:val="22"/>
          <w:szCs w:val="22"/>
        </w:rPr>
        <w:t xml:space="preserve">• Neurodiversity: share the activity roadmap in advance, use clear time boxes, allow noise-reduction headphones, and provide written checklists.</w:t>
      </w:r>
    </w:p>
    <w:p>
      <w:pPr>
        <w:spacing w:line="276" w:before="120" w:after="120"/>
      </w:pPr>
      <w:r>
        <w:rPr>
          <w:rFonts w:ascii="Arial" w:cs="Arial" w:eastAsia="Arial" w:hAnsi="Arial"/>
          <w:sz w:val="22"/>
          <w:szCs w:val="22"/>
        </w:rPr>
        <w:t xml:space="preserve">• Low-tech or no-internet: use printed persona cards and silhouette suggestion sheets instead of AI; maintain the critique-and-revision step.</w:t>
      </w:r>
    </w:p>
    <w:p>
      <w:pPr>
        <w:spacing w:line="276" w:before="120" w:after="120"/>
      </w:pPr>
      <w:r>
        <w:rPr>
          <w:rFonts w:ascii="Arial" w:cs="Arial" w:eastAsia="Arial" w:hAnsi="Arial"/>
          <w:sz w:val="22"/>
          <w:szCs w:val="22"/>
        </w:rPr>
        <w:t xml:space="preserve">• Fast finishers: require a technical callout (e.g., closure placement, grainline, or pattern piece affected) or adapt the design to a different climate.</w:t>
      </w:r>
    </w:p>
    <w:p>
      <w:pPr>
        <w:spacing w:line="276" w:before="120" w:after="120"/>
      </w:pPr>
      <w:r>
        <w:rPr>
          <w:rFonts w:ascii="Arial" w:cs="Arial" w:eastAsia="Arial" w:hAnsi="Arial"/>
          <w:sz w:val="22"/>
          <w:szCs w:val="22"/>
        </w:rPr>
        <w:t xml:space="preserve">• Left-handed learners: seat to avoid elbow conflicts and mirror the demo orientation if possible.</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5: Basic garment structure awareness for fashion sketches</w:t>
      </w:r>
    </w:p>
    <w:p>
      <w:pPr>
        <w:spacing w:after="80" w:line="276"/>
      </w:pPr>
      <w:r>
        <w:rPr>
          <w:rFonts w:ascii="Arial" w:cs="Arial" w:eastAsia="Arial" w:hAnsi="Arial"/>
          <w:i/>
          <w:iCs/>
          <w:color w:val="4a5568"/>
          <w:sz w:val="22"/>
          <w:szCs w:val="22"/>
        </w:rPr>
        <w:t xml:space="preserve">Duration: 90 minutes | Bloom Level: analyse</w:t>
      </w:r>
    </w:p>
    <w:p>
      <w:pPr>
        <w:spacing w:after="100" w:line="276"/>
      </w:pPr>
      <w:r>
        <w:rPr>
          <w:rFonts w:ascii="Arial" w:cs="Arial" w:eastAsia="Arial" w:hAnsi="Arial"/>
          <w:i/>
          <w:iCs/>
          <w:sz w:val="22"/>
          <w:szCs w:val="22"/>
        </w:rPr>
        <w:t xml:space="preserve">MLOs: M1-LO2, M1-LO3 | PLOs: PLO1, PLO3</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Identify visible garment structure features such as necklines, collars, sleeves, cuffs, yokes, panels, darts, pleats, gathers, waistlines, closures, seams and hems.</w:t>
      </w:r>
    </w:p>
    <w:p>
      <w:pPr>
        <w:spacing w:line="276" w:before="120" w:after="120"/>
      </w:pPr>
      <w:r>
        <w:rPr>
          <w:rFonts w:ascii="Arial" w:cs="Arial" w:eastAsia="Arial" w:hAnsi="Arial"/>
          <w:sz w:val="22"/>
          <w:szCs w:val="22"/>
        </w:rPr>
        <w:t xml:space="preserve">• Annotate at least five garment structure details across two croquis.</w:t>
      </w:r>
    </w:p>
    <w:p>
      <w:pPr>
        <w:spacing w:line="276" w:before="120" w:after="120"/>
      </w:pPr>
      <w:r>
        <w:rPr>
          <w:rFonts w:ascii="Arial" w:cs="Arial" w:eastAsia="Arial" w:hAnsi="Arial"/>
          <w:sz w:val="22"/>
          <w:szCs w:val="22"/>
        </w:rPr>
        <w:t xml:space="preserve">• Explain how structure supports silhouette, fit, comfort and construction feasibility.</w:t>
      </w:r>
    </w:p>
    <w:p>
      <w:pPr>
        <w:spacing w:line="276" w:before="120" w:after="120"/>
      </w:pPr>
      <w:r>
        <w:rPr>
          <w:rFonts w:ascii="Arial" w:cs="Arial" w:eastAsia="Arial" w:hAnsi="Arial"/>
          <w:sz w:val="22"/>
          <w:szCs w:val="22"/>
        </w:rPr>
        <w:t xml:space="preserve">• Compare one physical garment or image to a sketch and identify missing structure details.</w:t>
      </w:r>
    </w:p>
    <w:p>
      <w:pPr>
        <w:spacing w:line="276" w:before="120" w:after="120"/>
      </w:pPr>
      <w:r>
        <w:rPr>
          <w:rFonts w:ascii="Arial" w:cs="Arial" w:eastAsia="Arial" w:hAnsi="Arial"/>
          <w:sz w:val="22"/>
          <w:szCs w:val="22"/>
        </w:rPr>
        <w:t xml:space="preserve">• Revise one sketch to make construction intention clearer.</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Set the frame: objectives and analytic lens</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Briefly review lesson goals and link to prior croquis work. Prompt quick visual analysis: what do silhouette and basic structure communicate about a brand and customer?</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Competitor silhouette teardown</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Pairs analyze competitor brand pages to extract silhouette patterns, garment-structure cues, and implied customer segments. Produce a mini-matrix on sticky notes.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Demonstration: proportion correction and structure overlay on croquis</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Live demo showing proportion adjustment for a selected customer segment (e.g., petite, plus, tall) and overlaying key garment-structure elements that support the intended silhouette.</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Individual practice: silhouette iterations on croquis</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Students select/confirm a customer segment and create two silhouette variations on croquis, annotating proportion decisions and garment-structure elements. Each sketch includes margin notes linking choices to customer needs.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AI-assisted persona generation and stress test</w:t>
            </w:r>
          </w:p>
        </w:tc>
        <w:tc>
          <w:p>
            <w:pPr>
              <w:spacing w:line="276"/>
            </w:pPr>
            <w:r>
              <w:rPr>
                <w:rFonts w:ascii="Arial" w:cs="Arial" w:eastAsia="Arial" w:hAnsi="Arial"/>
                <w:b w:val="false"/>
                <w:bCs w:val="false"/>
                <w:sz w:val="21"/>
                <w:szCs w:val="21"/>
              </w:rPr>
              <w:t xml:space="preserve">ai_activity</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Students use a generative AI tool to produce 2–3 detailed customer personas for their selected segment, then evaluate outputs with a checklist (specificity, plausibility vs competitor analysis, stereotyping risk, actionability). They refine a one-sentence brand direction based on accepted insights and explicitly reject at least one AI claim with rationale.</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Peer critique: alignment analysis</w:t>
            </w:r>
          </w:p>
        </w:tc>
        <w:tc>
          <w:p>
            <w:pPr>
              <w:spacing w:line="276"/>
            </w:pPr>
            <w:r>
              <w:rPr>
                <w:rFonts w:ascii="Arial" w:cs="Arial" w:eastAsia="Arial" w:hAnsi="Arial"/>
                <w:b w:val="false"/>
                <w:bCs w:val="false"/>
                <w:sz w:val="21"/>
                <w:szCs w:val="21"/>
              </w:rPr>
              <w:t xml:space="preserve">group_work</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Triads share brand direction, AI-evaluated personas, and two croquis. Peers analyze alignment using a simple rubric and suggest one improvement grounded in customer needs and structure feasibility.</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Formative exit ticket: alignment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Students submit a one-sentence brand direction, target segment summary, three silhouette features, two garment-structure considerations, one risk/assumption, and a photo of their best croquis.</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M1-L5-PPT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Keep the analytic focus front and center: continuously ask learners to tie visual cues to customer needs and market positioning. In demonstrations, model your reasoning aloud (what the cue is, why it matters, how it affects comfort/mobility/price). Use the competitor teardown as the 'ground truth' reference that students must triangulate against when drawing and when using AI. In critiques, enforce evidence-based comments; require a cited persona/market cue for each suggestion.</w:t>
      </w:r>
    </w:p>
    <w:p>
      <w:pPr>
        <w:spacing w:line="276" w:before="120" w:after="120"/>
      </w:pPr>
      <w:r>
        <w:rPr>
          <w:rFonts w:ascii="Arial" w:cs="Arial" w:eastAsia="Arial" w:hAnsi="Arial"/>
          <w:sz w:val="22"/>
          <w:szCs w:val="22"/>
        </w:rPr>
        <w:t xml:space="preserve">For AI, frame outputs as hypotheses; require students to tag at least one insight to keep and one to reject with rationale. Consider diverse body types in croquis examples to normalize designing beyond the standard 9-head figure. Scaffold vocabulary (silhouette vs. structure) and revisit definitions when students conflate them.</w:t>
      </w:r>
    </w:p>
    <w:p>
      <w:pPr>
        <w:spacing w:line="276" w:before="120" w:after="120"/>
      </w:pPr>
      <w:r>
        <w:rPr>
          <w:rFonts w:ascii="Arial" w:cs="Arial" w:eastAsia="Arial" w:hAnsi="Arial"/>
          <w:sz w:val="22"/>
          <w:szCs w:val="22"/>
        </w:rPr>
        <w:t xml:space="preserve">Close the loop by having students synthesize into a concise brand direction to drive future design work.</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varied croquis templates (petite, plus, tall, masculine/feminine/androgynous) so learners can select a body type aligned to their segment.</w:t>
      </w:r>
    </w:p>
    <w:p>
      <w:pPr>
        <w:spacing w:line="276" w:before="120" w:after="120"/>
      </w:pPr>
      <w:r>
        <w:rPr>
          <w:rFonts w:ascii="Arial" w:cs="Arial" w:eastAsia="Arial" w:hAnsi="Arial"/>
          <w:sz w:val="22"/>
          <w:szCs w:val="22"/>
        </w:rPr>
        <w:t xml:space="preserve">• Allow tracing overlays/lightboxes for students with fine-motor challenges; advanced learners can freehand or add a third iteration with back view.</w:t>
      </w:r>
    </w:p>
    <w:p>
      <w:pPr>
        <w:spacing w:line="276" w:before="120" w:after="120"/>
      </w:pPr>
      <w:r>
        <w:rPr>
          <w:rFonts w:ascii="Arial" w:cs="Arial" w:eastAsia="Arial" w:hAnsi="Arial"/>
          <w:sz w:val="22"/>
          <w:szCs w:val="22"/>
        </w:rPr>
        <w:t xml:space="preserve">• Offer a silhouette/structure word bank and sentence starters for English-language learners.</w:t>
      </w:r>
    </w:p>
    <w:p>
      <w:pPr>
        <w:spacing w:line="276" w:before="120" w:after="120"/>
      </w:pPr>
      <w:r>
        <w:rPr>
          <w:rFonts w:ascii="Arial" w:cs="Arial" w:eastAsia="Arial" w:hAnsi="Arial"/>
          <w:sz w:val="22"/>
          <w:szCs w:val="22"/>
        </w:rPr>
        <w:t xml:space="preserve">• For students with limited device access, pair them during the AI activity; provide a printed AI output example to annotate as a low-tech alternative.</w:t>
      </w:r>
    </w:p>
    <w:p>
      <w:pPr>
        <w:spacing w:line="276" w:before="120" w:after="120"/>
      </w:pPr>
      <w:r>
        <w:rPr>
          <w:rFonts w:ascii="Arial" w:cs="Arial" w:eastAsia="Arial" w:hAnsi="Arial"/>
          <w:sz w:val="22"/>
          <w:szCs w:val="22"/>
        </w:rPr>
        <w:t xml:space="preserve">• Permit voice notes instead of written annotations during practice for students with writing difficulties.</w:t>
      </w:r>
    </w:p>
    <w:p>
      <w:pPr>
        <w:spacing w:line="276" w:before="120" w:after="120"/>
      </w:pPr>
      <w:r>
        <w:rPr>
          <w:rFonts w:ascii="Arial" w:cs="Arial" w:eastAsia="Arial" w:hAnsi="Arial"/>
          <w:sz w:val="22"/>
          <w:szCs w:val="22"/>
        </w:rPr>
        <w:t xml:space="preserve">• Extend challenge: require advanced learners to map one structure choice to a specific pattern-making implication (e.g., add princess seam for bust shaping) or to cost considerations.</w:t>
      </w:r>
    </w:p>
    <w:p>
      <w:pPr>
        <w:spacing w:line="276" w:before="120" w:after="120"/>
      </w:pPr>
      <w:r>
        <w:rPr>
          <w:rFonts w:ascii="Arial" w:cs="Arial" w:eastAsia="Arial" w:hAnsi="Arial"/>
          <w:sz w:val="22"/>
          <w:szCs w:val="22"/>
        </w:rPr>
        <w:t xml:space="preserve">• Quiet zone: designate a table for focused sketching; provide noise-dampening options.</w:t>
      </w:r>
    </w:p>
    <w:p>
      <w:pPr>
        <w:spacing w:line="276" w:before="120" w:after="120"/>
      </w:pPr>
      <w:r>
        <w:rPr>
          <w:rFonts w:ascii="Arial" w:cs="Arial" w:eastAsia="Arial" w:hAnsi="Arial"/>
          <w:sz w:val="22"/>
          <w:szCs w:val="22"/>
        </w:rPr>
        <w:t xml:space="preserve">• Accessibility: ensure high-contrast printouts and thicker-line demos for low-vision learners; share demo steps as a printable checklist.</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6: Customer segments and fashion categories for creative direction</w:t>
      </w:r>
    </w:p>
    <w:p>
      <w:pPr>
        <w:spacing w:after="80" w:line="276"/>
      </w:pPr>
      <w:r>
        <w:rPr>
          <w:rFonts w:ascii="Arial" w:cs="Arial" w:eastAsia="Arial" w:hAnsi="Arial"/>
          <w:i/>
          <w:iCs/>
          <w:color w:val="4a5568"/>
          <w:sz w:val="22"/>
          <w:szCs w:val="22"/>
        </w:rPr>
        <w:t xml:space="preserve">Duration: 90 minutes | Bloom Level: analyse</w:t>
      </w:r>
    </w:p>
    <w:p>
      <w:pPr>
        <w:spacing w:after="100" w:line="276"/>
      </w:pPr>
      <w:r>
        <w:rPr>
          <w:rFonts w:ascii="Arial" w:cs="Arial" w:eastAsia="Arial" w:hAnsi="Arial"/>
          <w:i/>
          <w:iCs/>
          <w:sz w:val="22"/>
          <w:szCs w:val="22"/>
        </w:rPr>
        <w:t xml:space="preserve">MLOs: M1-LO3, M1-LO1 | PLOs: PLO3,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Identify fashion categories such as ethnic wear, modest wear, occasion wear, streetwear, workwear, resort wear and accessories.</w:t>
      </w:r>
    </w:p>
    <w:p>
      <w:pPr>
        <w:spacing w:line="276" w:before="120" w:after="120"/>
      </w:pPr>
      <w:r>
        <w:rPr>
          <w:rFonts w:ascii="Arial" w:cs="Arial" w:eastAsia="Arial" w:hAnsi="Arial"/>
          <w:sz w:val="22"/>
          <w:szCs w:val="22"/>
        </w:rPr>
        <w:t xml:space="preserve">• Analyse customer needs based on lifestyle, occasion, climate, budget, body comfort and cultural context.</w:t>
      </w:r>
    </w:p>
    <w:p>
      <w:pPr>
        <w:spacing w:line="276" w:before="120" w:after="120"/>
      </w:pPr>
      <w:r>
        <w:rPr>
          <w:rFonts w:ascii="Arial" w:cs="Arial" w:eastAsia="Arial" w:hAnsi="Arial"/>
          <w:sz w:val="22"/>
          <w:szCs w:val="22"/>
        </w:rPr>
        <w:t xml:space="preserve">• Create a simple customer segment profile without stereotyping.</w:t>
      </w:r>
    </w:p>
    <w:p>
      <w:pPr>
        <w:spacing w:line="276" w:before="120" w:after="120"/>
      </w:pPr>
      <w:r>
        <w:rPr>
          <w:rFonts w:ascii="Arial" w:cs="Arial" w:eastAsia="Arial" w:hAnsi="Arial"/>
          <w:sz w:val="22"/>
          <w:szCs w:val="22"/>
        </w:rPr>
        <w:t xml:space="preserve">• Use AI or online tools only to expand possibilities, then verify relevance through real brand/customer observations.</w:t>
      </w:r>
    </w:p>
    <w:p>
      <w:pPr>
        <w:spacing w:line="276" w:before="120" w:after="120"/>
      </w:pPr>
      <w:r>
        <w:rPr>
          <w:rFonts w:ascii="Arial" w:cs="Arial" w:eastAsia="Arial" w:hAnsi="Arial"/>
          <w:sz w:val="22"/>
          <w:szCs w:val="22"/>
        </w:rPr>
        <w:t xml:space="preserve">• Select one tentative customer segment for later creative direction work.</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Snap decode: Elements and Principles in context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Fast retrieval and visual decoding to prime analytical thinking. Students identify which principles are dominant in selected garment images and what customer messages they convey.</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Deconstructing garments on the dress form</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Live demo of analysing two contrasting garments, linking elements and principles to brand direction and target customer signals.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Case sprint: Brand contrast analysis in trios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Small groups analyse two contemporary brands using printed case cards; infer brand direction, customer, and design signatures, then present a rapid comparison.</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AI co-creation: Brand direction and customer persona options</w:t>
            </w:r>
          </w:p>
        </w:tc>
        <w:tc>
          <w:p>
            <w:pPr>
              <w:spacing w:line="276"/>
            </w:pPr>
            <w:r>
              <w:rPr>
                <w:rFonts w:ascii="Arial" w:cs="Arial" w:eastAsia="Arial" w:hAnsi="Arial"/>
                <w:b w:val="false"/>
                <w:bCs w:val="false"/>
                <w:sz w:val="21"/>
                <w:szCs w:val="21"/>
              </w:rPr>
              <w:t xml:space="preserve">ai_activity</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Students use a generative AI assistant to propose two brand directions with customer personas based on their creative strengths, then critically evaluate and refine the outputs with evidence checks.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Break and reset</w:t>
            </w:r>
          </w:p>
        </w:tc>
        <w:tc>
          <w:p>
            <w:pPr>
              <w:spacing w:line="276"/>
            </w:pPr>
            <w:r>
              <w:rPr>
                <w:rFonts w:ascii="Arial" w:cs="Arial" w:eastAsia="Arial" w:hAnsi="Arial"/>
                <w:b w:val="false"/>
                <w:bCs w:val="false"/>
                <w:sz w:val="21"/>
                <w:szCs w:val="21"/>
              </w:rPr>
              <w:t xml:space="preserve">break</w:t>
            </w:r>
          </w:p>
        </w:tc>
        <w:tc>
          <w:p>
            <w:pPr>
              <w:spacing w:line="276"/>
            </w:pPr>
            <w:r>
              <w:rPr>
                <w:rFonts w:ascii="Arial" w:cs="Arial" w:eastAsia="Arial" w:hAnsi="Arial"/>
                <w:b w:val="false"/>
                <w:bCs w:val="false"/>
                <w:sz w:val="21"/>
                <w:szCs w:val="21"/>
              </w:rPr>
              <w:t xml:space="preserve">5 min</w:t>
            </w:r>
          </w:p>
        </w:tc>
        <w:tc>
          <w:p>
            <w:pPr>
              <w:spacing w:line="276"/>
            </w:pPr>
            <w:r>
              <w:rPr>
                <w:rFonts w:ascii="Arial" w:cs="Arial" w:eastAsia="Arial" w:hAnsi="Arial"/>
                <w:b w:val="false"/>
                <w:bCs w:val="false"/>
                <w:sz w:val="21"/>
                <w:szCs w:val="21"/>
              </w:rPr>
              <w:t xml:space="preserve">Short reset to transition from AI ideation to drawing. Students post a brief summary of their selected brand direction/persona.</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Practice: Annotated croquis aligned to brand direction</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Students sketch and annotate one to two quick croquis showing design decisions that align with the selected brand direction and customer persona.</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Gallery critique and formative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Peer assessment via gallery walk using an Alignment Rubric, followed by a brief debrief and an exit ticket stating brand direction, key principle to prioritize, and next research step.</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M1-L6-PPT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This lesson targets the analyse level by repeatedly asking students to substantiate claims with visual and market evidence. Sequence rationale: 1) retrieval primes key concepts; 2) live demo models analytical depth; 3) small-group case work transfers analysis to brand contexts; 4) AI ideation expands options while building critical literacy; 5) studio practice concretizes analysis into design choices; 6) peer critique consolidates learning and provides formative data. Use Socratic questioning to push from naming principles to explaining cause–effect (element → principle → customer perception → brand position). Reinforce that brand direction is strategic (customer, price, mission) as much as aesthetic (signatures).</w:t>
      </w:r>
    </w:p>
    <w:p>
      <w:pPr>
        <w:spacing w:line="276" w:before="120" w:after="120"/>
      </w:pPr>
      <w:r>
        <w:rPr>
          <w:rFonts w:ascii="Arial" w:cs="Arial" w:eastAsia="Arial" w:hAnsi="Arial"/>
          <w:sz w:val="22"/>
          <w:szCs w:val="22"/>
        </w:rPr>
        <w:t xml:space="preserve">For the AI task, frame outputs as hypotheses, not truths. , stereotyped personas); model how to adapt or reject AI suggestions. Safety and privacy: do not input sensitive personal data; remind students outputs may contain errors. Equity and inclusion: curate garment/brand examples across gender expressions, sizes, cultures, and price tiers; invite diverse customer perspectives in discussions.</w:t>
      </w:r>
    </w:p>
    <w:p>
      <w:pPr>
        <w:spacing w:line="276" w:before="120" w:after="120"/>
      </w:pPr>
      <w:r>
        <w:rPr>
          <w:rFonts w:ascii="Arial" w:cs="Arial" w:eastAsia="Arial" w:hAnsi="Arial"/>
          <w:sz w:val="22"/>
          <w:szCs w:val="22"/>
        </w:rPr>
        <w:t xml:space="preserve">During critiques, anchor feedback to rubric language to ensure specificity and psychological safety; celebrate analytical reasoning visible in annotations, not drawing polish. Collect exit tickets to identify who needs reinforcement on principles vs. brand–customer alignment.</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Scaffolded observation: provide a partially completed E/P Observation Sheet with two examples filled in for students who need more support.</w:t>
      </w:r>
    </w:p>
    <w:p>
      <w:pPr>
        <w:spacing w:line="276" w:before="120" w:after="120"/>
      </w:pPr>
      <w:r>
        <w:rPr>
          <w:rFonts w:ascii="Arial" w:cs="Arial" w:eastAsia="Arial" w:hAnsi="Arial"/>
          <w:sz w:val="22"/>
          <w:szCs w:val="22"/>
        </w:rPr>
        <w:t xml:space="preserve">• Exemplars: share one high-quality annotated croquis and one brand dissection exemplar for visual models.</w:t>
      </w:r>
    </w:p>
    <w:p>
      <w:pPr>
        <w:spacing w:line="276" w:before="120" w:after="120"/>
      </w:pPr>
      <w:r>
        <w:rPr>
          <w:rFonts w:ascii="Arial" w:cs="Arial" w:eastAsia="Arial" w:hAnsi="Arial"/>
          <w:sz w:val="22"/>
          <w:szCs w:val="22"/>
        </w:rPr>
        <w:t xml:space="preserve">• Language support: provide a mini-glossary (balance, proportion, emphasis, rhythm, unity/variety, brand direction, customer persona) and sentence starters for analyses.</w:t>
      </w:r>
    </w:p>
    <w:p>
      <w:pPr>
        <w:spacing w:line="276" w:before="120" w:after="120"/>
      </w:pPr>
      <w:r>
        <w:rPr>
          <w:rFonts w:ascii="Arial" w:cs="Arial" w:eastAsia="Arial" w:hAnsi="Arial"/>
          <w:sz w:val="22"/>
          <w:szCs w:val="22"/>
        </w:rPr>
        <w:t xml:space="preserve">• Device constraints: pair students for the AI task (one device per pair) or provide two pre-generated AI outputs for critique if internet is unavailable.</w:t>
      </w:r>
    </w:p>
    <w:p>
      <w:pPr>
        <w:spacing w:line="276" w:before="120" w:after="120"/>
      </w:pPr>
      <w:r>
        <w:rPr>
          <w:rFonts w:ascii="Arial" w:cs="Arial" w:eastAsia="Arial" w:hAnsi="Arial"/>
          <w:sz w:val="22"/>
          <w:szCs w:val="22"/>
        </w:rPr>
        <w:t xml:space="preserve">• Neurodiversity: offer noise-reducing headphones and a printed checklist for each task; allow typed annotations instead of handwritten if preferred.</w:t>
      </w:r>
    </w:p>
    <w:p>
      <w:pPr>
        <w:spacing w:line="276" w:before="120" w:after="120"/>
      </w:pPr>
      <w:r>
        <w:rPr>
          <w:rFonts w:ascii="Arial" w:cs="Arial" w:eastAsia="Arial" w:hAnsi="Arial"/>
          <w:sz w:val="22"/>
          <w:szCs w:val="22"/>
        </w:rPr>
        <w:t xml:space="preserve">• Physical accessibility: bring garments to seated students or project close-up views via document camera; allow digital croquis annotation on tablets.</w:t>
      </w:r>
    </w:p>
    <w:p>
      <w:pPr>
        <w:spacing w:line="276" w:before="120" w:after="120"/>
      </w:pPr>
      <w:r>
        <w:rPr>
          <w:rFonts w:ascii="Arial" w:cs="Arial" w:eastAsia="Arial" w:hAnsi="Arial"/>
          <w:sz w:val="22"/>
          <w:szCs w:val="22"/>
        </w:rPr>
        <w:t xml:space="preserve">• Advanced learners: require an additional competitor whitespace note (who else serves this customer and how will your principle choices differentiate?).</w:t>
      </w:r>
    </w:p>
    <w:p>
      <w:pPr>
        <w:spacing w:line="276" w:before="120" w:after="120"/>
      </w:pPr>
      <w:r>
        <w:rPr>
          <w:rFonts w:ascii="Arial" w:cs="Arial" w:eastAsia="Arial" w:hAnsi="Arial"/>
          <w:sz w:val="22"/>
          <w:szCs w:val="22"/>
        </w:rPr>
        <w:t xml:space="preserve">• Anxious presenters: allow 60-second recorded voice note instead of live share during the case sprint.</w:t>
      </w:r>
    </w:p>
    <w:p>
      <w:pPr>
        <w:spacing w:line="276" w:before="120" w:after="120"/>
      </w:pPr>
      <w:r>
        <w:rPr>
          <w:rFonts w:ascii="Arial" w:cs="Arial" w:eastAsia="Arial" w:hAnsi="Arial"/>
          <w:sz w:val="22"/>
          <w:szCs w:val="22"/>
        </w:rPr>
        <w:t xml:space="preserve">• ELL/ESL: allow use of translation aids for the AI prompt and encourage personas in both English and the student’s first language, then summarize key points in English.</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7: AI-supported customer persona creation with bias, feasibility and privacy checks</w:t>
      </w:r>
    </w:p>
    <w:p>
      <w:pPr>
        <w:spacing w:after="80" w:line="276"/>
      </w:pPr>
      <w:r>
        <w:rPr>
          <w:rFonts w:ascii="Arial" w:cs="Arial" w:eastAsia="Arial" w:hAnsi="Arial"/>
          <w:i/>
          <w:iCs/>
          <w:color w:val="4a5568"/>
          <w:sz w:val="22"/>
          <w:szCs w:val="22"/>
        </w:rPr>
        <w:t xml:space="preserve">Duration: 90 minutes | Bloom Level: analyse</w:t>
      </w:r>
    </w:p>
    <w:p>
      <w:pPr>
        <w:spacing w:after="100" w:line="276"/>
      </w:pPr>
      <w:r>
        <w:rPr>
          <w:rFonts w:ascii="Arial" w:cs="Arial" w:eastAsia="Arial" w:hAnsi="Arial"/>
          <w:i/>
          <w:iCs/>
          <w:sz w:val="22"/>
          <w:szCs w:val="22"/>
        </w:rPr>
        <w:t xml:space="preserve">MLOs: M1-LO2, M1-LO3 | PLOs: PLO1, PLO3</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Write a clear AI prompt for a fashion customer persona using non-sensitive, course-relevant information.</w:t>
      </w:r>
    </w:p>
    <w:p>
      <w:pPr>
        <w:spacing w:line="276" w:before="120" w:after="120"/>
      </w:pPr>
      <w:r>
        <w:rPr>
          <w:rFonts w:ascii="Arial" w:cs="Arial" w:eastAsia="Arial" w:hAnsi="Arial"/>
          <w:sz w:val="22"/>
          <w:szCs w:val="22"/>
        </w:rPr>
        <w:t xml:space="preserve">• Evaluate AI-generated personas for specificity, plausibility, stereotyping risk, feasibility and local market fit.</w:t>
      </w:r>
    </w:p>
    <w:p>
      <w:pPr>
        <w:spacing w:line="276" w:before="120" w:after="120"/>
      </w:pPr>
      <w:r>
        <w:rPr>
          <w:rFonts w:ascii="Arial" w:cs="Arial" w:eastAsia="Arial" w:hAnsi="Arial"/>
          <w:sz w:val="22"/>
          <w:szCs w:val="22"/>
        </w:rPr>
        <w:t xml:space="preserve">• Refine one persona into a design-ready brief with customer needs, product category, price direction and style preferences.</w:t>
      </w:r>
    </w:p>
    <w:p>
      <w:pPr>
        <w:spacing w:line="276" w:before="120" w:after="120"/>
      </w:pPr>
      <w:r>
        <w:rPr>
          <w:rFonts w:ascii="Arial" w:cs="Arial" w:eastAsia="Arial" w:hAnsi="Arial"/>
          <w:sz w:val="22"/>
          <w:szCs w:val="22"/>
        </w:rPr>
        <w:t xml:space="preserve">• Document at least three AI output corrections or rejections with reasons.</w:t>
      </w:r>
    </w:p>
    <w:p>
      <w:pPr>
        <w:spacing w:line="276" w:before="120" w:after="120"/>
      </w:pPr>
      <w:r>
        <w:rPr>
          <w:rFonts w:ascii="Arial" w:cs="Arial" w:eastAsia="Arial" w:hAnsi="Arial"/>
          <w:sz w:val="22"/>
          <w:szCs w:val="22"/>
        </w:rPr>
        <w:t xml:space="preserve">• Maintain privacy by avoiding sensitive personal data and unverifiable claims.</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Silhouette x Customer Analysis: Proportion and Structure Primer</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Interactive mini-lecture and live demo connecting silhouette categories, 8–9-head proportion grids, and basic garment structure (darts, seams, yokes, closures) to distinct customer segments and brand directions.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Lookbook Deconstruction: Linking Segment to Silhouette</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Pairs analyse printed lookbook spreads from three competitor brands serving different segments; extract silhouette patterns and visible structure choices, then infer customer needs and brand positioning.</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AI Persona + Silhouette Hypothesis (Critical Evaluation)</w:t>
            </w:r>
          </w:p>
        </w:tc>
        <w:tc>
          <w:p>
            <w:pPr>
              <w:spacing w:line="276"/>
            </w:pPr>
            <w:r>
              <w:rPr>
                <w:rFonts w:ascii="Arial" w:cs="Arial" w:eastAsia="Arial" w:hAnsi="Arial"/>
                <w:b w:val="false"/>
                <w:bCs w:val="false"/>
                <w:sz w:val="21"/>
                <w:szCs w:val="21"/>
              </w:rPr>
              <w:t xml:space="preserve">ai_activity</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Students use a generative AI tool to produce two customer personas for a chosen segment and receive suggested silhouettes/structure features. They then critically evaluate, edit for inclusivity and feasibility, and finalise one refined persona with silhouette guidelines.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Croquis Iterations: Silhouette Overlays for Target Persona</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22 min</w:t>
            </w:r>
          </w:p>
        </w:tc>
        <w:tc>
          <w:p>
            <w:pPr>
              <w:spacing w:line="276"/>
            </w:pPr>
            <w:r>
              <w:rPr>
                <w:rFonts w:ascii="Arial" w:cs="Arial" w:eastAsia="Arial" w:hAnsi="Arial"/>
                <w:b w:val="false"/>
                <w:bCs w:val="false"/>
                <w:sz w:val="21"/>
                <w:szCs w:val="21"/>
              </w:rPr>
              <w:t xml:space="preserve">Translate analysis into visuals by sketching two proportion-checked croquis and overlaying at least three candidate silhouettes, annotating key structure features and customer benefits.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Gallery Walk: Peer Analysis on Fit-to-Persona</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Students post sketches and conduct a structured critique focused on alignment of silhouette and structure to persona needs and brand direction.</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Buyer Challenge: 30-Second Brand Direction Check-in</w:t>
            </w:r>
          </w:p>
        </w:tc>
        <w:tc>
          <w:p>
            <w:pPr>
              <w:spacing w:line="276"/>
            </w:pPr>
            <w:r>
              <w:rPr>
                <w:rFonts w:ascii="Arial" w:cs="Arial" w:eastAsia="Arial" w:hAnsi="Arial"/>
                <w:b w:val="false"/>
                <w:bCs w:val="false"/>
                <w:sz w:val="21"/>
                <w:szCs w:val="21"/>
              </w:rPr>
              <w:t xml:space="preserve">role_play</w:t>
            </w:r>
          </w:p>
        </w:tc>
        <w:tc>
          <w:p>
            <w:pPr>
              <w:spacing w:line="276"/>
            </w:pPr>
            <w:r>
              <w:rPr>
                <w:rFonts w:ascii="Arial" w:cs="Arial" w:eastAsia="Arial" w:hAnsi="Arial"/>
                <w:b w:val="false"/>
                <w:bCs w:val="false"/>
                <w:sz w:val="21"/>
                <w:szCs w:val="21"/>
              </w:rPr>
              <w:t xml:space="preserve">3 min</w:t>
            </w:r>
          </w:p>
        </w:tc>
        <w:tc>
          <w:p>
            <w:pPr>
              <w:spacing w:line="276"/>
            </w:pPr>
            <w:r>
              <w:rPr>
                <w:rFonts w:ascii="Arial" w:cs="Arial" w:eastAsia="Arial" w:hAnsi="Arial"/>
                <w:b w:val="false"/>
                <w:bCs w:val="false"/>
                <w:sz w:val="21"/>
                <w:szCs w:val="21"/>
              </w:rPr>
              <w:t xml:space="preserve">Rapid partner role-play where one student pitches their preliminary brand/specialisation direction; partner plays a skeptical buyer asking for evidence of customer fit.</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Formative Assessment: 3-2-1 Exit Analysis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Individual written check for understanding focusing on analysis-to-application.</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M1-L7-PPT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Anchor the lesson in analysis: repeatedly ask students to explain why a silhouette or structure choice serves a specific customer need and brand direction. Use think-aloud modelling to connect macro (segment, climate, price tier, brand) to micro (darts, seams, closures) decisions. Normalize iteration and evidence-based edits. For inclusivity, avoid prescriptive or stereotyped body discussions; frame choices around comfort, movement, cultural needs, and self-expression.</w:t>
      </w:r>
    </w:p>
    <w:p>
      <w:pPr>
        <w:spacing w:line="276" w:before="120" w:after="120"/>
      </w:pPr>
      <w:r>
        <w:rPr>
          <w:rFonts w:ascii="Arial" w:cs="Arial" w:eastAsia="Arial" w:hAnsi="Arial"/>
          <w:sz w:val="22"/>
          <w:szCs w:val="22"/>
        </w:rPr>
        <w:t xml:space="preserve">During the AI activity, emphasize that AI is a starting point, not an authority: require students to critique for bias, feasibility, and market alignment, and to document edits. In studio time, circulate with a short checklist (proportion grid accurate? silhouette edges clean? ).</w:t>
      </w:r>
    </w:p>
    <w:p>
      <w:pPr>
        <w:spacing w:line="276" w:before="120" w:after="120"/>
      </w:pPr>
      <w:r>
        <w:rPr>
          <w:rFonts w:ascii="Arial" w:cs="Arial" w:eastAsia="Arial" w:hAnsi="Arial"/>
          <w:sz w:val="22"/>
          <w:szCs w:val="22"/>
        </w:rPr>
        <w:t xml:space="preserve">, cost vs detail, ease vs precision). Close the loop with the buyer role-play to pressure-test rationales before the exit ticket.</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pre-printed croquis with proportion grids for students who need motor or time support; advanced learners draft croquis freehand or vary body proportions.</w:t>
      </w:r>
    </w:p>
    <w:p>
      <w:pPr>
        <w:spacing w:line="276" w:before="120" w:after="120"/>
      </w:pPr>
      <w:r>
        <w:rPr>
          <w:rFonts w:ascii="Arial" w:cs="Arial" w:eastAsia="Arial" w:hAnsi="Arial"/>
          <w:sz w:val="22"/>
          <w:szCs w:val="22"/>
        </w:rPr>
        <w:t xml:space="preserve">• Offer vocabulary cards with visuals (croquis, silhouette, darts, yoke, placket) for ELLs; allow oral annotations recorded via phone in lieu of full sentences.</w:t>
      </w:r>
    </w:p>
    <w:p>
      <w:pPr>
        <w:spacing w:line="276" w:before="120" w:after="120"/>
      </w:pPr>
      <w:r>
        <w:rPr>
          <w:rFonts w:ascii="Arial" w:cs="Arial" w:eastAsia="Arial" w:hAnsi="Arial"/>
          <w:sz w:val="22"/>
          <w:szCs w:val="22"/>
        </w:rPr>
        <w:t xml:space="preserve">• Allow digital sketching (tablet with Procreate/Adobe Fresco) for students with fine-motor challenges; accept typed annotations.</w:t>
      </w:r>
    </w:p>
    <w:p>
      <w:pPr>
        <w:spacing w:line="276" w:before="120" w:after="120"/>
      </w:pPr>
      <w:r>
        <w:rPr>
          <w:rFonts w:ascii="Arial" w:cs="Arial" w:eastAsia="Arial" w:hAnsi="Arial"/>
          <w:sz w:val="22"/>
          <w:szCs w:val="22"/>
        </w:rPr>
        <w:t xml:space="preserve">• Pair mixed-ability teams in Activity 2 and 5; assign roles (structure spotter, silhouette mapper, rationale scribe).</w:t>
      </w:r>
    </w:p>
    <w:p>
      <w:pPr>
        <w:spacing w:line="276" w:before="120" w:after="120"/>
      </w:pPr>
      <w:r>
        <w:rPr>
          <w:rFonts w:ascii="Arial" w:cs="Arial" w:eastAsia="Arial" w:hAnsi="Arial"/>
          <w:sz w:val="22"/>
          <w:szCs w:val="22"/>
        </w:rPr>
        <w:t xml:space="preserve">• If AI access is limited, provide printed AI persona samples to critique and edit manually; or pair-share one device per two students.</w:t>
      </w:r>
    </w:p>
    <w:p>
      <w:pPr>
        <w:spacing w:line="276" w:before="120" w:after="120"/>
      </w:pPr>
      <w:r>
        <w:rPr>
          <w:rFonts w:ascii="Arial" w:cs="Arial" w:eastAsia="Arial" w:hAnsi="Arial"/>
          <w:sz w:val="22"/>
          <w:szCs w:val="22"/>
        </w:rPr>
        <w:t xml:space="preserve">• For fast finishers: generate an alternative climate or price-tier scenario and note how structure rules would change; or translate one silhouette to a different size range.</w:t>
      </w:r>
    </w:p>
    <w:p>
      <w:pPr>
        <w:spacing w:line="276" w:before="120" w:after="120"/>
      </w:pPr>
      <w:r>
        <w:rPr>
          <w:rFonts w:ascii="Arial" w:cs="Arial" w:eastAsia="Arial" w:hAnsi="Arial"/>
          <w:sz w:val="22"/>
          <w:szCs w:val="22"/>
        </w:rPr>
        <w:t xml:space="preserve">• For students needing more scaffolding: reduce to one persona and two silhouettes; provide a structure feature menu with icons.</w:t>
      </w:r>
    </w:p>
    <w:p>
      <w:pPr>
        <w:spacing w:line="276" w:before="120" w:after="120"/>
      </w:pPr>
      <w:r>
        <w:rPr>
          <w:rFonts w:ascii="Arial" w:cs="Arial" w:eastAsia="Arial" w:hAnsi="Arial"/>
          <w:sz w:val="22"/>
          <w:szCs w:val="22"/>
        </w:rPr>
        <w:t xml:space="preserve">• Sensory/processing needs: use tinted overlays and high-contrast pens for annotations; offer a quiet corner for the gallery walk debrief.</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8: Personal creative strengths and fashion interest mapping</w:t>
      </w:r>
    </w:p>
    <w:p>
      <w:pPr>
        <w:spacing w:after="80" w:line="276"/>
      </w:pPr>
      <w:r>
        <w:rPr>
          <w:rFonts w:ascii="Arial" w:cs="Arial" w:eastAsia="Arial" w:hAnsi="Arial"/>
          <w:i/>
          <w:iCs/>
          <w:color w:val="4a5568"/>
          <w:sz w:val="22"/>
          <w:szCs w:val="22"/>
        </w:rPr>
        <w:t xml:space="preserve">Duration: 90 minutes | Bloom Level: analyse</w:t>
      </w:r>
    </w:p>
    <w:p>
      <w:pPr>
        <w:spacing w:after="100" w:line="276"/>
      </w:pPr>
      <w:r>
        <w:rPr>
          <w:rFonts w:ascii="Arial" w:cs="Arial" w:eastAsia="Arial" w:hAnsi="Arial"/>
          <w:i/>
          <w:iCs/>
          <w:sz w:val="22"/>
          <w:szCs w:val="22"/>
        </w:rPr>
        <w:t xml:space="preserve">MLOs: M1-LO3, M1-LO1 | PLOs: PLO3,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Identify at least three personal creative strengths, fashion interests or technical preferences.</w:t>
      </w:r>
    </w:p>
    <w:p>
      <w:pPr>
        <w:spacing w:line="276" w:before="120" w:after="120"/>
      </w:pPr>
      <w:r>
        <w:rPr>
          <w:rFonts w:ascii="Arial" w:cs="Arial" w:eastAsia="Arial" w:hAnsi="Arial"/>
          <w:sz w:val="22"/>
          <w:szCs w:val="22"/>
        </w:rPr>
        <w:t xml:space="preserve">• Map strengths to at least two feasible fashion categories or customer needs.</w:t>
      </w:r>
    </w:p>
    <w:p>
      <w:pPr>
        <w:spacing w:line="276" w:before="120" w:after="120"/>
      </w:pPr>
      <w:r>
        <w:rPr>
          <w:rFonts w:ascii="Arial" w:cs="Arial" w:eastAsia="Arial" w:hAnsi="Arial"/>
          <w:sz w:val="22"/>
          <w:szCs w:val="22"/>
        </w:rPr>
        <w:t xml:space="preserve">• Compare personal interest with market possibility and avoid choosing only based on taste.</w:t>
      </w:r>
    </w:p>
    <w:p>
      <w:pPr>
        <w:spacing w:line="276" w:before="120" w:after="120"/>
      </w:pPr>
      <w:r>
        <w:rPr>
          <w:rFonts w:ascii="Arial" w:cs="Arial" w:eastAsia="Arial" w:hAnsi="Arial"/>
          <w:sz w:val="22"/>
          <w:szCs w:val="22"/>
        </w:rPr>
        <w:t xml:space="preserve">• Use AI or reflection prompts to expand self-questioning, while keeping the final reflection personal and evidence-based.</w:t>
      </w:r>
    </w:p>
    <w:p>
      <w:pPr>
        <w:spacing w:line="276" w:before="120" w:after="120"/>
      </w:pPr>
      <w:r>
        <w:rPr>
          <w:rFonts w:ascii="Arial" w:cs="Arial" w:eastAsia="Arial" w:hAnsi="Arial"/>
          <w:sz w:val="22"/>
          <w:szCs w:val="22"/>
        </w:rPr>
        <w:t xml:space="preserve">• Draft one preliminary specialisation or brand direction statement.</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Flash Crit: Elements &amp; Principles in Context</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Learners rapidly deconstruct garment images to distinguish elements of design (line, shape, color, texture, space, form) from principles (balance, contrast, emphasis, rhythm, proportion, harmony/unity) and link them to implied brand direction.</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Mini-Lecture: From Principles to Brand Direction (Decision Ladder)</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Brief recap of elements/principles and a worked 'decision ladder' showing how brand values translate into design decisions across silhouette, fabric, color/print, and detailing.</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Case Trios: Competitor Brand Anatomy Matrix</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Small teams analyze an assigned current brand to evidence how elements and principles construct brand direction for a defined customer. Output is a filled A3 matrix.</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Applied AI: Persona + Brand Direction Stress-Test</w:t>
            </w:r>
          </w:p>
        </w:tc>
        <w:tc>
          <w:p>
            <w:pPr>
              <w:spacing w:line="276"/>
            </w:pPr>
            <w:r>
              <w:rPr>
                <w:rFonts w:ascii="Arial" w:cs="Arial" w:eastAsia="Arial" w:hAnsi="Arial"/>
                <w:b w:val="false"/>
                <w:bCs w:val="false"/>
                <w:sz w:val="21"/>
                <w:szCs w:val="21"/>
              </w:rPr>
              <w:t xml:space="preserve">ai_activity</w:t>
            </w:r>
          </w:p>
        </w:tc>
        <w:tc>
          <w:p>
            <w:pPr>
              <w:spacing w:line="276"/>
            </w:pPr>
            <w:r>
              <w:rPr>
                <w:rFonts w:ascii="Arial" w:cs="Arial" w:eastAsia="Arial" w:hAnsi="Arial"/>
                <w:b w:val="false"/>
                <w:bCs w:val="false"/>
                <w:sz w:val="21"/>
                <w:szCs w:val="21"/>
              </w:rPr>
              <w:t xml:space="preserve">25 min</w:t>
            </w:r>
          </w:p>
        </w:tc>
        <w:tc>
          <w:p>
            <w:pPr>
              <w:spacing w:line="276"/>
            </w:pPr>
            <w:r>
              <w:rPr>
                <w:rFonts w:ascii="Arial" w:cs="Arial" w:eastAsia="Arial" w:hAnsi="Arial"/>
                <w:b w:val="false"/>
                <w:bCs w:val="false"/>
                <w:sz w:val="21"/>
                <w:szCs w:val="21"/>
              </w:rPr>
              <w:t xml:space="preserve">Students use a generative AI assistant to draft two customer personas and a preliminary brand direction statement with design implications for a chosen niche, then critique and revise for realism, bias, and alignment with trend signals and personal strengths.</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Synthesis: My Preliminary Brand Direction + Design Implications (Exit Ticket)</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Individually consolidate learning into a one-sentence brand direction and three principle-linked design implications; quick peer check before submission.</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Whole-Class Debrief: Patterns and Pitfalls</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Synthesize insights from cases and AI critique; identify common analytical pitfalls and align next steps toward concept boards.</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M1-L8-PPT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Keep the focus on analysis, not aesthetic preference. Require students to ground claims in visual evidence and to use because-of/therefore sentence frames to link evidence → principle → customer need → design implication. ' Explicitly distinguish elements (the building blocks) from principles (the organizing rules). , 'Could this be emphasis rather than contrast?</w:t>
      </w:r>
    </w:p>
    <w:p>
      <w:pPr>
        <w:spacing w:line="276" w:before="120" w:after="120"/>
      </w:pPr>
      <w:r>
        <w:rPr>
          <w:rFonts w:ascii="Arial" w:cs="Arial" w:eastAsia="Arial" w:hAnsi="Arial"/>
          <w:sz w:val="22"/>
          <w:szCs w:val="22"/>
        </w:rPr>
        <w:t xml:space="preserve">'). Ensure inclusive representation in imagery and personas; push learners to consider size diversity, mobility needs, cultural aesthetics, and different climatic contexts. For the AI activity, set guardrails (no personal/proprietary data) and stress critical evaluation: outputs are hypotheses requiring validation. '.</w:t>
      </w:r>
    </w:p>
    <w:p>
      <w:pPr>
        <w:spacing w:line="276" w:before="120" w:after="120"/>
      </w:pPr>
      <w:r>
        <w:rPr>
          <w:rFonts w:ascii="Arial" w:cs="Arial" w:eastAsia="Arial" w:hAnsi="Arial"/>
          <w:sz w:val="22"/>
          <w:szCs w:val="22"/>
        </w:rPr>
        <w:t xml:space="preserve">Use the exit ticket as a formative check; prioritize clarity, traceability to principles, and customer alignment over polish. Prepare to redirect misconceptions in the debrief by revisiting the Decision Ladder.</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large-print, high-contrast image sets and color-blind-friendly annotations; allow use of tinted overlays.</w:t>
      </w:r>
    </w:p>
    <w:p>
      <w:pPr>
        <w:spacing w:line="276" w:before="120" w:after="120"/>
      </w:pPr>
      <w:r>
        <w:rPr>
          <w:rFonts w:ascii="Arial" w:cs="Arial" w:eastAsia="Arial" w:hAnsi="Arial"/>
          <w:sz w:val="22"/>
          <w:szCs w:val="22"/>
        </w:rPr>
        <w:t xml:space="preserve">• Offer bilingual/glossary handouts for elements/principles and sentence stems; permit voice-recorded reflections instead of written notes.</w:t>
      </w:r>
    </w:p>
    <w:p>
      <w:pPr>
        <w:spacing w:line="276" w:before="120" w:after="120"/>
      </w:pPr>
      <w:r>
        <w:rPr>
          <w:rFonts w:ascii="Arial" w:cs="Arial" w:eastAsia="Arial" w:hAnsi="Arial"/>
          <w:sz w:val="22"/>
          <w:szCs w:val="22"/>
        </w:rPr>
        <w:t xml:space="preserve">• Assign structured roles in trios (evidence spotter, principle analyst, customer advocate) to support executive function and equitable participation.</w:t>
      </w:r>
    </w:p>
    <w:p>
      <w:pPr>
        <w:spacing w:line="276" w:before="120" w:after="120"/>
      </w:pPr>
      <w:r>
        <w:rPr>
          <w:rFonts w:ascii="Arial" w:cs="Arial" w:eastAsia="Arial" w:hAnsi="Arial"/>
          <w:sz w:val="22"/>
          <w:szCs w:val="22"/>
        </w:rPr>
        <w:t xml:space="preserve">• Chunk the AI task: first generate personas only; critique; then request brand direction and implications. Offer an offline alternative using prewritten persona cards if a device is not available.</w:t>
      </w:r>
    </w:p>
    <w:p>
      <w:pPr>
        <w:spacing w:line="276" w:before="120" w:after="120"/>
      </w:pPr>
      <w:r>
        <w:rPr>
          <w:rFonts w:ascii="Arial" w:cs="Arial" w:eastAsia="Arial" w:hAnsi="Arial"/>
          <w:sz w:val="22"/>
          <w:szCs w:val="22"/>
        </w:rPr>
        <w:t xml:space="preserve">• Allow extended time for the exit ticket or completion after class; provide exemplars of strong vs. weak brand direction statements.</w:t>
      </w:r>
    </w:p>
    <w:p>
      <w:pPr>
        <w:spacing w:line="276" w:before="120" w:after="120"/>
      </w:pPr>
      <w:r>
        <w:rPr>
          <w:rFonts w:ascii="Arial" w:cs="Arial" w:eastAsia="Arial" w:hAnsi="Arial"/>
          <w:sz w:val="22"/>
          <w:szCs w:val="22"/>
        </w:rPr>
        <w:t xml:space="preserve">• Pair emerging learners with advanced peers for matrix work; provide additional scaffolds (e.g., partially filled matrix cells).</w:t>
      </w:r>
    </w:p>
    <w:p>
      <w:pPr>
        <w:spacing w:line="276" w:before="120" w:after="120"/>
      </w:pPr>
      <w:r>
        <w:rPr>
          <w:rFonts w:ascii="Arial" w:cs="Arial" w:eastAsia="Arial" w:hAnsi="Arial"/>
          <w:sz w:val="22"/>
          <w:szCs w:val="22"/>
        </w:rPr>
        <w:t xml:space="preserve">• For advanced learners: require a second niche comparison or a counterfactual (how direction changes if a different principle is emphasized).</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9: Fashion brand decoding case study: silhouette, colour, styling, product category and price</w:t>
      </w:r>
    </w:p>
    <w:p>
      <w:pPr>
        <w:spacing w:after="80" w:line="276"/>
      </w:pPr>
      <w:r>
        <w:rPr>
          <w:rFonts w:ascii="Arial" w:cs="Arial" w:eastAsia="Arial" w:hAnsi="Arial"/>
          <w:i/>
          <w:iCs/>
          <w:color w:val="4a5568"/>
          <w:sz w:val="22"/>
          <w:szCs w:val="22"/>
        </w:rPr>
        <w:t xml:space="preserve">Duration: 90 minutes | Bloom Level: analyse</w:t>
      </w:r>
    </w:p>
    <w:p>
      <w:pPr>
        <w:spacing w:after="100" w:line="276"/>
      </w:pPr>
      <w:r>
        <w:rPr>
          <w:rFonts w:ascii="Arial" w:cs="Arial" w:eastAsia="Arial" w:hAnsi="Arial"/>
          <w:i/>
          <w:iCs/>
          <w:sz w:val="22"/>
          <w:szCs w:val="22"/>
        </w:rPr>
        <w:t xml:space="preserve">MLOs: M1-LO2, M1-LO3 | PLOs: PLO1, PLO3</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Decode how brands use silhouette, colour, styling, product category and price to communicate value.</w:t>
      </w:r>
    </w:p>
    <w:p>
      <w:pPr>
        <w:spacing w:line="276" w:before="120" w:after="120"/>
      </w:pPr>
      <w:r>
        <w:rPr>
          <w:rFonts w:ascii="Arial" w:cs="Arial" w:eastAsia="Arial" w:hAnsi="Arial"/>
          <w:sz w:val="22"/>
          <w:szCs w:val="22"/>
        </w:rPr>
        <w:t xml:space="preserve">• Compare at least three fashion brands serving different or similar customer segments.</w:t>
      </w:r>
    </w:p>
    <w:p>
      <w:pPr>
        <w:spacing w:line="276" w:before="120" w:after="120"/>
      </w:pPr>
      <w:r>
        <w:rPr>
          <w:rFonts w:ascii="Arial" w:cs="Arial" w:eastAsia="Arial" w:hAnsi="Arial"/>
          <w:sz w:val="22"/>
          <w:szCs w:val="22"/>
        </w:rPr>
        <w:t xml:space="preserve">• Identify customer clues from product images, captions, price level, styling and platform presentation.</w:t>
      </w:r>
    </w:p>
    <w:p>
      <w:pPr>
        <w:spacing w:line="276" w:before="120" w:after="120"/>
      </w:pPr>
      <w:r>
        <w:rPr>
          <w:rFonts w:ascii="Arial" w:cs="Arial" w:eastAsia="Arial" w:hAnsi="Arial"/>
          <w:sz w:val="22"/>
          <w:szCs w:val="22"/>
        </w:rPr>
        <w:t xml:space="preserve">• Use AI or Perplexity only to organise questions or summaries, then verify with actual brand pages/screenshots and correct unsupported statements.</w:t>
      </w:r>
    </w:p>
    <w:p>
      <w:pPr>
        <w:spacing w:line="276" w:before="120" w:after="120"/>
      </w:pPr>
      <w:r>
        <w:rPr>
          <w:rFonts w:ascii="Arial" w:cs="Arial" w:eastAsia="Arial" w:hAnsi="Arial"/>
          <w:sz w:val="22"/>
          <w:szCs w:val="22"/>
        </w:rPr>
        <w:t xml:space="preserve">• Complete a brand decoding matrix with evidence-based observations.</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Framing analysis: silhouette, structure, and segment fit</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Brief, visual mini-lecture establishing an analytic chain from customer need to garment structure to silhouette and brand direction. Learners examine examples and identify misalignments.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Demonstration: proportion techniques on diverse croquis</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Live demonstration of setting proportion guides on croquis across body types and sizes to avoid stylization bias and support silhouette analysis.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Studio sprint: two silhouette studies for a target segment</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Learners select a customer segment scenario card and produce two quick silhouette iterations on croquis with structural annotations and justification.</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AI-assisted persona and silhouette stress-test</w:t>
            </w:r>
          </w:p>
        </w:tc>
        <w:tc>
          <w:p>
            <w:pPr>
              <w:spacing w:line="276"/>
            </w:pPr>
            <w:r>
              <w:rPr>
                <w:rFonts w:ascii="Arial" w:cs="Arial" w:eastAsia="Arial" w:hAnsi="Arial"/>
                <w:b w:val="false"/>
                <w:bCs w:val="false"/>
                <w:sz w:val="21"/>
                <w:szCs w:val="21"/>
              </w:rPr>
              <w:t xml:space="preserve">ai_activity</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Students use a generative AI tool to generate customer personas and silhouette ideas, then critically evaluate for bias, feasibility, and alignment with an emerging brand direction. They revise outputs and submit a concise critique and revision sheet.</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Peer critique: align strengths to segment and brand direction</w:t>
            </w:r>
          </w:p>
        </w:tc>
        <w:tc>
          <w:p>
            <w:pPr>
              <w:spacing w:line="276"/>
            </w:pPr>
            <w:r>
              <w:rPr>
                <w:rFonts w:ascii="Arial" w:cs="Arial" w:eastAsia="Arial" w:hAnsi="Arial"/>
                <w:b w:val="false"/>
                <w:bCs w:val="false"/>
                <w:sz w:val="21"/>
                <w:szCs w:val="21"/>
              </w:rPr>
              <w:t xml:space="preserve">group_work</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Triads use a simple critique protocol to connect personal creative strengths with market needs, refine brand direction, and identify risks and opportunities.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Quick case comparison: two competitor brand snapshots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Learners analyze two competitor mini-cases to surface white-space opportunities and sharpen their own segment-silhouette-structure choices.</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Formative exit: annotated croquis and brand direction check</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Learners submit one annotated croquis plus a concise brand direction statement and justification, demonstrating analysis of segment, silhouette, and structure.</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M1-L9-PPT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Aim for analysis over aesthetics. Keep asking why and how choices serve a specific customer segment. Use the analysis chain on the board throughout and refer back to it in coaching. Normalize size-inclusive croquis and avoid over-elongation that distorts structural feasibility.</w:t>
      </w:r>
    </w:p>
    <w:p>
      <w:pPr>
        <w:spacing w:line="276" w:before="120" w:after="120"/>
      </w:pPr>
      <w:r>
        <w:rPr>
          <w:rFonts w:ascii="Arial" w:cs="Arial" w:eastAsia="Arial" w:hAnsi="Arial"/>
          <w:sz w:val="22"/>
          <w:szCs w:val="22"/>
        </w:rPr>
        <w:t xml:space="preserve">During critiques, require evidence: ask learners to point to pattern or construction decisions that enable the silhouette. For AI use, set expectations: outputs may be biased or infeasible; the learning target is the critique and revision, not the AI text. Encourage checking climate, culture, price band, and fabrication realism. Use think-aloud in the demo to model the evaluation of proportion decisions.</w:t>
      </w:r>
    </w:p>
    <w:p>
      <w:pPr>
        <w:spacing w:line="276" w:before="120" w:after="120"/>
      </w:pPr>
      <w:r>
        <w:rPr>
          <w:rFonts w:ascii="Arial" w:cs="Arial" w:eastAsia="Arial" w:hAnsi="Arial"/>
          <w:sz w:val="22"/>
          <w:szCs w:val="22"/>
        </w:rPr>
        <w:t xml:space="preserve">In peer critique, enforce the I see, I wonder, I suggest protocol to keep feedback analytical and actionable. Close with the exit ticket to give you a quick scan of who can justify silhouette-structure choices and articulate a workable brand direction.</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pre-printed, size-inclusive croquis with proportion guides for learners who struggle with drawing; allow focus on analysis and annotation.</w:t>
      </w:r>
    </w:p>
    <w:p>
      <w:pPr>
        <w:spacing w:line="276" w:before="120" w:after="120"/>
      </w:pPr>
      <w:r>
        <w:rPr>
          <w:rFonts w:ascii="Arial" w:cs="Arial" w:eastAsia="Arial" w:hAnsi="Arial"/>
          <w:sz w:val="22"/>
          <w:szCs w:val="22"/>
        </w:rPr>
        <w:t xml:space="preserve">• Offer scenario cards across menswear, womenswear, and unisex to match learner interests; permit a local climate variant.</w:t>
      </w:r>
    </w:p>
    <w:p>
      <w:pPr>
        <w:spacing w:line="276" w:before="120" w:after="120"/>
      </w:pPr>
      <w:r>
        <w:rPr>
          <w:rFonts w:ascii="Arial" w:cs="Arial" w:eastAsia="Arial" w:hAnsi="Arial"/>
          <w:sz w:val="22"/>
          <w:szCs w:val="22"/>
        </w:rPr>
        <w:t xml:space="preserve">• For limited device access, provide printed AI outputs for critique and revision; allow pairs to share one device.</w:t>
      </w:r>
    </w:p>
    <w:p>
      <w:pPr>
        <w:spacing w:line="276" w:before="120" w:after="120"/>
      </w:pPr>
      <w:r>
        <w:rPr>
          <w:rFonts w:ascii="Arial" w:cs="Arial" w:eastAsia="Arial" w:hAnsi="Arial"/>
          <w:sz w:val="22"/>
          <w:szCs w:val="22"/>
        </w:rPr>
        <w:t xml:space="preserve">• For English-language support, supply prompt templates with sentence stems and a vocabulary mini-glossary (silhouette, dart, seam, closure, brand direction).</w:t>
      </w:r>
    </w:p>
    <w:p>
      <w:pPr>
        <w:spacing w:line="276" w:before="120" w:after="120"/>
      </w:pPr>
      <w:r>
        <w:rPr>
          <w:rFonts w:ascii="Arial" w:cs="Arial" w:eastAsia="Arial" w:hAnsi="Arial"/>
          <w:sz w:val="22"/>
          <w:szCs w:val="22"/>
        </w:rPr>
        <w:t xml:space="preserve">• Challenge extension: require advanced learners to map one silhouette to a basic pattern-block adjustment plan (dart manipulation, paneling) or add a cost-band feasibility note.</w:t>
      </w:r>
    </w:p>
    <w:p>
      <w:pPr>
        <w:spacing w:line="276" w:before="120" w:after="120"/>
      </w:pPr>
      <w:r>
        <w:rPr>
          <w:rFonts w:ascii="Arial" w:cs="Arial" w:eastAsia="Arial" w:hAnsi="Arial"/>
          <w:sz w:val="22"/>
          <w:szCs w:val="22"/>
        </w:rPr>
        <w:t xml:space="preserve">• Allow verbal submissions for the AI critique via voice notes if writing speed is a barrier; pair with a scribe.</w:t>
      </w:r>
    </w:p>
    <w:p>
      <w:pPr>
        <w:spacing w:line="276" w:before="120" w:after="120"/>
      </w:pPr>
      <w:r>
        <w:rPr>
          <w:rFonts w:ascii="Arial" w:cs="Arial" w:eastAsia="Arial" w:hAnsi="Arial"/>
          <w:sz w:val="22"/>
          <w:szCs w:val="22"/>
        </w:rPr>
        <w:t xml:space="preserve">• Accessibility: offer large-print templates, high-contrast visuals, left-hander seating, and tinted overlays to reduce glare.</w:t>
      </w:r>
    </w:p>
    <w:p>
      <w:pPr>
        <w:spacing w:line="276" w:before="120" w:after="120"/>
      </w:pPr>
      <w:r>
        <w:rPr>
          <w:rFonts w:ascii="Arial" w:cs="Arial" w:eastAsia="Arial" w:hAnsi="Arial"/>
          <w:sz w:val="22"/>
          <w:szCs w:val="22"/>
        </w:rPr>
        <w:t xml:space="preserve">• Kinesthetic option: provide one muslin sample or mini-mannequin to physically demonstrate how darts/panels shape silhouette.</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10: Competitor analysis and market possibility mapping</w:t>
      </w:r>
    </w:p>
    <w:p>
      <w:pPr>
        <w:spacing w:after="80" w:line="276"/>
      </w:pPr>
      <w:r>
        <w:rPr>
          <w:rFonts w:ascii="Arial" w:cs="Arial" w:eastAsia="Arial" w:hAnsi="Arial"/>
          <w:i/>
          <w:iCs/>
          <w:color w:val="4a5568"/>
          <w:sz w:val="22"/>
          <w:szCs w:val="22"/>
        </w:rPr>
        <w:t xml:space="preserve">Duration: 90 minutes | Bloom Level: analyse</w:t>
      </w:r>
    </w:p>
    <w:p>
      <w:pPr>
        <w:spacing w:after="100" w:line="276"/>
      </w:pPr>
      <w:r>
        <w:rPr>
          <w:rFonts w:ascii="Arial" w:cs="Arial" w:eastAsia="Arial" w:hAnsi="Arial"/>
          <w:i/>
          <w:iCs/>
          <w:sz w:val="22"/>
          <w:szCs w:val="22"/>
        </w:rPr>
        <w:t xml:space="preserve">MLOs: M1-LO3, M1-LO1 | PLOs: PLO3,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Analyse five competitor or reference brands for product category, customer, price, design language, content style and selling platform.</w:t>
      </w:r>
    </w:p>
    <w:p>
      <w:pPr>
        <w:spacing w:line="276" w:before="120" w:after="120"/>
      </w:pPr>
      <w:r>
        <w:rPr>
          <w:rFonts w:ascii="Arial" w:cs="Arial" w:eastAsia="Arial" w:hAnsi="Arial"/>
          <w:sz w:val="22"/>
          <w:szCs w:val="22"/>
        </w:rPr>
        <w:t xml:space="preserve">• Identify at least one possible market gap or opportunity for a student-led fashion direction.</w:t>
      </w:r>
    </w:p>
    <w:p>
      <w:pPr>
        <w:spacing w:line="276" w:before="120" w:after="120"/>
      </w:pPr>
      <w:r>
        <w:rPr>
          <w:rFonts w:ascii="Arial" w:cs="Arial" w:eastAsia="Arial" w:hAnsi="Arial"/>
          <w:sz w:val="22"/>
          <w:szCs w:val="22"/>
        </w:rPr>
        <w:t xml:space="preserve">• Distinguish between inspiration, copying and responsible reference use.</w:t>
      </w:r>
    </w:p>
    <w:p>
      <w:pPr>
        <w:spacing w:line="276" w:before="120" w:after="120"/>
      </w:pPr>
      <w:r>
        <w:rPr>
          <w:rFonts w:ascii="Arial" w:cs="Arial" w:eastAsia="Arial" w:hAnsi="Arial"/>
          <w:sz w:val="22"/>
          <w:szCs w:val="22"/>
        </w:rPr>
        <w:t xml:space="preserve">• Use AI, Perplexity or Google Trends only to structure research or find questions, while verifying evidence manually.</w:t>
      </w:r>
    </w:p>
    <w:p>
      <w:pPr>
        <w:spacing w:line="276" w:before="120" w:after="120"/>
      </w:pPr>
      <w:r>
        <w:rPr>
          <w:rFonts w:ascii="Arial" w:cs="Arial" w:eastAsia="Arial" w:hAnsi="Arial"/>
          <w:sz w:val="22"/>
          <w:szCs w:val="22"/>
        </w:rPr>
        <w:t xml:space="preserve">• Create a simple market possibility map linking customer need, product idea and brand direction.</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Snap Critique: Principles of Fashion Design in Action</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8 min</w:t>
            </w:r>
          </w:p>
        </w:tc>
        <w:tc>
          <w:p>
            <w:pPr>
              <w:spacing w:line="276"/>
            </w:pPr>
            <w:r>
              <w:rPr>
                <w:rFonts w:ascii="Arial" w:cs="Arial" w:eastAsia="Arial" w:hAnsi="Arial"/>
                <w:b w:val="false"/>
                <w:bCs w:val="false"/>
                <w:sz w:val="21"/>
                <w:szCs w:val="21"/>
              </w:rPr>
              <w:t xml:space="preserve">Interactive recap using garment images; learners quickly identify dominant design principles and link them to possible customer needs.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Case Trios: What Principles Signal Brand Direction?</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In trios, analyze brand case cards to determine target customer, value proposition, dominant design principles, price band, and a potential gap/white space.</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AI Studio: Generate and Critique Personas + Brand Directions</w:t>
            </w:r>
          </w:p>
        </w:tc>
        <w:tc>
          <w:p>
            <w:pPr>
              <w:spacing w:line="276"/>
            </w:pPr>
            <w:r>
              <w:rPr>
                <w:rFonts w:ascii="Arial" w:cs="Arial" w:eastAsia="Arial" w:hAnsi="Arial"/>
                <w:b w:val="false"/>
                <w:bCs w:val="false"/>
                <w:sz w:val="21"/>
                <w:szCs w:val="21"/>
              </w:rPr>
              <w:t xml:space="preserve">ai_activity</w:t>
            </w:r>
          </w:p>
        </w:tc>
        <w:tc>
          <w:p>
            <w:pPr>
              <w:spacing w:line="276"/>
            </w:pPr>
            <w:r>
              <w:rPr>
                <w:rFonts w:ascii="Arial" w:cs="Arial" w:eastAsia="Arial" w:hAnsi="Arial"/>
                <w:b w:val="false"/>
                <w:bCs w:val="false"/>
                <w:sz w:val="21"/>
                <w:szCs w:val="21"/>
              </w:rPr>
              <w:t xml:space="preserve">18 min</w:t>
            </w:r>
          </w:p>
        </w:tc>
        <w:tc>
          <w:p>
            <w:pPr>
              <w:spacing w:line="276"/>
            </w:pPr>
            <w:r>
              <w:rPr>
                <w:rFonts w:ascii="Arial" w:cs="Arial" w:eastAsia="Arial" w:hAnsi="Arial"/>
                <w:b w:val="false"/>
                <w:bCs w:val="false"/>
                <w:sz w:val="21"/>
                <w:szCs w:val="21"/>
              </w:rPr>
              <w:t xml:space="preserve">Students use a generative AI tool to propose three customer personas and micro-niche brand directions based on their creative strengths, local market and competitors; they critique outputs for bias and feasibility, then refine to a final persona and one-sentence brand direction with prioritized design principles.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Demonstration: Reverse-Engineering Garments to Brand DNA</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11 min</w:t>
            </w:r>
          </w:p>
        </w:tc>
        <w:tc>
          <w:p>
            <w:pPr>
              <w:spacing w:line="276"/>
            </w:pPr>
            <w:r>
              <w:rPr>
                <w:rFonts w:ascii="Arial" w:cs="Arial" w:eastAsia="Arial" w:hAnsi="Arial"/>
                <w:b w:val="false"/>
                <w:bCs w:val="false"/>
                <w:sz w:val="21"/>
                <w:szCs w:val="21"/>
              </w:rPr>
              <w:t xml:space="preserve">Instructor deconstructs two sample garments/images, mapping visible features to design principles and hypothesizing the target persona and brand direction.</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Group Work: Build Your Brand-Direction Canvas</w:t>
            </w:r>
          </w:p>
        </w:tc>
        <w:tc>
          <w:p>
            <w:pPr>
              <w:spacing w:line="276"/>
            </w:pPr>
            <w:r>
              <w:rPr>
                <w:rFonts w:ascii="Arial" w:cs="Arial" w:eastAsia="Arial" w:hAnsi="Arial"/>
                <w:b w:val="false"/>
                <w:bCs w:val="false"/>
                <w:sz w:val="21"/>
                <w:szCs w:val="21"/>
              </w:rPr>
              <w:t xml:space="preserve">group_work</w:t>
            </w:r>
          </w:p>
        </w:tc>
        <w:tc>
          <w:p>
            <w:pPr>
              <w:spacing w:line="276"/>
            </w:pPr>
            <w:r>
              <w:rPr>
                <w:rFonts w:ascii="Arial" w:cs="Arial" w:eastAsia="Arial" w:hAnsi="Arial"/>
                <w:b w:val="false"/>
                <w:bCs w:val="false"/>
                <w:sz w:val="21"/>
                <w:szCs w:val="21"/>
              </w:rPr>
              <w:t xml:space="preserve">17 min</w:t>
            </w:r>
          </w:p>
        </w:tc>
        <w:tc>
          <w:p>
            <w:pPr>
              <w:spacing w:line="276"/>
            </w:pPr>
            <w:r>
              <w:rPr>
                <w:rFonts w:ascii="Arial" w:cs="Arial" w:eastAsia="Arial" w:hAnsi="Arial"/>
                <w:b w:val="false"/>
                <w:bCs w:val="false"/>
                <w:sz w:val="21"/>
                <w:szCs w:val="21"/>
              </w:rPr>
              <w:t xml:space="preserve">Pairs/trios synthesize their persona and brand direction into a one-page canvas covering persona jobs/pains/gains, competitors and white space, signature design principles, three product ideas, and price band.</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Gallery Walk Critique: Coherence Check</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14 min</w:t>
            </w:r>
          </w:p>
        </w:tc>
        <w:tc>
          <w:p>
            <w:pPr>
              <w:spacing w:line="276"/>
            </w:pPr>
            <w:r>
              <w:rPr>
                <w:rFonts w:ascii="Arial" w:cs="Arial" w:eastAsia="Arial" w:hAnsi="Arial"/>
                <w:b w:val="false"/>
                <w:bCs w:val="false"/>
                <w:sz w:val="21"/>
                <w:szCs w:val="21"/>
              </w:rPr>
              <w:t xml:space="preserve">Teams display canvases; peers rotate and leave 'I like / I wish / What if' feedback, focusing on alignment among persona, value proposition, design principles, and market feasibility.</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Formative Exit Ticket: Principle Justification + Market Hypothesis</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12 min</w:t>
            </w:r>
          </w:p>
        </w:tc>
        <w:tc>
          <w:p>
            <w:pPr>
              <w:spacing w:line="276"/>
            </w:pPr>
            <w:r>
              <w:rPr>
                <w:rFonts w:ascii="Arial" w:cs="Arial" w:eastAsia="Arial" w:hAnsi="Arial"/>
                <w:b w:val="false"/>
                <w:bCs w:val="false"/>
                <w:sz w:val="21"/>
                <w:szCs w:val="21"/>
              </w:rPr>
              <w:t xml:space="preserve">Individual written checkpoint: select two design principles for a mini-capsule and justify each for persona needs and brand direction; state one market risk/hypothesis and a method to validate it.</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M1-L10-PPT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Keep analysis evidence-based: require students to point to specific garment areas or brand artifacts when naming a principle or customer need. Use cause–effect language (Because the target commutes by bike, rhythm via reflective piping improves visibility; proportion via cropped jackets reduces bulk when cycling). Normalize iteration: frame the AI output as a draft to be interrogated and refined. Scaffold vocabulary: post a quick-reference of elements and principles; encourage students to borrow precise terms in critiques.</w:t>
      </w:r>
    </w:p>
    <w:p>
      <w:pPr>
        <w:spacing w:line="276" w:before="120" w:after="120"/>
      </w:pPr>
      <w:r>
        <w:rPr>
          <w:rFonts w:ascii="Arial" w:cs="Arial" w:eastAsia="Arial" w:hAnsi="Arial"/>
          <w:sz w:val="22"/>
          <w:szCs w:val="22"/>
        </w:rPr>
        <w:t xml:space="preserve">Balance support and challenge: circulate with probing questions (Which principle could you trade off? ). Manage cognitive load: move from micro (identify a principle) to meso (link to persona/job) to macro (brand direction) within the same artifacts. Promote inclusion and ethics: call out stereotyping in personas; require at least one inclusivity note (sizing, mobility, modesty, neurodiversity comfort) and one sustainability consideration.</w:t>
      </w:r>
    </w:p>
    <w:p>
      <w:pPr>
        <w:spacing w:line="276" w:before="120" w:after="120"/>
      </w:pPr>
      <w:r>
        <w:rPr>
          <w:rFonts w:ascii="Arial" w:cs="Arial" w:eastAsia="Arial" w:hAnsi="Arial"/>
          <w:sz w:val="22"/>
          <w:szCs w:val="22"/>
        </w:rPr>
        <w:t xml:space="preserve">Connect to assessment: the exit ticket feeds forward to the next studio session on concept boards; tell students their chosen principles will guide silhouette and fabric choices.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No-device or low-connectivity: pair students so at least one device per pair; provide an offline persona template with prompt-aligned questions and a printed set of sample personas to critique.</w:t>
      </w:r>
    </w:p>
    <w:p>
      <w:pPr>
        <w:spacing w:line="276" w:before="120" w:after="120"/>
      </w:pPr>
      <w:r>
        <w:rPr>
          <w:rFonts w:ascii="Arial" w:cs="Arial" w:eastAsia="Arial" w:hAnsi="Arial"/>
          <w:sz w:val="22"/>
          <w:szCs w:val="22"/>
        </w:rPr>
        <w:t xml:space="preserve">• Language support: allow drafting the AI prompt in the student's first language; use translation tools to review; provide a bilingual principles glossary with visuals.</w:t>
      </w:r>
    </w:p>
    <w:p>
      <w:pPr>
        <w:spacing w:line="276" w:before="120" w:after="120"/>
      </w:pPr>
      <w:r>
        <w:rPr>
          <w:rFonts w:ascii="Arial" w:cs="Arial" w:eastAsia="Arial" w:hAnsi="Arial"/>
          <w:sz w:val="22"/>
          <w:szCs w:val="22"/>
        </w:rPr>
        <w:t xml:space="preserve">• Visual/processing support: provide large-print principle cards and color-coded stickers to tag evidence on images; offer quiet corner seating and written instructions for each step.</w:t>
      </w:r>
    </w:p>
    <w:p>
      <w:pPr>
        <w:spacing w:line="276" w:before="120" w:after="120"/>
      </w:pPr>
      <w:r>
        <w:rPr>
          <w:rFonts w:ascii="Arial" w:cs="Arial" w:eastAsia="Arial" w:hAnsi="Arial"/>
          <w:sz w:val="22"/>
          <w:szCs w:val="22"/>
        </w:rPr>
        <w:t xml:space="preserve">• Scaffolded AI use: offer a pre-filled prompt with blanks for strengths, competitors, climate, and price band; provide a checklist of common AI issues (stereotypes, vague prices, brand clichés).</w:t>
      </w:r>
    </w:p>
    <w:p>
      <w:pPr>
        <w:spacing w:line="276" w:before="120" w:after="120"/>
      </w:pPr>
      <w:r>
        <w:rPr>
          <w:rFonts w:ascii="Arial" w:cs="Arial" w:eastAsia="Arial" w:hAnsi="Arial"/>
          <w:sz w:val="22"/>
          <w:szCs w:val="22"/>
        </w:rPr>
        <w:t xml:space="preserve">• Extension for advanced learners: require a second persona variant targeting a different channel (e.g., D2C vs. marketplace) and a comparison of principle trade-offs.</w:t>
      </w:r>
    </w:p>
    <w:p>
      <w:pPr>
        <w:spacing w:line="276" w:before="120" w:after="120"/>
      </w:pPr>
      <w:r>
        <w:rPr>
          <w:rFonts w:ascii="Arial" w:cs="Arial" w:eastAsia="Arial" w:hAnsi="Arial"/>
          <w:sz w:val="22"/>
          <w:szCs w:val="22"/>
        </w:rPr>
        <w:t xml:space="preserve">• Neurodiversity-friendly critique: let students opt to write feedback rather than present verbally; use the 'Like/Wish/What if' structure to reduce ambiguity.</w:t>
      </w:r>
    </w:p>
    <w:p>
      <w:pPr>
        <w:spacing w:line="276" w:before="120" w:after="120"/>
      </w:pPr>
      <w:r>
        <w:rPr>
          <w:rFonts w:ascii="Arial" w:cs="Arial" w:eastAsia="Arial" w:hAnsi="Arial"/>
          <w:sz w:val="22"/>
          <w:szCs w:val="22"/>
        </w:rPr>
        <w:t xml:space="preserve">• Cultural relevance: include at least one local/regional brand in case trios; invite students to swap in a brand from their community.</w:t>
      </w:r>
    </w:p>
    <w:p>
      <w:pPr>
        <w:spacing w:line="276" w:before="120" w:after="120"/>
      </w:pPr>
      <w:r>
        <w:rPr>
          <w:rFonts w:ascii="Arial" w:cs="Arial" w:eastAsia="Arial" w:hAnsi="Arial"/>
          <w:sz w:val="22"/>
          <w:szCs w:val="22"/>
        </w:rPr>
        <w:t xml:space="preserve">• Accessibility of garments: if physical samples are unavailable, use 360° product views or short runway clips with captions.</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11: Creative direction board development: customer, colour mood, silhouette and brand idea</w:t>
      </w:r>
    </w:p>
    <w:p>
      <w:pPr>
        <w:spacing w:after="80" w:line="276"/>
      </w:pPr>
      <w:r>
        <w:rPr>
          <w:rFonts w:ascii="Arial" w:cs="Arial" w:eastAsia="Arial" w:hAnsi="Arial"/>
          <w:i/>
          <w:iCs/>
          <w:color w:val="4a5568"/>
          <w:sz w:val="22"/>
          <w:szCs w:val="22"/>
        </w:rPr>
        <w:t xml:space="preserve">Duration: 90 minutes | Bloom Level: analyse</w:t>
      </w:r>
    </w:p>
    <w:p>
      <w:pPr>
        <w:spacing w:after="100" w:line="276"/>
      </w:pPr>
      <w:r>
        <w:rPr>
          <w:rFonts w:ascii="Arial" w:cs="Arial" w:eastAsia="Arial" w:hAnsi="Arial"/>
          <w:i/>
          <w:iCs/>
          <w:sz w:val="22"/>
          <w:szCs w:val="22"/>
        </w:rPr>
        <w:t xml:space="preserve">MLOs: M1-LO2, M1-LO3 | PLOs: PLO1, PLO3</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Create a draft personal creative direction board integrating design inspiration, customer direction, colour mood, silhouette focus and possible brand idea.</w:t>
      </w:r>
    </w:p>
    <w:p>
      <w:pPr>
        <w:spacing w:line="276" w:before="120" w:after="120"/>
      </w:pPr>
      <w:r>
        <w:rPr>
          <w:rFonts w:ascii="Arial" w:cs="Arial" w:eastAsia="Arial" w:hAnsi="Arial"/>
          <w:sz w:val="22"/>
          <w:szCs w:val="22"/>
        </w:rPr>
        <w:t xml:space="preserve">• Select visuals responsibly using original sketches, permitted references or licence-checked sources.</w:t>
      </w:r>
    </w:p>
    <w:p>
      <w:pPr>
        <w:spacing w:line="276" w:before="120" w:after="120"/>
      </w:pPr>
      <w:r>
        <w:rPr>
          <w:rFonts w:ascii="Arial" w:cs="Arial" w:eastAsia="Arial" w:hAnsi="Arial"/>
          <w:sz w:val="22"/>
          <w:szCs w:val="22"/>
        </w:rPr>
        <w:t xml:space="preserve">• Apply design vocabulary to explain at least three choices on the board.</w:t>
      </w:r>
    </w:p>
    <w:p>
      <w:pPr>
        <w:spacing w:line="276" w:before="120" w:after="120"/>
      </w:pPr>
      <w:r>
        <w:rPr>
          <w:rFonts w:ascii="Arial" w:cs="Arial" w:eastAsia="Arial" w:hAnsi="Arial"/>
          <w:sz w:val="22"/>
          <w:szCs w:val="22"/>
        </w:rPr>
        <w:t xml:space="preserve">• Use Canva/Figma, Canva AI, Adobe Firefly, Freepik, Kittl or similar tools only for exploration/layout support with documented prompts, human selection and originality checks.</w:t>
      </w:r>
    </w:p>
    <w:p>
      <w:pPr>
        <w:spacing w:line="276" w:before="120" w:after="120"/>
      </w:pPr>
      <w:r>
        <w:rPr>
          <w:rFonts w:ascii="Arial" w:cs="Arial" w:eastAsia="Arial" w:hAnsi="Arial"/>
          <w:sz w:val="22"/>
          <w:szCs w:val="22"/>
        </w:rPr>
        <w:t xml:space="preserve">• Prepare the board for peer critique and final formative review.</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Visual decode: How silhouette and structure express brand and customer</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Short comparative mini-lecture using 4 brand look images to unpack how silhouette and garment structure choices serve specific customer segments and brand directions. Students quickly identify structural elements and customer benefits.</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Demo + guided drill: Proportion grids and inclusive croquis</w:t>
            </w:r>
          </w:p>
        </w:tc>
        <w:tc>
          <w:p>
            <w:pPr>
              <w:spacing w:line="276"/>
            </w:pPr>
            <w:r>
              <w:rPr>
                <w:rFonts w:ascii="Arial" w:cs="Arial" w:eastAsia="Arial" w:hAnsi="Arial"/>
                <w:b w:val="false"/>
                <w:bCs w:val="false"/>
                <w:sz w:val="21"/>
                <w:szCs w:val="21"/>
              </w:rPr>
              <w:t xml:space="preserve">demonstration</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Instructor demos quick croquis construction on different proportion grids (7.5-, 8.5-, 9-head) and shows how to adjust for segment-relevant body types. Learners follow along to create one base croquis.</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AI persona stress-test and design implications</w:t>
            </w:r>
          </w:p>
        </w:tc>
        <w:tc>
          <w:p>
            <w:pPr>
              <w:spacing w:line="276"/>
            </w:pPr>
            <w:r>
              <w:rPr>
                <w:rFonts w:ascii="Arial" w:cs="Arial" w:eastAsia="Arial" w:hAnsi="Arial"/>
                <w:b w:val="false"/>
                <w:bCs w:val="false"/>
                <w:sz w:val="21"/>
                <w:szCs w:val="21"/>
              </w:rPr>
              <w:t xml:space="preserve">ai_activity</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Students use a generative AI tool to generate three customer personas for a specific product category and brand direction, then critically evaluate and refine one persona. They extract five design implications to guide silhouette and structure decisions.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Silhouette mapping sprint: From persona to annotated croquis</w:t>
            </w:r>
          </w:p>
        </w:tc>
        <w:tc>
          <w:p>
            <w:pPr>
              <w:spacing w:line="276"/>
            </w:pPr>
            <w:r>
              <w:rPr>
                <w:rFonts w:ascii="Arial" w:cs="Arial" w:eastAsia="Arial" w:hAnsi="Arial"/>
                <w:b w:val="false"/>
                <w:bCs w:val="false"/>
                <w:sz w:val="21"/>
                <w:szCs w:val="21"/>
              </w:rPr>
              <w:t xml:space="preserve">group_work</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In trios, translate the chosen persona into three silhouette thumbnails on croquis. Annotate structure lines and construction intent. Conduct a quick peer critique using the E–E–E method (Evidence, Effect, Enhancement) and select the strongest option.</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Mini case analysis: Brand direction consequences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Teams compare two short brand cases with different directions and target segments. They identify how silhouette and structure choices differ and why, and surface trade-offs.</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Formative exit ticket: Annotated croquis + brand direction snapshot</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Individual submission of the strongest annotated croquis plus a short rationale and a one-sentence personal specialization/brand direction statement.</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M1-L11-PPT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Keep analysis at the center: push students to articulate because–so that chains (structure choice because persona need so that customer benefit). Use diverse body references and reinforce inclusive, realistic proportioning for market-facing design. When students default to trend-only rationales, redirect to evidence (persona quotes, competitor cues, climate). Normalize iterative refinement: croquis do not need perfection, but annotations must make construction intent legible.</w:t>
      </w:r>
    </w:p>
    <w:p>
      <w:pPr>
        <w:spacing w:line="276" w:before="120" w:after="120"/>
      </w:pPr>
      <w:r>
        <w:rPr>
          <w:rFonts w:ascii="Arial" w:cs="Arial" w:eastAsia="Arial" w:hAnsi="Arial"/>
          <w:sz w:val="22"/>
          <w:szCs w:val="22"/>
        </w:rPr>
        <w:t xml:space="preserve">During the AI activity, frame the tool as a draft generator, not an authority. Require a critical audit (biases, vagueness, unverifiable claims) before adoption. Encourage plain-language annotations that a pattern maker could act on. Use quick cold-calls to sample reasoning across the room and surface alternative approaches.</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No/low-tech alternative to AI: Provide three pre-generated personas with known issues for students to critique and refine on paper using the same checklist.</w:t>
      </w:r>
    </w:p>
    <w:p>
      <w:pPr>
        <w:spacing w:line="276" w:before="120" w:after="120"/>
      </w:pPr>
      <w:r>
        <w:rPr>
          <w:rFonts w:ascii="Arial" w:cs="Arial" w:eastAsia="Arial" w:hAnsi="Arial"/>
          <w:sz w:val="22"/>
          <w:szCs w:val="22"/>
        </w:rPr>
        <w:t xml:space="preserve">• ELL support: Provide a vocabulary mini-glossary (croquis, silhouette, dart, yoke, princess seam) with visuals; allow rationale submissions as bullet points.</w:t>
      </w:r>
    </w:p>
    <w:p>
      <w:pPr>
        <w:spacing w:line="276" w:before="120" w:after="120"/>
      </w:pPr>
      <w:r>
        <w:rPr>
          <w:rFonts w:ascii="Arial" w:cs="Arial" w:eastAsia="Arial" w:hAnsi="Arial"/>
          <w:sz w:val="22"/>
          <w:szCs w:val="22"/>
        </w:rPr>
        <w:t xml:space="preserve">• Motor or drawing anxiety: Permit tracing over printed croquis and focus grading on analysis and annotations rather than line quality.</w:t>
      </w:r>
    </w:p>
    <w:p>
      <w:pPr>
        <w:spacing w:line="276" w:before="120" w:after="120"/>
      </w:pPr>
      <w:r>
        <w:rPr>
          <w:rFonts w:ascii="Arial" w:cs="Arial" w:eastAsia="Arial" w:hAnsi="Arial"/>
          <w:sz w:val="22"/>
          <w:szCs w:val="22"/>
        </w:rPr>
        <w:t xml:space="preserve">• Neurodivergent learners: Offer a quiet corner and a written step-by-step checklist for each activity; allow noise-cancelling headphones during the group sprint.</w:t>
      </w:r>
    </w:p>
    <w:p>
      <w:pPr>
        <w:spacing w:line="276" w:before="120" w:after="120"/>
      </w:pPr>
      <w:r>
        <w:rPr>
          <w:rFonts w:ascii="Arial" w:cs="Arial" w:eastAsia="Arial" w:hAnsi="Arial"/>
          <w:sz w:val="22"/>
          <w:szCs w:val="22"/>
        </w:rPr>
        <w:t xml:space="preserve">• Advanced learners: Add a fabric-hand constraint (e.g., structured twill vs fluid viscose) and require noting how fabric interacts with structure lines.</w:t>
      </w:r>
    </w:p>
    <w:p>
      <w:pPr>
        <w:spacing w:line="276" w:before="120" w:after="120"/>
      </w:pPr>
      <w:r>
        <w:rPr>
          <w:rFonts w:ascii="Arial" w:cs="Arial" w:eastAsia="Arial" w:hAnsi="Arial"/>
          <w:sz w:val="22"/>
          <w:szCs w:val="22"/>
        </w:rPr>
        <w:t xml:space="preserve">• Device constraints: Pair students for the AI activity (one device per pair) or run the AI prompt on an instructor screen and distribute outputs for critique.</w:t>
      </w:r>
    </w:p>
    <w:p>
      <w:pPr>
        <w:spacing w:line="276" w:before="120" w:after="120"/>
      </w:pPr>
      <w:r>
        <w:rPr>
          <w:rFonts w:ascii="Arial" w:cs="Arial" w:eastAsia="Arial" w:hAnsi="Arial"/>
          <w:sz w:val="22"/>
          <w:szCs w:val="22"/>
        </w:rPr>
        <w:t xml:space="preserve">• Cultural sensitivity: Encourage students to localize personas (climate, modesty norms) and avoid body-shape stereotyping; review outputs for inclusive sizing language.</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2"/>
          <w:szCs w:val="22"/>
        </w:rPr>
        <w:t xml:space="preserve">Lesson 12: Final creative direction presentation, peer critique and formative assessment</w:t>
      </w:r>
    </w:p>
    <w:p>
      <w:pPr>
        <w:spacing w:after="80" w:line="276"/>
      </w:pPr>
      <w:r>
        <w:rPr>
          <w:rFonts w:ascii="Arial" w:cs="Arial" w:eastAsia="Arial" w:hAnsi="Arial"/>
          <w:i/>
          <w:iCs/>
          <w:color w:val="4a5568"/>
          <w:sz w:val="22"/>
          <w:szCs w:val="22"/>
        </w:rPr>
        <w:t xml:space="preserve">Duration: 90 minutes | Bloom Level: analyse</w:t>
      </w:r>
    </w:p>
    <w:p>
      <w:pPr>
        <w:spacing w:after="100" w:line="276"/>
      </w:pPr>
      <w:r>
        <w:rPr>
          <w:rFonts w:ascii="Arial" w:cs="Arial" w:eastAsia="Arial" w:hAnsi="Arial"/>
          <w:i/>
          <w:iCs/>
          <w:sz w:val="22"/>
          <w:szCs w:val="22"/>
        </w:rPr>
        <w:t xml:space="preserve">MLOs: M1-LO3, M1-LO1 | PLOs: PLO3, PLO1</w:t>
      </w:r>
    </w:p>
    <w:p>
      <w:pPr>
        <w:spacing w:before="80" w:after="50" w:line="276"/>
      </w:pPr>
      <w:r>
        <w:rPr>
          <w:rFonts w:ascii="Arial" w:cs="Arial" w:eastAsia="Arial" w:hAnsi="Arial"/>
          <w:b/>
          <w:bCs/>
          <w:sz w:val="22"/>
          <w:szCs w:val="22"/>
        </w:rPr>
        <w:t xml:space="preserve">Learning Objectives:</w:t>
      </w:r>
    </w:p>
    <w:p>
      <w:pPr>
        <w:spacing w:line="276" w:before="120" w:after="120"/>
      </w:pPr>
      <w:r>
        <w:rPr>
          <w:rFonts w:ascii="Arial" w:cs="Arial" w:eastAsia="Arial" w:hAnsi="Arial"/>
          <w:sz w:val="22"/>
          <w:szCs w:val="22"/>
        </w:rPr>
        <w:t xml:space="preserve">• Present a personal creative direction board using correct fashion design vocabulary.</w:t>
      </w:r>
    </w:p>
    <w:p>
      <w:pPr>
        <w:spacing w:line="276" w:before="120" w:after="120"/>
      </w:pPr>
      <w:r>
        <w:rPr>
          <w:rFonts w:ascii="Arial" w:cs="Arial" w:eastAsia="Arial" w:hAnsi="Arial"/>
          <w:sz w:val="22"/>
          <w:szCs w:val="22"/>
        </w:rPr>
        <w:t xml:space="preserve">• Justify customer segment, silhouette direction, colour mood and brand possibility with evidence.</w:t>
      </w:r>
    </w:p>
    <w:p>
      <w:pPr>
        <w:spacing w:line="276" w:before="120" w:after="120"/>
      </w:pPr>
      <w:r>
        <w:rPr>
          <w:rFonts w:ascii="Arial" w:cs="Arial" w:eastAsia="Arial" w:hAnsi="Arial"/>
          <w:sz w:val="22"/>
          <w:szCs w:val="22"/>
        </w:rPr>
        <w:t xml:space="preserve">• Explain how AI was used responsibly and what human corrections were made.</w:t>
      </w:r>
    </w:p>
    <w:p>
      <w:pPr>
        <w:spacing w:line="276" w:before="120" w:after="120"/>
      </w:pPr>
      <w:r>
        <w:rPr>
          <w:rFonts w:ascii="Arial" w:cs="Arial" w:eastAsia="Arial" w:hAnsi="Arial"/>
          <w:sz w:val="22"/>
          <w:szCs w:val="22"/>
        </w:rPr>
        <w:t xml:space="preserve">• Give and receive peer feedback using a structured critique format.</w:t>
      </w:r>
    </w:p>
    <w:p>
      <w:pPr>
        <w:spacing w:line="276" w:before="120" w:after="120"/>
      </w:pPr>
      <w:r>
        <w:rPr>
          <w:rFonts w:ascii="Arial" w:cs="Arial" w:eastAsia="Arial" w:hAnsi="Arial"/>
          <w:sz w:val="22"/>
          <w:szCs w:val="22"/>
        </w:rPr>
        <w:t xml:space="preserve">• Submit a revised direction statement and next-step action plan for Module 2 and later brand development.</w:t>
      </w:r>
    </w:p>
    <w:p>
      <w:pPr>
        <w:spacing w:before="100" w:after="50" w:line="276"/>
      </w:pPr>
      <w:r>
        <w:rPr>
          <w:rFonts w:ascii="Arial" w:cs="Arial" w:eastAsia="Arial" w:hAnsi="Arial"/>
          <w:b/>
          <w:bCs/>
          <w:sz w:val="22"/>
          <w:szCs w:val="22"/>
        </w:rPr>
        <w:t xml:space="preserve">Activity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shd w:fill="e2e8f0"/>
          </w:tcPr>
          <w:p>
            <w:pPr>
              <w:spacing w:line="276"/>
            </w:pPr>
            <w:r>
              <w:rPr>
                <w:rFonts w:ascii="Arial" w:cs="Arial" w:eastAsia="Arial" w:hAnsi="Arial"/>
                <w:b/>
                <w:bCs/>
                <w:sz w:val="21"/>
                <w:szCs w:val="21"/>
              </w:rPr>
              <w:t xml:space="preserve">#</w:t>
            </w:r>
          </w:p>
        </w:tc>
        <w:tc>
          <w:tcPr>
            <w:tcW w:type="pct" w:w="30%"/>
            <w:shd w:fill="e2e8f0"/>
          </w:tcPr>
          <w:p>
            <w:pPr>
              <w:spacing w:line="276"/>
            </w:pPr>
            <w:r>
              <w:rPr>
                <w:rFonts w:ascii="Arial" w:cs="Arial" w:eastAsia="Arial" w:hAnsi="Arial"/>
                <w:b/>
                <w:bCs/>
                <w:sz w:val="21"/>
                <w:szCs w:val="21"/>
              </w:rPr>
              <w:t xml:space="preserve">Activity</w:t>
            </w:r>
          </w:p>
        </w:tc>
        <w:tc>
          <w:tcPr>
            <w:tcW w:type="pct" w:w="15%"/>
            <w:shd w:fill="e2e8f0"/>
          </w:tcPr>
          <w:p>
            <w:pPr>
              <w:spacing w:line="276"/>
            </w:pPr>
            <w:r>
              <w:rPr>
                <w:rFonts w:ascii="Arial" w:cs="Arial" w:eastAsia="Arial" w:hAnsi="Arial"/>
                <w:b/>
                <w:bCs/>
                <w:sz w:val="21"/>
                <w:szCs w:val="21"/>
              </w:rPr>
              <w:t xml:space="preserve">Type</w:t>
            </w:r>
          </w:p>
        </w:tc>
        <w:tc>
          <w:tcPr>
            <w:tcW w:type="pct" w:w="10%"/>
            <w:shd w:fill="e2e8f0"/>
          </w:tcPr>
          <w:p>
            <w:pPr>
              <w:spacing w:line="276"/>
            </w:pPr>
            <w:r>
              <w:rPr>
                <w:rFonts w:ascii="Arial" w:cs="Arial" w:eastAsia="Arial" w:hAnsi="Arial"/>
                <w:b/>
                <w:bCs/>
                <w:sz w:val="21"/>
                <w:szCs w:val="21"/>
              </w:rPr>
              <w:t xml:space="preserve">Duration</w:t>
            </w:r>
          </w:p>
        </w:tc>
        <w:tc>
          <w:tcPr>
            <w:tcW w:type="pct" w:w="40%"/>
            <w:shd w:fill="e2e8f0"/>
          </w:tcPr>
          <w:p>
            <w:pPr>
              <w:spacing w:line="276"/>
            </w:pPr>
            <w:r>
              <w:rPr>
                <w:rFonts w:ascii="Arial" w:cs="Arial" w:eastAsia="Arial" w:hAnsi="Arial"/>
                <w:b/>
                <w:bCs/>
                <w:sz w:val="21"/>
                <w:szCs w:val="21"/>
              </w:rPr>
              <w:t xml:space="preserve">Description</w:t>
            </w:r>
          </w:p>
        </w:tc>
      </w:tr>
      <w:tr>
        <w:tc>
          <w:p>
            <w:pPr>
              <w:spacing w:line="276"/>
            </w:pPr>
            <w:r>
              <w:rPr>
                <w:rFonts w:ascii="Arial" w:cs="Arial" w:eastAsia="Arial" w:hAnsi="Arial"/>
                <w:b w:val="false"/>
                <w:bCs w:val="false"/>
                <w:sz w:val="21"/>
                <w:szCs w:val="21"/>
              </w:rPr>
              <w:t xml:space="preserve">1</w:t>
            </w:r>
          </w:p>
        </w:tc>
        <w:tc>
          <w:p>
            <w:pPr>
              <w:spacing w:line="276"/>
            </w:pPr>
            <w:r>
              <w:rPr>
                <w:rFonts w:ascii="Arial" w:cs="Arial" w:eastAsia="Arial" w:hAnsi="Arial"/>
                <w:b w:val="false"/>
                <w:bCs w:val="false"/>
                <w:sz w:val="21"/>
                <w:szCs w:val="21"/>
              </w:rPr>
              <w:t xml:space="preserve">Visual Principles Spotlight: Quick Look-and-Label</w:t>
            </w:r>
          </w:p>
        </w:tc>
        <w:tc>
          <w:p>
            <w:pPr>
              <w:spacing w:line="276"/>
            </w:pPr>
            <w:r>
              <w:rPr>
                <w:rFonts w:ascii="Arial" w:cs="Arial" w:eastAsia="Arial" w:hAnsi="Arial"/>
                <w:b w:val="false"/>
                <w:bCs w:val="false"/>
                <w:sz w:val="21"/>
                <w:szCs w:val="21"/>
              </w:rPr>
              <w:t xml:space="preserve">mini_lecture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Short, targeted refresher on elements and principles of fashion design using projected garment images. Learners annotate what they see and justify which principles are at work.</w:t>
            </w:r>
          </w:p>
        </w:tc>
      </w:tr>
      <w:tr>
        <w:tc>
          <w:p>
            <w:pPr>
              <w:spacing w:line="276"/>
            </w:pPr>
            <w:r>
              <w:rPr>
                <w:rFonts w:ascii="Arial" w:cs="Arial" w:eastAsia="Arial" w:hAnsi="Arial"/>
                <w:b w:val="false"/>
                <w:bCs w:val="false"/>
                <w:sz w:val="21"/>
                <w:szCs w:val="21"/>
              </w:rPr>
              <w:t xml:space="preserve">2</w:t>
            </w:r>
          </w:p>
        </w:tc>
        <w:tc>
          <w:p>
            <w:pPr>
              <w:spacing w:line="276"/>
            </w:pPr>
            <w:r>
              <w:rPr>
                <w:rFonts w:ascii="Arial" w:cs="Arial" w:eastAsia="Arial" w:hAnsi="Arial"/>
                <w:b w:val="false"/>
                <w:bCs w:val="false"/>
                <w:sz w:val="21"/>
                <w:szCs w:val="21"/>
              </w:rPr>
              <w:t xml:space="preserve">Brand Decode Sprint (Pairs)</w:t>
            </w:r>
          </w:p>
        </w:tc>
        <w:tc>
          <w:p>
            <w:pPr>
              <w:spacing w:line="276"/>
            </w:pPr>
            <w:r>
              <w:rPr>
                <w:rFonts w:ascii="Arial" w:cs="Arial" w:eastAsia="Arial" w:hAnsi="Arial"/>
                <w:b w:val="false"/>
                <w:bCs w:val="false"/>
                <w:sz w:val="21"/>
                <w:szCs w:val="21"/>
              </w:rPr>
              <w:t xml:space="preserve">case_analysis</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Pairs analyze a selected brand case card (e.g., mass, premium, sustainable indie) to decode how elements and principles convey brand direction.</w:t>
            </w:r>
          </w:p>
        </w:tc>
      </w:tr>
      <w:tr>
        <w:tc>
          <w:p>
            <w:pPr>
              <w:spacing w:line="276"/>
            </w:pPr>
            <w:r>
              <w:rPr>
                <w:rFonts w:ascii="Arial" w:cs="Arial" w:eastAsia="Arial" w:hAnsi="Arial"/>
                <w:b w:val="false"/>
                <w:bCs w:val="false"/>
                <w:sz w:val="21"/>
                <w:szCs w:val="21"/>
              </w:rPr>
              <w:t xml:space="preserve">3</w:t>
            </w:r>
          </w:p>
        </w:tc>
        <w:tc>
          <w:p>
            <w:pPr>
              <w:spacing w:line="276"/>
            </w:pPr>
            <w:r>
              <w:rPr>
                <w:rFonts w:ascii="Arial" w:cs="Arial" w:eastAsia="Arial" w:hAnsi="Arial"/>
                <w:b w:val="false"/>
                <w:bCs w:val="false"/>
                <w:sz w:val="21"/>
                <w:szCs w:val="21"/>
              </w:rPr>
              <w:t xml:space="preserve">Strengths-to-Market Mapping</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Individual reflection to identify personal creative strengths, preferred aesthetics, technical competencies, and practical constraints, then map to potential customer segments and product categories.</w:t>
            </w:r>
          </w:p>
        </w:tc>
      </w:tr>
      <w:tr>
        <w:tc>
          <w:p>
            <w:pPr>
              <w:spacing w:line="276"/>
            </w:pPr>
            <w:r>
              <w:rPr>
                <w:rFonts w:ascii="Arial" w:cs="Arial" w:eastAsia="Arial" w:hAnsi="Arial"/>
                <w:b w:val="false"/>
                <w:bCs w:val="false"/>
                <w:sz w:val="21"/>
                <w:szCs w:val="21"/>
              </w:rPr>
              <w:t xml:space="preserve">4</w:t>
            </w:r>
          </w:p>
        </w:tc>
        <w:tc>
          <w:p>
            <w:pPr>
              <w:spacing w:line="276"/>
            </w:pPr>
            <w:r>
              <w:rPr>
                <w:rFonts w:ascii="Arial" w:cs="Arial" w:eastAsia="Arial" w:hAnsi="Arial"/>
                <w:b w:val="false"/>
                <w:bCs w:val="false"/>
                <w:sz w:val="21"/>
                <w:szCs w:val="21"/>
              </w:rPr>
              <w:t xml:space="preserve">AI Persona + Brand One-Liner Critique Lab</w:t>
            </w:r>
          </w:p>
        </w:tc>
        <w:tc>
          <w:p>
            <w:pPr>
              <w:spacing w:line="276"/>
            </w:pPr>
            <w:r>
              <w:rPr>
                <w:rFonts w:ascii="Arial" w:cs="Arial" w:eastAsia="Arial" w:hAnsi="Arial"/>
                <w:b w:val="false"/>
                <w:bCs w:val="false"/>
                <w:sz w:val="21"/>
                <w:szCs w:val="21"/>
              </w:rPr>
              <w:t xml:space="preserve">ai_activity</w:t>
            </w:r>
          </w:p>
        </w:tc>
        <w:tc>
          <w:p>
            <w:pPr>
              <w:spacing w:line="276"/>
            </w:pPr>
            <w:r>
              <w:rPr>
                <w:rFonts w:ascii="Arial" w:cs="Arial" w:eastAsia="Arial" w:hAnsi="Arial"/>
                <w:b w:val="false"/>
                <w:bCs w:val="false"/>
                <w:sz w:val="21"/>
                <w:szCs w:val="21"/>
              </w:rPr>
              <w:t xml:space="preserve">20 min</w:t>
            </w:r>
          </w:p>
        </w:tc>
        <w:tc>
          <w:p>
            <w:pPr>
              <w:spacing w:line="276"/>
            </w:pPr>
            <w:r>
              <w:rPr>
                <w:rFonts w:ascii="Arial" w:cs="Arial" w:eastAsia="Arial" w:hAnsi="Arial"/>
                <w:b w:val="false"/>
                <w:bCs w:val="false"/>
                <w:sz w:val="21"/>
                <w:szCs w:val="21"/>
              </w:rPr>
              <w:t xml:space="preserve">Students use a generative AI tool to propose three customer personas and corresponding brand positioning one-liners based on their strengths/market mapping, then critically evaluate, revise prompts, and finalize one persona and one refined one-liner.</w:t>
            </w:r>
          </w:p>
        </w:tc>
      </w:tr>
      <w:tr>
        <w:tc>
          <w:p>
            <w:pPr>
              <w:spacing w:line="276"/>
            </w:pPr>
            <w:r>
              <w:rPr>
                <w:rFonts w:ascii="Arial" w:cs="Arial" w:eastAsia="Arial" w:hAnsi="Arial"/>
                <w:b w:val="false"/>
                <w:bCs w:val="false"/>
                <w:sz w:val="21"/>
                <w:szCs w:val="21"/>
              </w:rPr>
              <w:t xml:space="preserve">5</w:t>
            </w:r>
          </w:p>
        </w:tc>
        <w:tc>
          <w:p>
            <w:pPr>
              <w:spacing w:line="276"/>
            </w:pPr>
            <w:r>
              <w:rPr>
                <w:rFonts w:ascii="Arial" w:cs="Arial" w:eastAsia="Arial" w:hAnsi="Arial"/>
                <w:b w:val="false"/>
                <w:bCs w:val="false"/>
                <w:sz w:val="21"/>
                <w:szCs w:val="21"/>
              </w:rPr>
              <w:t xml:space="preserve">Peer Roundtable: Stress-Test the Direction</w:t>
            </w:r>
          </w:p>
        </w:tc>
        <w:tc>
          <w:p>
            <w:pPr>
              <w:spacing w:line="276"/>
            </w:pPr>
            <w:r>
              <w:rPr>
                <w:rFonts w:ascii="Arial" w:cs="Arial" w:eastAsia="Arial" w:hAnsi="Arial"/>
                <w:b w:val="false"/>
                <w:bCs w:val="false"/>
                <w:sz w:val="21"/>
                <w:szCs w:val="21"/>
              </w:rPr>
              <w:t xml:space="preserve">discussion</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Small-group critique where learners present their one-liner and persona; peers challenge alignment between design principles, customer need, and feasibility.</w:t>
            </w:r>
          </w:p>
        </w:tc>
      </w:tr>
      <w:tr>
        <w:tc>
          <w:p>
            <w:pPr>
              <w:spacing w:line="276"/>
            </w:pPr>
            <w:r>
              <w:rPr>
                <w:rFonts w:ascii="Arial" w:cs="Arial" w:eastAsia="Arial" w:hAnsi="Arial"/>
                <w:b w:val="false"/>
                <w:bCs w:val="false"/>
                <w:sz w:val="21"/>
                <w:szCs w:val="21"/>
              </w:rPr>
              <w:t xml:space="preserve">6</w:t>
            </w:r>
          </w:p>
        </w:tc>
        <w:tc>
          <w:p>
            <w:pPr>
              <w:spacing w:line="276"/>
            </w:pPr>
            <w:r>
              <w:rPr>
                <w:rFonts w:ascii="Arial" w:cs="Arial" w:eastAsia="Arial" w:hAnsi="Arial"/>
                <w:b w:val="false"/>
                <w:bCs w:val="false"/>
                <w:sz w:val="21"/>
                <w:szCs w:val="21"/>
              </w:rPr>
              <w:t xml:space="preserve">Style DNA Grid Drafting</w:t>
            </w:r>
          </w:p>
        </w:tc>
        <w:tc>
          <w:p>
            <w:pPr>
              <w:spacing w:line="276"/>
            </w:pPr>
            <w:r>
              <w:rPr>
                <w:rFonts w:ascii="Arial" w:cs="Arial" w:eastAsia="Arial" w:hAnsi="Arial"/>
                <w:b w:val="false"/>
                <w:bCs w:val="false"/>
                <w:sz w:val="21"/>
                <w:szCs w:val="21"/>
              </w:rPr>
              <w:t xml:space="preserve">practice</w:t>
            </w:r>
          </w:p>
        </w:tc>
        <w:tc>
          <w:p>
            <w:pPr>
              <w:spacing w:line="276"/>
            </w:pPr>
            <w:r>
              <w:rPr>
                <w:rFonts w:ascii="Arial" w:cs="Arial" w:eastAsia="Arial" w:hAnsi="Arial"/>
                <w:b w:val="false"/>
                <w:bCs w:val="false"/>
                <w:sz w:val="21"/>
                <w:szCs w:val="21"/>
              </w:rPr>
              <w:t xml:space="preserve">15 min</w:t>
            </w:r>
          </w:p>
        </w:tc>
        <w:tc>
          <w:p>
            <w:pPr>
              <w:spacing w:line="276"/>
            </w:pPr>
            <w:r>
              <w:rPr>
                <w:rFonts w:ascii="Arial" w:cs="Arial" w:eastAsia="Arial" w:hAnsi="Arial"/>
                <w:b w:val="false"/>
                <w:bCs w:val="false"/>
                <w:sz w:val="21"/>
                <w:szCs w:val="21"/>
              </w:rPr>
              <w:t xml:space="preserve">Translate the brand direction into a 3x3 Style DNA grid linking design principles to product decisions (e.g., silhouettes, color/contrast, texture/materials, details, functional features, price band, use occasion).</w:t>
            </w:r>
          </w:p>
        </w:tc>
      </w:tr>
      <w:tr>
        <w:tc>
          <w:p>
            <w:pPr>
              <w:spacing w:line="276"/>
            </w:pPr>
            <w:r>
              <w:rPr>
                <w:rFonts w:ascii="Arial" w:cs="Arial" w:eastAsia="Arial" w:hAnsi="Arial"/>
                <w:b w:val="false"/>
                <w:bCs w:val="false"/>
                <w:sz w:val="21"/>
                <w:szCs w:val="21"/>
              </w:rPr>
              <w:t xml:space="preserve">7</w:t>
            </w:r>
          </w:p>
        </w:tc>
        <w:tc>
          <w:p>
            <w:pPr>
              <w:spacing w:line="276"/>
            </w:pPr>
            <w:r>
              <w:rPr>
                <w:rFonts w:ascii="Arial" w:cs="Arial" w:eastAsia="Arial" w:hAnsi="Arial"/>
                <w:b w:val="false"/>
                <w:bCs w:val="false"/>
                <w:sz w:val="21"/>
                <w:szCs w:val="21"/>
              </w:rPr>
              <w:t xml:space="preserve">Exit Ticket: Analysis and Direction Check (Formative)</w:t>
            </w:r>
          </w:p>
        </w:tc>
        <w:tc>
          <w:p>
            <w:pPr>
              <w:spacing w:line="276"/>
            </w:pPr>
            <w:r>
              <w:rPr>
                <w:rFonts w:ascii="Arial" w:cs="Arial" w:eastAsia="Arial" w:hAnsi="Arial"/>
                <w:b w:val="false"/>
                <w:bCs w:val="false"/>
                <w:sz w:val="21"/>
                <w:szCs w:val="21"/>
              </w:rPr>
              <w:t xml:space="preserve">assessment</w:t>
            </w:r>
          </w:p>
        </w:tc>
        <w:tc>
          <w:p>
            <w:pPr>
              <w:spacing w:line="276"/>
            </w:pPr>
            <w:r>
              <w:rPr>
                <w:rFonts w:ascii="Arial" w:cs="Arial" w:eastAsia="Arial" w:hAnsi="Arial"/>
                <w:b w:val="false"/>
                <w:bCs w:val="false"/>
                <w:sz w:val="21"/>
                <w:szCs w:val="21"/>
              </w:rPr>
              <w:t xml:space="preserve">10 min</w:t>
            </w:r>
          </w:p>
        </w:tc>
        <w:tc>
          <w:p>
            <w:pPr>
              <w:spacing w:line="276"/>
            </w:pPr>
            <w:r>
              <w:rPr>
                <w:rFonts w:ascii="Arial" w:cs="Arial" w:eastAsia="Arial" w:hAnsi="Arial"/>
                <w:b w:val="false"/>
                <w:bCs w:val="false"/>
                <w:sz w:val="21"/>
                <w:szCs w:val="21"/>
              </w:rPr>
              <w:t xml:space="preserve">Learners submit a concise packet for feedback: annotated garment analysis, refined brand one-liner, selected persona bullets, and two assumptions to validate.</w:t>
            </w:r>
          </w:p>
        </w:tc>
      </w:tr>
    </w:tbl>
    <w:p>
      <w:pPr>
        <w:spacing w:after="100"/>
      </w:pPr>
    </w:p>
    <w:p>
      <w:pPr>
        <w:spacing w:before="100" w:after="50" w:line="276"/>
      </w:pPr>
      <w:r>
        <w:rPr>
          <w:rFonts w:ascii="Arial" w:cs="Arial" w:eastAsia="Arial" w:hAnsi="Arial"/>
          <w:b/>
          <w:bCs/>
          <w:sz w:val="22"/>
          <w:szCs w:val="22"/>
        </w:rPr>
        <w:t xml:space="preserve">Required Materials:</w:t>
      </w:r>
    </w:p>
    <w:p>
      <w:pPr>
        <w:spacing w:line="276" w:before="120" w:after="120"/>
      </w:pPr>
      <w:r>
        <w:rPr>
          <w:rFonts w:ascii="Arial" w:cs="Arial" w:eastAsia="Arial" w:hAnsi="Arial"/>
          <w:sz w:val="22"/>
          <w:szCs w:val="22"/>
        </w:rPr>
        <w:t xml:space="preserve">• PPT Deck: M1-L12-PPT</w:t>
      </w:r>
    </w:p>
    <w:p>
      <w:pPr>
        <w:spacing w:before="100" w:after="50" w:line="276"/>
      </w:pPr>
      <w:r>
        <w:rPr>
          <w:rFonts w:ascii="Arial" w:cs="Arial" w:eastAsia="Arial" w:hAnsi="Arial"/>
          <w:b/>
          <w:bCs/>
          <w:sz w:val="22"/>
          <w:szCs w:val="22"/>
        </w:rPr>
        <w:t xml:space="preserve">Instructor Notes:</w:t>
      </w:r>
    </w:p>
    <w:p>
      <w:pPr>
        <w:spacing w:line="276" w:before="120" w:after="120"/>
      </w:pPr>
      <w:r>
        <w:rPr>
          <w:rFonts w:ascii="Arial" w:cs="Arial" w:eastAsia="Arial" w:hAnsi="Arial"/>
          <w:sz w:val="22"/>
          <w:szCs w:val="22"/>
        </w:rPr>
        <w:t xml:space="preserve">Position analysis as evidence-based: require learners to point to a visible element before naming a principle, then infer customer impact. '. Ground brand direction in both design principles and customer need; aesthetics must serve function and market fit. During AI activity, frame AI as a brainstorming partner, not an authority.</w:t>
      </w:r>
    </w:p>
    <w:p>
      <w:pPr>
        <w:spacing w:line="276" w:before="120" w:after="120"/>
      </w:pPr>
      <w:r>
        <w:rPr>
          <w:rFonts w:ascii="Arial" w:cs="Arial" w:eastAsia="Arial" w:hAnsi="Arial"/>
          <w:sz w:val="22"/>
          <w:szCs w:val="22"/>
        </w:rPr>
        <w:t xml:space="preserve">Insist on a critical review for bias, vagueness, and feasibility in the local context. Encourage inclusive personas (size, culture, mobility) and discourage stereotypes. Leverage think–pair–share and structured critique to ensure all voices are heard. Keep transitions brisk; use a visible timer.</w:t>
      </w:r>
    </w:p>
    <w:p>
      <w:pPr>
        <w:spacing w:line="276" w:before="120" w:after="120"/>
      </w:pPr>
      <w:r>
        <w:rPr>
          <w:rFonts w:ascii="Arial" w:cs="Arial" w:eastAsia="Arial" w:hAnsi="Arial"/>
          <w:sz w:val="22"/>
          <w:szCs w:val="22"/>
        </w:rPr>
        <w:t xml:space="preserve">Use concrete, local brand examples to anchor abstractions. Link to PLOs by explicitly tying analyses to customer-focused outputs (persona, one-liner, style DNA).</w:t>
      </w:r>
    </w:p>
    <w:p>
      <w:pPr>
        <w:spacing w:before="80" w:after="40" w:line="276"/>
      </w:pPr>
      <w:r>
        <w:rPr>
          <w:rFonts w:ascii="Arial" w:cs="Arial" w:eastAsia="Arial" w:hAnsi="Arial"/>
          <w:b/>
          <w:bCs/>
          <w:sz w:val="22"/>
          <w:szCs w:val="22"/>
        </w:rPr>
        <w:t xml:space="preserve">Adaptation Options:</w:t>
      </w:r>
    </w:p>
    <w:p>
      <w:pPr>
        <w:spacing w:line="276" w:before="120" w:after="120"/>
      </w:pPr>
      <w:r>
        <w:rPr>
          <w:rFonts w:ascii="Arial" w:cs="Arial" w:eastAsia="Arial" w:hAnsi="Arial"/>
          <w:sz w:val="22"/>
          <w:szCs w:val="22"/>
        </w:rPr>
        <w:t xml:space="preserve">• Provide pre-filled examples on the Brand Decode Worksheet for learners who need modeling; allow them to complete remaining fields.</w:t>
      </w:r>
    </w:p>
    <w:p>
      <w:pPr>
        <w:spacing w:line="276" w:before="120" w:after="120"/>
      </w:pPr>
      <w:r>
        <w:rPr>
          <w:rFonts w:ascii="Arial" w:cs="Arial" w:eastAsia="Arial" w:hAnsi="Arial"/>
          <w:sz w:val="22"/>
          <w:szCs w:val="22"/>
        </w:rPr>
        <w:t xml:space="preserve">• Offer visual word banks and labeled diagrams for English-language learners; allow oral explanation recorded on a phone for the exit ticket.</w:t>
      </w:r>
    </w:p>
    <w:p>
      <w:pPr>
        <w:spacing w:line="276" w:before="120" w:after="120"/>
      </w:pPr>
      <w:r>
        <w:rPr>
          <w:rFonts w:ascii="Arial" w:cs="Arial" w:eastAsia="Arial" w:hAnsi="Arial"/>
          <w:sz w:val="22"/>
          <w:szCs w:val="22"/>
        </w:rPr>
        <w:t xml:space="preserve">• Pair learners with limited device access during the AI activity; provide printed prompt and a facilitator tablet station as backup.</w:t>
      </w:r>
    </w:p>
    <w:p>
      <w:pPr>
        <w:spacing w:line="276" w:before="120" w:after="120"/>
      </w:pPr>
      <w:r>
        <w:rPr>
          <w:rFonts w:ascii="Arial" w:cs="Arial" w:eastAsia="Arial" w:hAnsi="Arial"/>
          <w:sz w:val="22"/>
          <w:szCs w:val="22"/>
        </w:rPr>
        <w:t xml:space="preserve">• Allow sketching or collage alternatives for the Style DNA grid to support diverse expression; provide thick markers for fine-motor challenges.</w:t>
      </w:r>
    </w:p>
    <w:p>
      <w:pPr>
        <w:spacing w:line="276" w:before="120" w:after="120"/>
      </w:pPr>
      <w:r>
        <w:rPr>
          <w:rFonts w:ascii="Arial" w:cs="Arial" w:eastAsia="Arial" w:hAnsi="Arial"/>
          <w:sz w:val="22"/>
          <w:szCs w:val="22"/>
        </w:rPr>
        <w:t xml:space="preserve">• Give advanced learners an extension: add a micro-competitor map (2 competitors, 1 differentiator each) or specify two contrasting design principles in the grid.</w:t>
      </w:r>
    </w:p>
    <w:p>
      <w:pPr>
        <w:spacing w:line="276" w:before="120" w:after="120"/>
      </w:pPr>
      <w:r>
        <w:rPr>
          <w:rFonts w:ascii="Arial" w:cs="Arial" w:eastAsia="Arial" w:hAnsi="Arial"/>
          <w:sz w:val="22"/>
          <w:szCs w:val="22"/>
        </w:rPr>
        <w:t xml:space="preserve">• Use color-coded sticky notes for element vs principle to reduce cognitive load and prevent confusion.</w:t>
      </w:r>
    </w:p>
    <w:p>
      <w:pPr>
        <w:spacing w:line="276" w:before="120" w:after="120"/>
      </w:pPr>
      <w:r>
        <w:rPr>
          <w:rFonts w:ascii="Arial" w:cs="Arial" w:eastAsia="Arial" w:hAnsi="Arial"/>
          <w:sz w:val="22"/>
          <w:szCs w:val="22"/>
        </w:rPr>
        <w:t xml:space="preserve">• Offer a quiet corner or noise-dampening options during individual mapping for neurodivergent learners.</w:t>
      </w:r>
    </w:p>
    <w:p>
      <w:pPr>
        <w:spacing w:before="100" w:after="50" w:line="276"/>
      </w:pPr>
      <w:r>
        <w:rPr>
          <w:rFonts w:ascii="Arial" w:cs="Arial" w:eastAsia="Arial" w:hAnsi="Arial"/>
          <w:b/>
          <w:bCs/>
          <w:sz w:val="22"/>
          <w:szCs w:val="22"/>
        </w:rPr>
        <w:t xml:space="preserve">Independent Study (0 minutes):</w:t>
      </w:r>
    </w:p>
    <w:p>
      <w:pPr>
        <w:spacing w:after="300"/>
      </w:pPr>
    </w:p>
    <w:p>
      <w:pPr>
        <w:spacing w:before="150" w:after="80" w:line="276"/>
      </w:pPr>
      <w:r>
        <w:rPr>
          <w:rFonts w:ascii="Arial" w:cs="Arial" w:eastAsia="Arial" w:hAnsi="Arial"/>
          <w:b/>
          <w:bCs/>
          <w:sz w:val="24"/>
          <w:szCs w:val="24"/>
        </w:rPr>
        <w:t xml:space="preserve">Independent Activities</w:t>
      </w:r>
    </w:p>
    <w:p>
      <w:pPr>
        <w:spacing w:after="80" w:line="276"/>
      </w:pPr>
      <w:r>
        <w:rPr>
          <w:rFonts w:ascii="Arial" w:cs="Arial" w:eastAsia="Arial" w:hAnsi="Arial"/>
          <w:i/>
          <w:iCs/>
          <w:color w:val="4a5568"/>
          <w:sz w:val="22"/>
          <w:szCs w:val="22"/>
        </w:rPr>
        <w:t xml:space="preserve">Total Independent Hours: 32</w:t>
      </w:r>
    </w:p>
    <w:p>
      <w:pPr>
        <w:spacing w:line="276" w:before="120" w:after="120"/>
      </w:pPr>
      <w:r>
        <w:rPr>
          <w:rFonts w:ascii="Arial" w:cs="Arial" w:eastAsia="Arial" w:hAnsi="Arial"/>
          <w:sz w:val="22"/>
          <w:szCs w:val="22"/>
        </w:rPr>
        <w:t xml:space="preserve">• Reading: Fashion design elements, principles, silhouettes, categories, customer segments and basic garment terminology (5h); ChatGPT, Claude or Gemini may create flashcards and summaries after reading, while students verify definitions against class notes.</w:t>
      </w:r>
    </w:p>
    <w:p>
      <w:pPr>
        <w:spacing w:line="276" w:before="120" w:after="120"/>
      </w:pPr>
      <w:r>
        <w:rPr>
          <w:rFonts w:ascii="Arial" w:cs="Arial" w:eastAsia="Arial" w:hAnsi="Arial"/>
          <w:sz w:val="22"/>
          <w:szCs w:val="22"/>
        </w:rPr>
        <w:t xml:space="preserve">• Practice: Croquis, pose, silhouette and garment shape sketching based on real fashion images and online brand references (8h); Freepik, Pinterest and Behance may provide reference images, while students redraw, adapt and credit references instead of copying assets directly.</w:t>
      </w:r>
    </w:p>
    <w:p>
      <w:pPr>
        <w:spacing w:line="276" w:before="120" w:after="120"/>
      </w:pPr>
      <w:r>
        <w:rPr>
          <w:rFonts w:ascii="Arial" w:cs="Arial" w:eastAsia="Arial" w:hAnsi="Arial"/>
          <w:sz w:val="22"/>
          <w:szCs w:val="22"/>
        </w:rPr>
        <w:t xml:space="preserve">• Research: Study 5 fashion brands and identify their customer, product category, price level, design language, content style and selling platform (8h); Perplexity, Google Trends and ChatGPT may structure comparison tables and summarise sources, while students check brand websites and social platforms manually.</w:t>
      </w:r>
    </w:p>
    <w:p>
      <w:pPr>
        <w:spacing w:line="276" w:before="120" w:after="120"/>
      </w:pPr>
      <w:r>
        <w:rPr>
          <w:rFonts w:ascii="Arial" w:cs="Arial" w:eastAsia="Arial" w:hAnsi="Arial"/>
          <w:sz w:val="22"/>
          <w:szCs w:val="22"/>
        </w:rPr>
        <w:t xml:space="preserve">• Assignment: Personal creative identity board with design inspiration, customer direction, colour mood, possible brand idea and AI-assisted prompt exploration log, with final human-selected direction (9h); Canva AI, Freepik, Kittl and Adobe Firefly may support layout, mood references and title options, while students document prompts, check originality and make final selections.</w:t>
      </w:r>
    </w:p>
    <w:p>
      <w:pPr>
        <w:spacing w:line="276" w:before="120" w:after="120"/>
      </w:pPr>
      <w:r>
        <w:rPr>
          <w:rFonts w:ascii="Arial" w:cs="Arial" w:eastAsia="Arial" w:hAnsi="Arial"/>
          <w:sz w:val="22"/>
          <w:szCs w:val="22"/>
        </w:rPr>
        <w:t xml:space="preserve">• Reflection: Skills audit and creative pathway reflection: "What area of fashion interests me most and how can it become a market-ready brand idea?" (2h); Grammarly or Microsoft Editor may improve clarity and tone, while the reflection must remain personal and evidence-based.</w:t>
      </w:r>
    </w:p>
    <w:p>
      <w:pPr>
        <w:spacing w:after="200"/>
      </w:pPr>
    </w:p>
    <w:p>
      <w:pPr>
        <w:spacing w:before="150" w:after="80" w:line="276"/>
      </w:pPr>
      <w:r>
        <w:rPr>
          <w:rFonts w:ascii="Arial" w:cs="Arial" w:eastAsia="Arial" w:hAnsi="Arial"/>
          <w:b/>
          <w:bCs/>
          <w:sz w:val="24"/>
          <w:szCs w:val="24"/>
        </w:rPr>
        <w:t xml:space="preserve">Contact Activities (Module Summary)</w:t>
      </w:r>
    </w:p>
    <w:p>
      <w:pPr>
        <w:spacing w:line="276" w:before="120" w:after="120"/>
      </w:pPr>
      <w:r>
        <w:rPr>
          <w:rFonts w:ascii="Arial" w:cs="Arial" w:eastAsia="Arial" w:hAnsi="Arial"/>
          <w:sz w:val="22"/>
          <w:szCs w:val="22"/>
        </w:rPr>
        <w:t xml:space="preserve">• Lecture: Fashion industry overview, design vocabulary, creative career pathways and digital entrepreneurship opportunities in fashion (3h); ChatGPT, Claude or Google Gemini may clarify design vocabulary and career pathways, while Perplexity and Google Trends may support current fashion business examples with source checking.</w:t>
      </w:r>
    </w:p>
    <w:p>
      <w:pPr>
        <w:spacing w:line="276" w:before="120" w:after="120"/>
      </w:pPr>
      <w:r>
        <w:rPr>
          <w:rFonts w:ascii="Arial" w:cs="Arial" w:eastAsia="Arial" w:hAnsi="Arial"/>
          <w:sz w:val="22"/>
          <w:szCs w:val="22"/>
        </w:rPr>
        <w:t xml:space="preserve">• Workshop: Croquis drawing, body proportion, silhouette exploration and basic garment shape study using current fashion references (5h); Pinterest, Behance and Freepik may be used only for pose and silhouette references, while students complete croquis and garment sketches manually and check image licences before reuse.</w:t>
      </w:r>
    </w:p>
    <w:p>
      <w:pPr>
        <w:spacing w:line="276" w:before="120" w:after="120"/>
      </w:pPr>
      <w:r>
        <w:rPr>
          <w:rFonts w:ascii="Arial" w:cs="Arial" w:eastAsia="Arial" w:hAnsi="Arial"/>
          <w:sz w:val="22"/>
          <w:szCs w:val="22"/>
        </w:rPr>
        <w:t xml:space="preserve">• Studio Activity: "Find Your Fashion Direction" exercise exploring womenswear, ethnic wear, streetwear, modest wear, styling, accessories and digital-first fashion brands (4h); Canva AI, Adobe Firefly, Freepik/Pikaso or Krea AI may support mood exploration and prompt-based idea generation, while students shortlist final directions through market fit and human judgement.</w:t>
      </w:r>
    </w:p>
    <w:p>
      <w:pPr>
        <w:spacing w:line="276" w:before="120" w:after="120"/>
      </w:pPr>
      <w:r>
        <w:rPr>
          <w:rFonts w:ascii="Arial" w:cs="Arial" w:eastAsia="Arial" w:hAnsi="Arial"/>
          <w:sz w:val="22"/>
          <w:szCs w:val="22"/>
        </w:rPr>
        <w:t xml:space="preserve">• Seminar: Fashion brand decoding session: how brands use silhouette, colour, styling, customer identity, product category and pricing to communicate value (3h); Perplexity, ChatGPT or Gemini may help summarise brand examples and questions for discussion, while students verify sources and explain brand meaning in their own words.</w:t>
      </w:r>
    </w:p>
    <w:p>
      <w:pPr>
        <w:spacing w:line="276" w:before="120" w:after="120"/>
      </w:pPr>
      <w:r>
        <w:rPr>
          <w:rFonts w:ascii="Arial" w:cs="Arial" w:eastAsia="Arial" w:hAnsi="Arial"/>
          <w:sz w:val="22"/>
          <w:szCs w:val="22"/>
        </w:rPr>
        <w:t xml:space="preserve">• Tutorial: Individual creative direction mentoring and feedback on concept development, customer fit and realistic brand potential (3h); ChatGPT Voice Mode, Gemini Live or Claude may be used for rehearsal questions and reflection prompts, while tutor feedback and student judgement decide the final creative direction.</w:t>
      </w:r>
    </w:p>
    <w:p>
      <w:pPr>
        <w:spacing w:after="200"/>
      </w:pPr>
    </w:p>
    <w:p>
      <w:pPr>
        <w:spacing w:after="4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2026-06-10T05:53:19.448Z</dcterms:created>
  <dcterms:modified xsi:type="dcterms:W3CDTF">2026-06-10T05:53:19.448Z</dcterms:modified>
</cp:coreProperties>
</file>

<file path=docProps/custom.xml><?xml version="1.0" encoding="utf-8"?>
<Properties xmlns="http://schemas.openxmlformats.org/officeDocument/2006/custom-properties" xmlns:vt="http://schemas.openxmlformats.org/officeDocument/2006/docPropsVTypes"/>
</file>