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8C2C"/>
          <w:sz w:val="22"/>
        </w:rPr>
        <w:t>INDIA LEARNS LMS</w:t>
      </w:r>
    </w:p>
    <w:p>
      <w:pPr>
        <w:jc w:val="center"/>
      </w:pPr>
      <w:r>
        <w:rPr>
          <w:b/>
          <w:color w:val="132B5E"/>
          <w:sz w:val="52"/>
        </w:rPr>
        <w:t>Faculty Guide — Presenter's Walkthrough</w:t>
      </w:r>
    </w:p>
    <w:p>
      <w:pPr>
        <w:jc w:val="center"/>
      </w:pPr>
      <w:r>
        <w:rPr>
          <w:i/>
          <w:color w:val="5C5C5C"/>
          <w:sz w:val="24"/>
        </w:rPr>
        <w:t>Your companion document for delivering the 31-slide Faculty Guide.</w:t>
      </w:r>
    </w:p>
    <w:p/>
    <w:p>
      <w:pPr>
        <w:spacing w:before="360" w:after="160"/>
      </w:pPr>
      <w:r>
        <w:rPr>
          <w:rFonts w:ascii="Calibri" w:hAnsi="Calibri"/>
          <w:b/>
          <w:color w:val="132B5E"/>
          <w:sz w:val="40"/>
        </w:rPr>
        <w:t>Before you walk into the room</w:t>
      </w:r>
    </w:p>
    <w:p>
      <w:pPr>
        <w:spacing w:before="280" w:after="120"/>
      </w:pPr>
      <w:r>
        <w:rPr>
          <w:rFonts w:ascii="Calibri" w:hAnsi="Calibri"/>
          <w:b/>
          <w:color w:val="132B5E"/>
          <w:sz w:val="30"/>
        </w:rPr>
        <w:t>The 30-minute pre-flight (do this morning of)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Test login — </w:t>
      </w:r>
      <w:r>
        <w:rPr>
          <w:sz w:val="22"/>
        </w:rPr>
        <w:t>sign into the demo environment as a faculty user. Confirm the password works. Have the URL on a sticky note in case the laptop reboots.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Seed data check — </w:t>
      </w:r>
      <w:r>
        <w:rPr>
          <w:sz w:val="22"/>
        </w:rPr>
        <w:t>open one course in Published state, one in Sandbox. Make sure the course you'll demo has at least 2 modules with 2 sessions each, and at least one assignment with 3-4 student submissions in different states (submitted, draft, published).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Browser setup — </w:t>
      </w:r>
      <w:r>
        <w:rPr>
          <w:sz w:val="22"/>
        </w:rPr>
        <w:t>Chrome or Edge fullscreen. Close all tabs except the LMS. Hide bookmarks bar. Set zoom to 110% so the back row can read. Disable notifications on the OS.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Second monitor / projector — </w:t>
      </w:r>
      <w:r>
        <w:rPr>
          <w:sz w:val="22"/>
        </w:rPr>
        <w:t>test the projector before faculty arrive. Mirror the display, don't extend — you don't want speaker notes on the projector by accident.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Have the deck open AND the LMS open — </w:t>
      </w:r>
      <w:r>
        <w:rPr>
          <w:sz w:val="22"/>
        </w:rPr>
        <w:t>Alt+Tab between them. The deck is your structure; the LMS is your proof.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Printout — </w:t>
      </w:r>
      <w:r>
        <w:rPr>
          <w:sz w:val="22"/>
        </w:rPr>
        <w:t>this document, printed. Two pages per sheet. Put it on the lectern.</w:t>
      </w:r>
    </w:p>
    <w:p>
      <w:pPr>
        <w:spacing w:before="280" w:after="120"/>
      </w:pPr>
      <w:r>
        <w:rPr>
          <w:rFonts w:ascii="Calibri" w:hAnsi="Calibri"/>
          <w:b/>
          <w:color w:val="132B5E"/>
          <w:sz w:val="30"/>
        </w:rPr>
        <w:t>Room setup</w:t>
      </w:r>
    </w:p>
    <w:p>
      <w:pPr>
        <w:pStyle w:val="ListBullet"/>
        <w:spacing w:after="40"/>
      </w:pPr>
      <w:r>
        <w:rPr>
          <w:sz w:val="22"/>
        </w:rPr>
        <w:t>Get to the room 15 minutes early. Test mouse, keyboard, projector.</w:t>
      </w:r>
    </w:p>
    <w:p>
      <w:pPr>
        <w:pStyle w:val="ListBullet"/>
        <w:spacing w:after="40"/>
      </w:pPr>
      <w:r>
        <w:rPr>
          <w:sz w:val="22"/>
        </w:rPr>
        <w:t>Wifi must work — open one page in the LMS to confirm before they arrive.</w:t>
      </w:r>
    </w:p>
    <w:p>
      <w:pPr>
        <w:pStyle w:val="ListBullet"/>
        <w:spacing w:after="40"/>
      </w:pPr>
      <w:r>
        <w:rPr>
          <w:sz w:val="22"/>
        </w:rPr>
        <w:t>Water bottle within reach. 45-minute presentations dry you out.</w:t>
      </w:r>
    </w:p>
    <w:p>
      <w:pPr>
        <w:pStyle w:val="ListBullet"/>
        <w:spacing w:after="40"/>
      </w:pPr>
      <w:r>
        <w:rPr>
          <w:sz w:val="22"/>
        </w:rPr>
        <w:t>Mute Slack/Teams/email on your laptop. Nothing is more disruptive than a popup.</w:t>
      </w:r>
    </w:p>
    <w:p>
      <w:pPr>
        <w:spacing w:before="280" w:after="120"/>
      </w:pPr>
      <w:r>
        <w:rPr>
          <w:rFonts w:ascii="Calibri" w:hAnsi="Calibri"/>
          <w:b/>
          <w:color w:val="132B5E"/>
          <w:sz w:val="30"/>
        </w:rPr>
        <w:t>Mindset — three things faculty are worrying about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"Is this going to be more work for me?" </w:t>
      </w:r>
      <w:r>
        <w:rPr>
          <w:sz w:val="22"/>
        </w:rPr>
        <w:t>Your answer (and the deck's answer): the system runs the paperwork — they teach. Hit this message in slides 2 and 31.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"What if I break something?" </w:t>
      </w:r>
      <w:r>
        <w:rPr>
          <w:sz w:val="22"/>
        </w:rPr>
        <w:t>Your answer: the system has undos, drafts, and audit logs. They can't lose work or make a permanent mistake. Hit this in slides 19, 23, 28.</w:t>
      </w:r>
    </w:p>
    <w:p>
      <w:pPr>
        <w:pStyle w:val="ListBullet"/>
        <w:spacing w:after="60"/>
      </w:pPr>
      <w:r>
        <w:rPr>
          <w:b/>
          <w:color w:val="132B5E"/>
          <w:sz w:val="22"/>
        </w:rPr>
        <w:t xml:space="preserve">"What if I forget how to do something?" </w:t>
      </w:r>
      <w:r>
        <w:rPr>
          <w:sz w:val="22"/>
        </w:rPr>
        <w:t>Your answer: the cheat sheet (slide 30), the glossary (slide 29), and a ticket system that gets them a real human within 24 hours (slide 31).</w:t>
      </w:r>
    </w:p>
    <w:p>
      <w:pPr>
        <w:spacing w:before="360" w:after="160"/>
      </w:pPr>
      <w:r>
        <w:rPr>
          <w:rFonts w:ascii="Calibri" w:hAnsi="Calibri"/>
          <w:b/>
          <w:color w:val="132B5E"/>
          <w:sz w:val="40"/>
        </w:rPr>
        <w:t>Timing — the 45-minute plan</w:t>
      </w:r>
    </w:p>
    <w:p>
      <w:pPr>
        <w:spacing w:after="80"/>
      </w:pPr>
      <w:r>
        <w:rPr>
          <w:b w:val="0"/>
          <w:i/>
          <w:color w:val="1A1A1A"/>
          <w:sz w:val="22"/>
        </w:rPr>
        <w:t>31 slides in 45 minutes means roughly 1.5 minutes per slide on average. But you should weight it: spend more time on the few things that matter, less on the obvious 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3E8F5"/>
          </w:tcPr>
          <w:p>
            <w:r>
              <w:rPr>
                <w:b/>
                <w:color w:val="132B5E"/>
              </w:rPr>
              <w:t>Section</w:t>
            </w:r>
          </w:p>
        </w:tc>
        <w:tc>
          <w:tcPr>
            <w:tcW w:type="dxa" w:w="3324"/>
            <w:shd w:val="clear" w:color="auto" w:fill="E3E8F5"/>
          </w:tcPr>
          <w:p>
            <w:r>
              <w:rPr>
                <w:b/>
                <w:color w:val="132B5E"/>
              </w:rPr>
              <w:t>Slides</w:t>
            </w:r>
          </w:p>
        </w:tc>
        <w:tc>
          <w:tcPr>
            <w:tcW w:type="dxa" w:w="3324"/>
            <w:shd w:val="clear" w:color="auto" w:fill="E3E8F5"/>
          </w:tcPr>
          <w:p>
            <w:r>
              <w:rPr>
                <w:b/>
                <w:color w:val="132B5E"/>
              </w:rPr>
              <w:t>Time</w:t>
            </w:r>
          </w:p>
        </w:tc>
      </w:tr>
      <w:tr>
        <w:tc>
          <w:tcPr>
            <w:tcW w:type="dxa" w:w="3324"/>
          </w:tcPr>
          <w:p>
            <w:r>
              <w:t>Open &amp; sign-in</w:t>
            </w:r>
          </w:p>
        </w:tc>
        <w:tc>
          <w:tcPr>
            <w:tcW w:type="dxa" w:w="3324"/>
          </w:tcPr>
          <w:p>
            <w:r>
              <w:t>1–4</w:t>
            </w:r>
          </w:p>
        </w:tc>
        <w:tc>
          <w:tcPr>
            <w:tcW w:type="dxa" w:w="3324"/>
          </w:tcPr>
          <w:p>
            <w:r>
              <w:t>5 min</w:t>
            </w:r>
          </w:p>
        </w:tc>
      </w:tr>
      <w:tr>
        <w:tc>
          <w:tcPr>
            <w:tcW w:type="dxa" w:w="3324"/>
          </w:tcPr>
          <w:p>
            <w:r>
              <w:t>Navigation &amp; dashboard</w:t>
            </w:r>
          </w:p>
        </w:tc>
        <w:tc>
          <w:tcPr>
            <w:tcW w:type="dxa" w:w="3324"/>
          </w:tcPr>
          <w:p>
            <w:r>
              <w:t>5–7</w:t>
            </w:r>
          </w:p>
        </w:tc>
        <w:tc>
          <w:tcPr>
            <w:tcW w:type="dxa" w:w="3324"/>
          </w:tcPr>
          <w:p>
            <w:r>
              <w:t>4 min</w:t>
            </w:r>
          </w:p>
        </w:tc>
      </w:tr>
      <w:tr>
        <w:tc>
          <w:tcPr>
            <w:tcW w:type="dxa" w:w="3324"/>
          </w:tcPr>
          <w:p>
            <w:r>
              <w:t>Courses &amp; state</w:t>
            </w:r>
          </w:p>
        </w:tc>
        <w:tc>
          <w:tcPr>
            <w:tcW w:type="dxa" w:w="3324"/>
          </w:tcPr>
          <w:p>
            <w:r>
              <w:t>8–10</w:t>
            </w:r>
          </w:p>
        </w:tc>
        <w:tc>
          <w:tcPr>
            <w:tcW w:type="dxa" w:w="3324"/>
          </w:tcPr>
          <w:p>
            <w:r>
              <w:t>4 min</w:t>
            </w:r>
          </w:p>
        </w:tc>
      </w:tr>
      <w:tr>
        <w:tc>
          <w:tcPr>
            <w:tcW w:type="dxa" w:w="3324"/>
          </w:tcPr>
          <w:p>
            <w:r>
              <w:t>Inside a course</w:t>
            </w:r>
          </w:p>
        </w:tc>
        <w:tc>
          <w:tcPr>
            <w:tcW w:type="dxa" w:w="3324"/>
          </w:tcPr>
          <w:p>
            <w:r>
              <w:t>11–13</w:t>
            </w:r>
          </w:p>
        </w:tc>
        <w:tc>
          <w:tcPr>
            <w:tcW w:type="dxa" w:w="3324"/>
          </w:tcPr>
          <w:p>
            <w:r>
              <w:t>5 min</w:t>
            </w:r>
          </w:p>
        </w:tc>
      </w:tr>
      <w:tr>
        <w:tc>
          <w:tcPr>
            <w:tcW w:type="dxa" w:w="3324"/>
          </w:tcPr>
          <w:p>
            <w:r>
              <w:t>Running a session</w:t>
            </w:r>
          </w:p>
        </w:tc>
        <w:tc>
          <w:tcPr>
            <w:tcW w:type="dxa" w:w="3324"/>
          </w:tcPr>
          <w:p>
            <w:r>
              <w:t>14–19</w:t>
            </w:r>
          </w:p>
        </w:tc>
        <w:tc>
          <w:tcPr>
            <w:tcW w:type="dxa" w:w="3324"/>
          </w:tcPr>
          <w:p>
            <w:r>
              <w:t>8 min  ← key block, take your time</w:t>
            </w:r>
          </w:p>
        </w:tc>
      </w:tr>
      <w:tr>
        <w:tc>
          <w:tcPr>
            <w:tcW w:type="dxa" w:w="3324"/>
          </w:tcPr>
          <w:p>
            <w:r>
              <w:t>Grading</w:t>
            </w:r>
          </w:p>
        </w:tc>
        <w:tc>
          <w:tcPr>
            <w:tcW w:type="dxa" w:w="3324"/>
          </w:tcPr>
          <w:p>
            <w:r>
              <w:t>20–24</w:t>
            </w:r>
          </w:p>
        </w:tc>
        <w:tc>
          <w:tcPr>
            <w:tcW w:type="dxa" w:w="3324"/>
          </w:tcPr>
          <w:p>
            <w:r>
              <w:t>10 min  ← longest block</w:t>
            </w:r>
          </w:p>
        </w:tc>
      </w:tr>
      <w:tr>
        <w:tc>
          <w:tcPr>
            <w:tcW w:type="dxa" w:w="3324"/>
          </w:tcPr>
          <w:p>
            <w:r>
              <w:t>Schedule &amp; comms</w:t>
            </w:r>
          </w:p>
        </w:tc>
        <w:tc>
          <w:tcPr>
            <w:tcW w:type="dxa" w:w="3324"/>
          </w:tcPr>
          <w:p>
            <w:r>
              <w:t>25–27</w:t>
            </w:r>
          </w:p>
        </w:tc>
        <w:tc>
          <w:tcPr>
            <w:tcW w:type="dxa" w:w="3324"/>
          </w:tcPr>
          <w:p>
            <w:r>
              <w:t>4 min</w:t>
            </w:r>
          </w:p>
        </w:tc>
      </w:tr>
      <w:tr>
        <w:tc>
          <w:tcPr>
            <w:tcW w:type="dxa" w:w="3324"/>
          </w:tcPr>
          <w:p>
            <w:r>
              <w:t>Troubleshooting &amp; wrap</w:t>
            </w:r>
          </w:p>
        </w:tc>
        <w:tc>
          <w:tcPr>
            <w:tcW w:type="dxa" w:w="3324"/>
          </w:tcPr>
          <w:p>
            <w:r>
              <w:t>28–31</w:t>
            </w:r>
          </w:p>
        </w:tc>
        <w:tc>
          <w:tcPr>
            <w:tcW w:type="dxa" w:w="3324"/>
          </w:tcPr>
          <w:p>
            <w:r>
              <w:t>5 min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132B5E"/>
          <w:sz w:val="40"/>
        </w:rPr>
        <w:t>Per-slide talking points</w:t>
      </w:r>
    </w:p>
    <w:p>
      <w:pPr>
        <w:spacing w:after="80"/>
      </w:pPr>
      <w:r>
        <w:rPr>
          <w:b w:val="0"/>
          <w:i/>
          <w:color w:val="1A1A1A"/>
          <w:sz w:val="22"/>
        </w:rPr>
        <w:t>These are the things to say, not read. The slides carry the words; you carry the meaning. Where 'Live demo' is listed, switch to the LMS (Alt+Tab) and do the action. Where 'Watch out for' is listed, that's a place faculty often get confused.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1.  </w:t>
      </w:r>
      <w:r>
        <w:rPr>
          <w:b/>
          <w:color w:val="132B5E"/>
          <w:sz w:val="26"/>
        </w:rPr>
        <w:t>Title slide</w:t>
      </w:r>
      <w:r>
        <w:rPr>
          <w:i/>
          <w:color w:val="5C5C5C"/>
          <w:sz w:val="20"/>
        </w:rPr>
        <w:t xml:space="preserve">   (0.5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Welcome the room by name if you know them.</w:t>
      </w:r>
    </w:p>
    <w:p>
      <w:pPr>
        <w:pStyle w:val="ListBullet"/>
        <w:spacing w:after="40"/>
      </w:pPr>
      <w:r>
        <w:rPr>
          <w:sz w:val="22"/>
        </w:rPr>
        <w:t>One-sentence framing: "This is the system you'll use every day to run your classes."</w:t>
      </w:r>
    </w:p>
    <w:p>
      <w:pPr>
        <w:pStyle w:val="ListBullet"/>
        <w:spacing w:after="40"/>
      </w:pPr>
      <w:r>
        <w:rPr>
          <w:sz w:val="22"/>
        </w:rPr>
        <w:t>Tell them how long you'll be: 45 minutes, with questions at the end.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2.  </w:t>
      </w:r>
      <w:r>
        <w:rPr>
          <w:b/>
          <w:color w:val="132B5E"/>
          <w:sz w:val="26"/>
        </w:rPr>
        <w:t>What you'll learn</w:t>
      </w:r>
      <w:r>
        <w:rPr>
          <w:i/>
          <w:color w:val="5C5C5C"/>
          <w:sz w:val="20"/>
        </w:rPr>
        <w:t xml:space="preserve">   (1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Read the list aloud — quickly. This is the road map.</w:t>
      </w:r>
    </w:p>
    <w:p>
      <w:pPr>
        <w:pStyle w:val="ListBullet"/>
        <w:spacing w:after="40"/>
      </w:pPr>
      <w:r>
        <w:rPr>
          <w:sz w:val="22"/>
        </w:rPr>
        <w:t>Tell them: "You don't need to remember any of this. The slides will be shared, and everything is searchable in the cheat sheet at the end."</w:t>
      </w:r>
    </w:p>
    <w:p>
      <w:pPr>
        <w:pStyle w:val="ListBullet"/>
        <w:spacing w:after="40"/>
      </w:pPr>
      <w:r>
        <w:rPr>
          <w:sz w:val="22"/>
        </w:rPr>
        <w:t>Promise that grading is the part you'll spend the most time on.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3.  </w:t>
      </w:r>
      <w:r>
        <w:rPr>
          <w:b/>
          <w:color w:val="132B5E"/>
          <w:sz w:val="26"/>
        </w:rPr>
        <w:t>Signing in — the first time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Most faculty have done this once already. Three steps: admin emails them, click the link, set a password.</w:t>
      </w:r>
    </w:p>
    <w:p>
      <w:pPr>
        <w:pStyle w:val="ListBullet"/>
        <w:spacing w:after="40"/>
      </w:pPr>
      <w:r>
        <w:rPr>
          <w:sz w:val="22"/>
        </w:rPr>
        <w:t>Emphasize 12+ characters — this is non-negotiable for security.</w:t>
      </w:r>
    </w:p>
    <w:p>
      <w:pPr>
        <w:pStyle w:val="ListBullet"/>
        <w:spacing w:after="40"/>
      </w:pPr>
      <w:r>
        <w:rPr>
          <w:sz w:val="22"/>
        </w:rPr>
        <w:t>Link expires in 7 days. If they sit on it too long, ask admin to resend.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Show the actual sign-in screen (open in a new tab).</w:t>
      </w:r>
    </w:p>
    <w:p>
      <w:pPr>
        <w:pStyle w:val="ListBullet"/>
        <w:spacing w:after="40"/>
      </w:pPr>
      <w:r>
        <w:rPr>
          <w:sz w:val="22"/>
        </w:rPr>
        <w:t>Don't actually sign in here — you'll demo signed-in features later. Just point at the form.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4.  </w:t>
      </w:r>
      <w:r>
        <w:rPr>
          <w:b/>
          <w:color w:val="132B5E"/>
          <w:sz w:val="26"/>
        </w:rPr>
        <w:t>Signing in — every day after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Bookmarking is the trick — bookmark app.indialearns.com or whatever the URL is. They'll never have to type it.</w:t>
      </w:r>
    </w:p>
    <w:p>
      <w:pPr>
        <w:pStyle w:val="ListBullet"/>
        <w:spacing w:after="40"/>
      </w:pPr>
      <w:r>
        <w:rPr>
          <w:sz w:val="22"/>
        </w:rPr>
        <w:t>'Stay signed in' — only on personal devices. Don't tick on a shared computer.</w:t>
      </w:r>
    </w:p>
    <w:p>
      <w:pPr>
        <w:pStyle w:val="ListBullet"/>
        <w:spacing w:after="40"/>
      </w:pPr>
      <w:r>
        <w:rPr>
          <w:sz w:val="22"/>
        </w:rPr>
        <w:t>Wrong password 3 times = 15-minute lockout. Tell them this UP FRONT so it's not a surprise.</w:t>
      </w:r>
    </w:p>
    <w:p>
      <w:pPr>
        <w:pStyle w:val="ListBullet"/>
        <w:spacing w:after="40"/>
      </w:pPr>
      <w:r>
        <w:rPr>
          <w:sz w:val="22"/>
        </w:rPr>
        <w:t>Forgot password: the link is under the form. Self-serve, no need to ping admin.</w:t>
      </w:r>
    </w:p>
    <w:p>
      <w:pPr>
        <w:spacing w:after="80"/>
      </w:pPr>
      <w:r>
        <w:rPr>
          <w:b/>
          <w:i w:val="0"/>
          <w:color w:val="F28C2C"/>
          <w:sz w:val="22"/>
        </w:rPr>
        <w:t>Watch out for:</w:t>
      </w:r>
    </w:p>
    <w:p>
      <w:pPr>
        <w:pStyle w:val="ListBullet"/>
        <w:spacing w:after="40"/>
      </w:pPr>
      <w:r>
        <w:rPr>
          <w:sz w:val="22"/>
        </w:rPr>
        <w:t>Faculty will ask about SSO/Google login. Honest answer: not in Phase 1, will come later.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5.  </w:t>
      </w:r>
      <w:r>
        <w:rPr>
          <w:b/>
          <w:color w:val="132B5E"/>
          <w:sz w:val="26"/>
        </w:rPr>
        <w:t>The top navigation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Quick tour. Six items. They'll see this on every page.</w:t>
      </w:r>
    </w:p>
    <w:p>
      <w:pPr>
        <w:pStyle w:val="ListBullet"/>
        <w:spacing w:after="40"/>
      </w:pPr>
      <w:r>
        <w:rPr>
          <w:sz w:val="22"/>
        </w:rPr>
        <w:t>Point to each from the mockup. Don't go deep — each gets its own slide.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Switch to the LMS. Hover each nav item. Don't click yet.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6.  </w:t>
      </w:r>
      <w:r>
        <w:rPr>
          <w:b/>
          <w:color w:val="132B5E"/>
          <w:sz w:val="26"/>
        </w:rPr>
        <w:t>Your dashboard at a glance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This is the home screen. The first thing they see every day.</w:t>
      </w:r>
    </w:p>
    <w:p>
      <w:pPr>
        <w:pStyle w:val="ListBullet"/>
        <w:spacing w:after="40"/>
      </w:pPr>
      <w:r>
        <w:rPr>
          <w:sz w:val="22"/>
        </w:rPr>
        <w:t>Highlight: cards are clickable. Everything is one click away.</w:t>
      </w:r>
    </w:p>
    <w:p>
      <w:pPr>
        <w:pStyle w:val="ListBullet"/>
        <w:spacing w:after="40"/>
      </w:pPr>
      <w:r>
        <w:rPr>
          <w:sz w:val="22"/>
        </w:rPr>
        <w:t>Show the actual screenshot — point to 'Hello, Seed' as an example of personalization.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Switch to LMS, land on the dashboard. Spend 30 seconds here.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7.  </w:t>
      </w:r>
      <w:r>
        <w:rPr>
          <w:b/>
          <w:color w:val="132B5E"/>
          <w:sz w:val="26"/>
        </w:rPr>
        <w:t>Dashboard cards — what to click and when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Walk through each card type — what it does, what action it suggests.</w:t>
      </w:r>
    </w:p>
    <w:p>
      <w:pPr>
        <w:pStyle w:val="ListBullet"/>
        <w:spacing w:after="40"/>
      </w:pPr>
      <w:r>
        <w:rPr>
          <w:sz w:val="22"/>
        </w:rPr>
        <w:t>Emphasize: 'Awaiting your feedback' is the card they'll click most.</w:t>
      </w:r>
    </w:p>
    <w:p>
      <w:pPr>
        <w:pStyle w:val="ListBullet"/>
        <w:spacing w:after="40"/>
      </w:pPr>
      <w:r>
        <w:rPr>
          <w:sz w:val="22"/>
        </w:rPr>
        <w:t>Empty states are a feature, not a bug. 'Nothing to do here' means they're caught up.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8.  </w:t>
      </w:r>
      <w:r>
        <w:rPr>
          <w:b/>
          <w:color w:val="132B5E"/>
          <w:sz w:val="26"/>
        </w:rPr>
        <w:t>My Courses — opening a course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One row per course they teach. Click any row to enter.</w:t>
      </w:r>
    </w:p>
    <w:p>
      <w:pPr>
        <w:pStyle w:val="ListBullet"/>
        <w:spacing w:after="40"/>
      </w:pPr>
      <w:r>
        <w:rPr>
          <w:sz w:val="22"/>
        </w:rPr>
        <w:t>Show the actual screenshot — point to the badge column.</w:t>
      </w:r>
    </w:p>
    <w:p>
      <w:pPr>
        <w:pStyle w:val="ListBullet"/>
        <w:spacing w:after="40"/>
      </w:pPr>
      <w:r>
        <w:rPr>
          <w:sz w:val="22"/>
        </w:rPr>
        <w:t>They only see courses assigned to them. No spying on colleagues.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Click into My Courses. Show the list. Don't open one yet.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9.  </w:t>
      </w:r>
      <w:r>
        <w:rPr>
          <w:b/>
          <w:color w:val="132B5E"/>
          <w:sz w:val="26"/>
        </w:rPr>
        <w:t>Sandbox vs Published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THIS is one of the two concepts faculty get wrong most often. Spend time here.</w:t>
      </w:r>
    </w:p>
    <w:p>
      <w:pPr>
        <w:pStyle w:val="ListBullet"/>
        <w:spacing w:after="40"/>
      </w:pPr>
      <w:r>
        <w:rPr>
          <w:sz w:val="22"/>
        </w:rPr>
        <w:t>Sandbox = students CANNOT see it. Safe to edit, reorder, fix.</w:t>
      </w:r>
    </w:p>
    <w:p>
      <w:pPr>
        <w:pStyle w:val="ListBullet"/>
        <w:spacing w:after="40"/>
      </w:pPr>
      <w:r>
        <w:rPr>
          <w:sz w:val="22"/>
        </w:rPr>
        <w:t>Published = students CAN see it. Live state. Edits are visible.</w:t>
      </w:r>
    </w:p>
    <w:p>
      <w:pPr>
        <w:pStyle w:val="ListBullet"/>
        <w:spacing w:after="40"/>
      </w:pPr>
      <w:r>
        <w:rPr>
          <w:sz w:val="22"/>
        </w:rPr>
        <w:t>Admin controls the flip — faculty cannot publish themselves (by design).</w:t>
      </w:r>
    </w:p>
    <w:p>
      <w:pPr>
        <w:pStyle w:val="ListBullet"/>
        <w:spacing w:after="40"/>
      </w:pPr>
      <w:r>
        <w:rPr>
          <w:sz w:val="22"/>
        </w:rPr>
        <w:t>Pause. Ask the room: "Any questions on this?"</w:t>
      </w:r>
    </w:p>
    <w:p>
      <w:pPr>
        <w:spacing w:after="80"/>
      </w:pPr>
      <w:r>
        <w:rPr>
          <w:b/>
          <w:i w:val="0"/>
          <w:color w:val="F28C2C"/>
          <w:sz w:val="22"/>
        </w:rPr>
        <w:t>Watch out for:</w:t>
      </w:r>
    </w:p>
    <w:p>
      <w:pPr>
        <w:pStyle w:val="ListBullet"/>
        <w:spacing w:after="40"/>
      </w:pPr>
      <w:r>
        <w:rPr>
          <w:sz w:val="22"/>
        </w:rPr>
        <w:t>Faculty often ask: 'What if I want to hide a session temporarily?' — answer: can't be done at the session level; talk to admin or just don't link it on the slide deck.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10.  </w:t>
      </w:r>
      <w:r>
        <w:rPr>
          <w:b/>
          <w:color w:val="132B5E"/>
          <w:sz w:val="26"/>
        </w:rPr>
        <w:t>The four tabs inside a course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Overview, Content, Gradebook, Roster. They'll spend most of their time in Content and Gradebook.</w:t>
      </w:r>
    </w:p>
    <w:p>
      <w:pPr>
        <w:pStyle w:val="ListBullet"/>
        <w:spacing w:after="40"/>
      </w:pPr>
      <w:r>
        <w:rPr>
          <w:sz w:val="22"/>
        </w:rPr>
        <w:t>Tabs are persistent — URL changes per tab, so bookmarking 'Gradebook' lands them there next time.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Click a course. Click each tab in turn. Don't go deep yet — this is just a tour.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11.  </w:t>
      </w:r>
      <w:r>
        <w:rPr>
          <w:b/>
          <w:color w:val="132B5E"/>
          <w:sz w:val="26"/>
        </w:rPr>
        <w:t>Overview tab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Stat cards at the top. Each is clickable.</w:t>
      </w:r>
    </w:p>
    <w:p>
      <w:pPr>
        <w:pStyle w:val="ListBullet"/>
        <w:spacing w:after="40"/>
      </w:pPr>
      <w:r>
        <w:rPr>
          <w:sz w:val="22"/>
        </w:rPr>
        <w:t>'Grading backlog' is the orange one — that's their action card.</w:t>
      </w:r>
    </w:p>
    <w:p>
      <w:pPr>
        <w:pStyle w:val="ListBullet"/>
        <w:spacing w:after="40"/>
      </w:pPr>
      <w:r>
        <w:rPr>
          <w:sz w:val="22"/>
        </w:rPr>
        <w:t>Below the cards: upcoming sessions list. Quick way to jump into today's class.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12.  </w:t>
      </w:r>
      <w:r>
        <w:rPr>
          <w:b/>
          <w:color w:val="132B5E"/>
          <w:sz w:val="26"/>
        </w:rPr>
        <w:t>Content tab — the course tree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Module → Session hierarchy. Click the triangle to expand.</w:t>
      </w:r>
    </w:p>
    <w:p>
      <w:pPr>
        <w:pStyle w:val="ListBullet"/>
        <w:spacing w:after="40"/>
      </w:pPr>
      <w:r>
        <w:rPr>
          <w:sz w:val="22"/>
        </w:rPr>
        <w:t>This is where they'll spend time when teaching.</w:t>
      </w:r>
    </w:p>
    <w:p>
      <w:pPr>
        <w:pStyle w:val="ListBullet"/>
        <w:spacing w:after="40"/>
      </w:pPr>
      <w:r>
        <w:rPr>
          <w:sz w:val="22"/>
        </w:rPr>
        <w:t>Show drag-to-reorder on the live LMS if you can — it's the most surprising feature.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Live demo: expand a module. Drag a session up or down. Show that auto-generated finals can't be moved.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13.  </w:t>
      </w:r>
      <w:r>
        <w:rPr>
          <w:b/>
          <w:color w:val="132B5E"/>
          <w:sz w:val="26"/>
        </w:rPr>
        <w:t>Content tab — every button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Quick reference of every button. Don't read aloud — point at the ones that matter.</w:t>
      </w:r>
    </w:p>
    <w:p>
      <w:pPr>
        <w:pStyle w:val="ListBullet"/>
        <w:spacing w:after="40"/>
      </w:pPr>
      <w:r>
        <w:rPr>
          <w:sz w:val="22"/>
        </w:rPr>
        <w:t>Highlight: there's no 'add session' button. Sessions come from curriculum. If they want one added, talk to curriculum lead.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14.  </w:t>
      </w:r>
      <w:r>
        <w:rPr>
          <w:b/>
          <w:color w:val="132B5E"/>
          <w:sz w:val="26"/>
        </w:rPr>
        <w:t>Session detail — left side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Click a session — this is where teaching happens.</w:t>
      </w:r>
    </w:p>
    <w:p>
      <w:pPr>
        <w:pStyle w:val="ListBullet"/>
        <w:spacing w:after="40"/>
      </w:pPr>
      <w:r>
        <w:rPr>
          <w:sz w:val="22"/>
        </w:rPr>
        <w:t>Left side: Description, Materials (slide deck), Assignments, Mark Complete.</w:t>
      </w:r>
    </w:p>
    <w:p>
      <w:pPr>
        <w:pStyle w:val="ListBullet"/>
        <w:spacing w:after="40"/>
      </w:pPr>
      <w:r>
        <w:rPr>
          <w:sz w:val="22"/>
        </w:rPr>
        <w:t>Show the slide viewer with the 'Open viewer' button.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Open a session. Point to each section on the left.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15.  </w:t>
      </w:r>
      <w:r>
        <w:rPr>
          <w:b/>
          <w:color w:val="132B5E"/>
          <w:sz w:val="26"/>
        </w:rPr>
        <w:t>Session detail — right side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Right side: ATTENDANCE. This is the daily routine.</w:t>
      </w:r>
    </w:p>
    <w:p>
      <w:pPr>
        <w:pStyle w:val="ListBullet"/>
        <w:spacing w:after="40"/>
      </w:pPr>
      <w:r>
        <w:rPr>
          <w:sz w:val="22"/>
        </w:rPr>
        <w:t>Below attendance: Private notes — your personal journal. Faculty-only.</w:t>
      </w:r>
    </w:p>
    <w:p>
      <w:pPr>
        <w:pStyle w:val="ListBullet"/>
        <w:spacing w:after="40"/>
      </w:pPr>
      <w:r>
        <w:rPr>
          <w:sz w:val="22"/>
        </w:rPr>
        <w:t>Emphasize 'faculty-only' — these notes are never shown to admin or oversight.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16.  </w:t>
      </w:r>
      <w:r>
        <w:rPr>
          <w:b/>
          <w:color w:val="132B5E"/>
          <w:sz w:val="26"/>
        </w:rPr>
        <w:t>Attendance statuses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Four statuses. Present is default. Late and Absent are self-explanatory.</w:t>
      </w:r>
    </w:p>
    <w:p>
      <w:pPr>
        <w:pStyle w:val="ListBullet"/>
        <w:spacing w:after="40"/>
      </w:pPr>
      <w:r>
        <w:rPr>
          <w:sz w:val="22"/>
        </w:rPr>
        <w:t>Excused is the one that matters: pre-approved absences. Does NOT count against the student's attendance %.</w:t>
      </w:r>
    </w:p>
    <w:p>
      <w:pPr>
        <w:pStyle w:val="ListBullet"/>
        <w:spacing w:after="40"/>
      </w:pPr>
      <w:r>
        <w:rPr>
          <w:sz w:val="22"/>
        </w:rPr>
        <w:t>If unsure, mark Absent. Edit later. The audit log keeps history.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17.  </w:t>
      </w:r>
      <w:r>
        <w:rPr>
          <w:b/>
          <w:color w:val="132B5E"/>
          <w:sz w:val="26"/>
        </w:rPr>
        <w:t>Taking attendance — step by step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Walk through the six steps. Slowly.</w:t>
      </w:r>
    </w:p>
    <w:p>
      <w:pPr>
        <w:pStyle w:val="ListBullet"/>
        <w:spacing w:after="40"/>
      </w:pPr>
      <w:r>
        <w:rPr>
          <w:sz w:val="22"/>
        </w:rPr>
        <w:t>Big point: the default is Present for everyone. They only need to toggle exceptions.</w:t>
      </w:r>
    </w:p>
    <w:p>
      <w:pPr>
        <w:pStyle w:val="ListBullet"/>
        <w:spacing w:after="40"/>
      </w:pPr>
      <w:r>
        <w:rPr>
          <w:sz w:val="22"/>
        </w:rPr>
        <w:t>Save attendance enables the Mark Complete button.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Live demo: take attendance on a real session. Toggle 2-3 students. Click Save. Show the counter.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18.  </w:t>
      </w:r>
      <w:r>
        <w:rPr>
          <w:b/>
          <w:color w:val="132B5E"/>
          <w:sz w:val="26"/>
        </w:rPr>
        <w:t>The slide viewer</w:t>
      </w:r>
      <w:r>
        <w:rPr>
          <w:i/>
          <w:color w:val="5C5C5C"/>
          <w:sz w:val="20"/>
        </w:rPr>
        <w:t xml:space="preserve">   (1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Arrow keys to navigate. Esc to close.</w:t>
      </w:r>
    </w:p>
    <w:p>
      <w:pPr>
        <w:pStyle w:val="ListBullet"/>
        <w:spacing w:after="40"/>
      </w:pPr>
      <w:r>
        <w:rPr>
          <w:sz w:val="22"/>
        </w:rPr>
        <w:t>Speaker notes panel for presenter cues from curriculum team.</w:t>
      </w:r>
    </w:p>
    <w:p>
      <w:pPr>
        <w:pStyle w:val="ListBullet"/>
        <w:spacing w:after="40"/>
      </w:pPr>
      <w:r>
        <w:rPr>
          <w:sz w:val="22"/>
        </w:rPr>
        <w:t>No PowerPoint to download — slides live in the browser.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Open the viewer. Press →. Press →. Press Esc. Five seconds.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19.  </w:t>
      </w:r>
      <w:r>
        <w:rPr>
          <w:b/>
          <w:color w:val="132B5E"/>
          <w:sz w:val="26"/>
        </w:rPr>
        <w:t>Mark Complete + the 7-day undo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Mark Complete is enabled only after attendance is saved. By design.</w:t>
      </w:r>
    </w:p>
    <w:p>
      <w:pPr>
        <w:pStyle w:val="ListBullet"/>
        <w:spacing w:after="40"/>
      </w:pPr>
      <w:r>
        <w:rPr>
          <w:sz w:val="22"/>
        </w:rPr>
        <w:t>Click it — session is now 'Done'. Students see green tick.</w:t>
      </w:r>
    </w:p>
    <w:p>
      <w:pPr>
        <w:pStyle w:val="ListBullet"/>
        <w:spacing w:after="40"/>
      </w:pPr>
      <w:r>
        <w:rPr>
          <w:sz w:val="22"/>
        </w:rPr>
        <w:t>Confirmation banner has an Undo button. 7 days.</w:t>
      </w:r>
    </w:p>
    <w:p>
      <w:pPr>
        <w:pStyle w:val="ListBullet"/>
        <w:spacing w:after="40"/>
      </w:pPr>
      <w:r>
        <w:rPr>
          <w:sz w:val="22"/>
        </w:rPr>
        <w:t>After 7 days, undo disappears. To revert past that, admin can do it.</w:t>
      </w:r>
    </w:p>
    <w:p>
      <w:pPr>
        <w:spacing w:after="80"/>
      </w:pPr>
      <w:r>
        <w:rPr>
          <w:b/>
          <w:i w:val="0"/>
          <w:color w:val="F28C2C"/>
          <w:sz w:val="22"/>
        </w:rPr>
        <w:t>Watch out for:</w:t>
      </w:r>
    </w:p>
    <w:p>
      <w:pPr>
        <w:pStyle w:val="ListBullet"/>
        <w:spacing w:after="40"/>
      </w:pPr>
      <w:r>
        <w:rPr>
          <w:sz w:val="22"/>
        </w:rPr>
        <w:t>Faculty often ask: 'Can I mark complete without attendance?' — answer: no. By design.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20.  </w:t>
      </w:r>
      <w:r>
        <w:rPr>
          <w:b/>
          <w:color w:val="132B5E"/>
          <w:sz w:val="26"/>
        </w:rPr>
        <w:t>Gradebook — the big picture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Click Gradebook tab. This is the grading command centre.</w:t>
      </w:r>
    </w:p>
    <w:p>
      <w:pPr>
        <w:pStyle w:val="ListBullet"/>
        <w:spacing w:after="40"/>
      </w:pPr>
      <w:r>
        <w:rPr>
          <w:sz w:val="22"/>
        </w:rPr>
        <w:t>Rows = students. Columns = assignments. Cells = status.</w:t>
      </w:r>
    </w:p>
    <w:p>
      <w:pPr>
        <w:pStyle w:val="ListBullet"/>
        <w:spacing w:after="40"/>
      </w:pPr>
      <w:r>
        <w:rPr>
          <w:sz w:val="22"/>
        </w:rPr>
        <w:t>Coloured dots: green = published, yellow = draft, navy = submitted (not graded), red = missing.</w:t>
      </w:r>
    </w:p>
    <w:p>
      <w:pPr>
        <w:pStyle w:val="ListBullet"/>
        <w:spacing w:after="40"/>
      </w:pPr>
      <w:r>
        <w:rPr>
          <w:sz w:val="22"/>
        </w:rPr>
        <w:t>Top right: orange chip with 'X to grade'. That's their backlog.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Open Gradebook. Hover over a cell. Click one to drill in.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21.  </w:t>
      </w:r>
      <w:r>
        <w:rPr>
          <w:b/>
          <w:color w:val="132B5E"/>
          <w:sz w:val="26"/>
        </w:rPr>
        <w:t>Per-assignment view — four filters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Click a column header — opens the per-assignment view.</w:t>
      </w:r>
    </w:p>
    <w:p>
      <w:pPr>
        <w:pStyle w:val="ListBullet"/>
        <w:spacing w:after="40"/>
      </w:pPr>
      <w:r>
        <w:rPr>
          <w:sz w:val="22"/>
        </w:rPr>
        <w:t>Four filter chips: Needs grading, Drafts, Graded, Missing.</w:t>
      </w:r>
    </w:p>
    <w:p>
      <w:pPr>
        <w:pStyle w:val="ListBullet"/>
        <w:spacing w:after="40"/>
      </w:pPr>
      <w:r>
        <w:rPr>
          <w:sz w:val="22"/>
        </w:rPr>
        <w:t>Always start with Needs grading. That's the work queue.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22.  </w:t>
      </w:r>
      <w:r>
        <w:rPr>
          <w:b/>
          <w:color w:val="132B5E"/>
          <w:sz w:val="26"/>
        </w:rPr>
        <w:t>The grading screen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Two panels: submission on the left, your grading tools on the right.</w:t>
      </w:r>
    </w:p>
    <w:p>
      <w:pPr>
        <w:pStyle w:val="ListBullet"/>
        <w:spacing w:after="40"/>
      </w:pPr>
      <w:r>
        <w:rPr>
          <w:sz w:val="22"/>
        </w:rPr>
        <w:t>Score input + feedback textarea + two buttons (Save draft, Publish).</w:t>
      </w:r>
    </w:p>
    <w:p>
      <w:pPr>
        <w:pStyle w:val="ListBullet"/>
        <w:spacing w:after="40"/>
      </w:pPr>
      <w:r>
        <w:rPr>
          <w:sz w:val="22"/>
        </w:rPr>
        <w:t>Click any attached file to preview without leaving the page.</w:t>
      </w:r>
    </w:p>
    <w:p>
      <w:pPr>
        <w:spacing w:after="80"/>
      </w:pPr>
      <w:r>
        <w:rPr>
          <w:b/>
          <w:i w:val="0"/>
          <w:color w:val="F28C2C"/>
          <w:sz w:val="22"/>
        </w:rPr>
        <w:t>Live demo:</w:t>
      </w:r>
    </w:p>
    <w:p>
      <w:pPr>
        <w:pStyle w:val="ListBullet"/>
        <w:spacing w:after="40"/>
      </w:pPr>
      <w:r>
        <w:rPr>
          <w:sz w:val="22"/>
        </w:rPr>
        <w:t>Open a real submission. Type a score and a sentence of feedback. DO NOT publish yet.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23.  </w:t>
      </w:r>
      <w:r>
        <w:rPr>
          <w:b/>
          <w:color w:val="132B5E"/>
          <w:sz w:val="26"/>
        </w:rPr>
        <w:t>The two-step grading flow</w:t>
      </w:r>
      <w:r>
        <w:rPr>
          <w:i/>
          <w:color w:val="5C5C5C"/>
          <w:sz w:val="20"/>
        </w:rPr>
        <w:t xml:space="preserve">   (2.5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THIS IS THE MOST IMPORTANT FLOW IN THE WHOLE SYSTEM. Slow down.</w:t>
      </w:r>
    </w:p>
    <w:p>
      <w:pPr>
        <w:pStyle w:val="ListBullet"/>
        <w:spacing w:after="40"/>
      </w:pPr>
      <w:r>
        <w:rPr>
          <w:sz w:val="22"/>
        </w:rPr>
        <w:t>Step 1: Save draft. Private to you. Student sees nothing. Edit as many times as you want.</w:t>
      </w:r>
    </w:p>
    <w:p>
      <w:pPr>
        <w:pStyle w:val="ListBullet"/>
        <w:spacing w:after="40"/>
      </w:pPr>
      <w:r>
        <w:rPr>
          <w:sz w:val="22"/>
        </w:rPr>
        <w:t>Step 2: Publish. Student sees the score and feedback.</w:t>
      </w:r>
    </w:p>
    <w:p>
      <w:pPr>
        <w:pStyle w:val="ListBullet"/>
        <w:spacing w:after="40"/>
      </w:pPr>
      <w:r>
        <w:rPr>
          <w:sz w:val="22"/>
        </w:rPr>
        <w:t>Editing a published grade auto-flips it back to Draft. They have to Publish again. ON PURPOSE.</w:t>
      </w:r>
    </w:p>
    <w:p>
      <w:pPr>
        <w:pStyle w:val="ListBullet"/>
        <w:spacing w:after="40"/>
      </w:pPr>
      <w:r>
        <w:rPr>
          <w:sz w:val="22"/>
        </w:rPr>
        <w:t>Bulk publish from gradebook saves time at end of term.</w:t>
      </w:r>
    </w:p>
    <w:p>
      <w:pPr>
        <w:pStyle w:val="ListBullet"/>
        <w:spacing w:after="40"/>
      </w:pPr>
      <w:r>
        <w:rPr>
          <w:sz w:val="22"/>
        </w:rPr>
        <w:t>Repeat the rule: 'Publish always means I'm sure.'</w:t>
      </w:r>
    </w:p>
    <w:p>
      <w:pPr>
        <w:spacing w:after="80"/>
      </w:pPr>
      <w:r>
        <w:rPr>
          <w:b/>
          <w:i w:val="0"/>
          <w:color w:val="F28C2C"/>
          <w:sz w:val="22"/>
        </w:rPr>
        <w:t>Watch out for:</w:t>
      </w:r>
    </w:p>
    <w:p>
      <w:pPr>
        <w:pStyle w:val="ListBullet"/>
        <w:spacing w:after="40"/>
      </w:pPr>
      <w:r>
        <w:rPr>
          <w:sz w:val="22"/>
        </w:rPr>
        <w:t>Faculty often confuse 'Save' with 'Publish' in other tools. Make it crystal clear: Save is private. Publish is public.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24.  </w:t>
      </w:r>
      <w:r>
        <w:rPr>
          <w:b/>
          <w:color w:val="132B5E"/>
          <w:sz w:val="26"/>
        </w:rPr>
        <w:t>What students see before vs after Publish</w:t>
      </w:r>
      <w:r>
        <w:rPr>
          <w:i/>
          <w:color w:val="5C5C5C"/>
          <w:sz w:val="20"/>
        </w:rPr>
        <w:t xml:space="preserve">   (2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Two columns: while it's a draft / after publish.</w:t>
      </w:r>
    </w:p>
    <w:p>
      <w:pPr>
        <w:pStyle w:val="ListBullet"/>
        <w:spacing w:after="40"/>
      </w:pPr>
      <w:r>
        <w:rPr>
          <w:sz w:val="22"/>
        </w:rPr>
        <w:t>Draft side: student sees 'Awaiting feedback'. Nothing fires.</w:t>
      </w:r>
    </w:p>
    <w:p>
      <w:pPr>
        <w:pStyle w:val="ListBullet"/>
        <w:spacing w:after="40"/>
      </w:pPr>
      <w:r>
        <w:rPr>
          <w:sz w:val="22"/>
        </w:rPr>
        <w:t>Publish side: student sees score, feedback, gets email + WhatsApp + in-app notification.</w:t>
      </w:r>
    </w:p>
    <w:p>
      <w:pPr>
        <w:pStyle w:val="ListBullet"/>
        <w:spacing w:after="40"/>
      </w:pPr>
      <w:r>
        <w:rPr>
          <w:sz w:val="22"/>
        </w:rPr>
        <w:t>Tell them: 'This is why we have the two-step flow.'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25.  </w:t>
      </w:r>
      <w:r>
        <w:rPr>
          <w:b/>
          <w:color w:val="132B5E"/>
          <w:sz w:val="26"/>
        </w:rPr>
        <w:t>Timetable &amp; Monday digest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Timetable shows only their classes. Week-picker for any week.</w:t>
      </w:r>
    </w:p>
    <w:p>
      <w:pPr>
        <w:pStyle w:val="ListBullet"/>
        <w:spacing w:after="40"/>
      </w:pPr>
      <w:r>
        <w:rPr>
          <w:sz w:val="22"/>
        </w:rPr>
        <w:t>Monday digest is an email — every Monday 9 AM. Catches drafts &gt;7 days, ungraded essays.</w:t>
      </w:r>
    </w:p>
    <w:p>
      <w:pPr>
        <w:pStyle w:val="ListBullet"/>
        <w:spacing w:after="40"/>
      </w:pPr>
      <w:r>
        <w:rPr>
          <w:sz w:val="22"/>
        </w:rPr>
        <w:t>Both are mobile-friendly.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26.  </w:t>
      </w:r>
      <w:r>
        <w:rPr>
          <w:b/>
          <w:color w:val="132B5E"/>
          <w:sz w:val="26"/>
        </w:rPr>
        <w:t>Notifications — what fires and when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Bell icon top-right. Click for the full list.</w:t>
      </w:r>
    </w:p>
    <w:p>
      <w:pPr>
        <w:pStyle w:val="ListBullet"/>
        <w:spacing w:after="40"/>
      </w:pPr>
      <w:r>
        <w:rPr>
          <w:sz w:val="22"/>
        </w:rPr>
        <w:t>Three channels: in-app, email, WhatsApp.</w:t>
      </w:r>
    </w:p>
    <w:p>
      <w:pPr>
        <w:pStyle w:val="ListBullet"/>
        <w:spacing w:after="40"/>
      </w:pPr>
      <w:r>
        <w:rPr>
          <w:sz w:val="22"/>
        </w:rPr>
        <w:t>List the trigger types — schedules, messages, submissions, drafts.</w:t>
      </w:r>
    </w:p>
    <w:p>
      <w:pPr>
        <w:pStyle w:val="ListBullet"/>
        <w:spacing w:after="40"/>
      </w:pPr>
      <w:r>
        <w:rPr>
          <w:sz w:val="22"/>
        </w:rPr>
        <w:t>Per-channel control in Profile → Notification preferences.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27.  </w:t>
      </w:r>
      <w:r>
        <w:rPr>
          <w:b/>
          <w:color w:val="132B5E"/>
          <w:sz w:val="26"/>
        </w:rPr>
        <w:t>Profile &amp; preferences</w:t>
      </w:r>
      <w:r>
        <w:rPr>
          <w:i/>
          <w:color w:val="5C5C5C"/>
          <w:sz w:val="20"/>
        </w:rPr>
        <w:t xml:space="preserve">   (1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Quick walkthrough. Display name, photo, phone, email.</w:t>
      </w:r>
    </w:p>
    <w:p>
      <w:pPr>
        <w:pStyle w:val="ListBullet"/>
        <w:spacing w:after="40"/>
      </w:pPr>
      <w:r>
        <w:rPr>
          <w:sz w:val="22"/>
        </w:rPr>
        <w:t>Change password is here.</w:t>
      </w:r>
    </w:p>
    <w:p>
      <w:pPr>
        <w:pStyle w:val="ListBullet"/>
        <w:spacing w:after="40"/>
      </w:pPr>
      <w:r>
        <w:rPr>
          <w:sz w:val="22"/>
        </w:rPr>
        <w:t>Notification preferences is the matrix — turn channels on/off per event.</w:t>
      </w:r>
    </w:p>
    <w:p>
      <w:pPr>
        <w:pStyle w:val="ListBullet"/>
        <w:spacing w:after="40"/>
      </w:pPr>
      <w:r>
        <w:rPr>
          <w:sz w:val="22"/>
        </w:rPr>
        <w:t>Quiet hours: no pings during teaching slots.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28.  </w:t>
      </w:r>
      <w:r>
        <w:rPr>
          <w:b/>
          <w:color w:val="132B5E"/>
          <w:sz w:val="26"/>
        </w:rPr>
        <w:t>"I accidentally..." — quick fixes</w:t>
      </w:r>
      <w:r>
        <w:rPr>
          <w:i/>
          <w:color w:val="5C5C5C"/>
          <w:sz w:val="20"/>
        </w:rPr>
        <w:t xml:space="preserve">   (1.5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Read a couple aloud. The rest they can read in the slides.</w:t>
      </w:r>
    </w:p>
    <w:p>
      <w:pPr>
        <w:pStyle w:val="ListBullet"/>
        <w:spacing w:after="40"/>
      </w:pPr>
      <w:r>
        <w:rPr>
          <w:sz w:val="22"/>
        </w:rPr>
        <w:t>The big message: 'Almost nothing is permanent.' Undo windows, drafts, audit logs.</w:t>
      </w:r>
    </w:p>
    <w:p>
      <w:pPr>
        <w:pStyle w:val="ListBullet"/>
        <w:spacing w:after="40"/>
      </w:pPr>
      <w:r>
        <w:rPr>
          <w:sz w:val="22"/>
        </w:rPr>
        <w:t>When in doubt, raise a ticket — admin has powers faculty don't.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29.  </w:t>
      </w:r>
      <w:r>
        <w:rPr>
          <w:b/>
          <w:color w:val="132B5E"/>
          <w:sz w:val="26"/>
        </w:rPr>
        <w:t>Glossary</w:t>
      </w:r>
      <w:r>
        <w:rPr>
          <w:i/>
          <w:color w:val="5C5C5C"/>
          <w:sz w:val="20"/>
        </w:rPr>
        <w:t xml:space="preserve">   (1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Read the room. If faculty are tired, skip this slide — point at it, tell them it's a reference.</w:t>
      </w:r>
    </w:p>
    <w:p>
      <w:pPr>
        <w:pStyle w:val="ListBullet"/>
        <w:spacing w:after="40"/>
      </w:pPr>
      <w:r>
        <w:rPr>
          <w:sz w:val="22"/>
        </w:rPr>
        <w:t>If they're engaged, hit Sandbox, Published, Draft, Publish quickly.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30.  </w:t>
      </w:r>
      <w:r>
        <w:rPr>
          <w:b/>
          <w:color w:val="132B5E"/>
          <w:sz w:val="26"/>
        </w:rPr>
        <w:t>Cheat sheet</w:t>
      </w:r>
      <w:r>
        <w:rPr>
          <w:i/>
          <w:color w:val="5C5C5C"/>
          <w:sz w:val="20"/>
        </w:rPr>
        <w:t xml:space="preserve">   (1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Three workflows: daily teaching, grading session, weekly catch-up.</w:t>
      </w:r>
    </w:p>
    <w:p>
      <w:pPr>
        <w:pStyle w:val="ListBullet"/>
        <w:spacing w:after="40"/>
      </w:pPr>
      <w:r>
        <w:rPr>
          <w:sz w:val="22"/>
        </w:rPr>
        <w:t>Tell them: 'Pin this slide. It's the only thing you really need to remember.'</w:t>
      </w:r>
    </w:p>
    <w:p>
      <w:pPr>
        <w:spacing w:before="240" w:after="80"/>
      </w:pPr>
      <w:r>
        <w:rPr>
          <w:b/>
          <w:color w:val="F28C2C"/>
          <w:sz w:val="26"/>
        </w:rPr>
        <w:t xml:space="preserve">Slide 31.  </w:t>
      </w:r>
      <w:r>
        <w:rPr>
          <w:b/>
          <w:color w:val="132B5E"/>
          <w:sz w:val="26"/>
        </w:rPr>
        <w:t>Getting help</w:t>
      </w:r>
      <w:r>
        <w:rPr>
          <w:i/>
          <w:color w:val="5C5C5C"/>
          <w:sz w:val="20"/>
        </w:rPr>
        <w:t xml:space="preserve">   (1 min)</w:t>
      </w:r>
    </w:p>
    <w:p>
      <w:pPr>
        <w:spacing w:after="80"/>
      </w:pPr>
      <w:r>
        <w:rPr>
          <w:b/>
          <w:i w:val="0"/>
          <w:color w:val="132B5E"/>
          <w:sz w:val="22"/>
        </w:rPr>
        <w:t>What to say:</w:t>
      </w:r>
    </w:p>
    <w:p>
      <w:pPr>
        <w:pStyle w:val="ListBullet"/>
        <w:spacing w:after="40"/>
      </w:pPr>
      <w:r>
        <w:rPr>
          <w:sz w:val="22"/>
        </w:rPr>
        <w:t>Technical issue → ticket. Real human responds in 24 hours.</w:t>
      </w:r>
    </w:p>
    <w:p>
      <w:pPr>
        <w:pStyle w:val="ListBullet"/>
        <w:spacing w:after="40"/>
      </w:pPr>
      <w:r>
        <w:rPr>
          <w:sz w:val="22"/>
        </w:rPr>
        <w:t>Curriculum question → curriculum lead.</w:t>
      </w:r>
    </w:p>
    <w:p>
      <w:pPr>
        <w:pStyle w:val="ListBullet"/>
        <w:spacing w:after="40"/>
      </w:pPr>
      <w:r>
        <w:rPr>
          <w:sz w:val="22"/>
        </w:rPr>
        <w:t>Enrolment/fee question → admin or finance.</w:t>
      </w:r>
    </w:p>
    <w:p>
      <w:pPr>
        <w:pStyle w:val="ListBullet"/>
        <w:spacing w:after="40"/>
      </w:pPr>
      <w:r>
        <w:rPr>
          <w:sz w:val="22"/>
        </w:rPr>
        <w:t>Close warmly: 'The system is built to support you. Reach out when you're stuck.'</w:t>
      </w:r>
    </w:p>
    <w:p>
      <w:pPr>
        <w:pStyle w:val="ListBullet"/>
        <w:spacing w:after="40"/>
      </w:pPr>
      <w:r>
        <w:rPr>
          <w:sz w:val="22"/>
        </w:rPr>
        <w:t>Open the floor for questions.</w:t>
      </w:r>
    </w:p>
    <w:p>
      <w:pPr>
        <w:spacing w:before="360" w:after="160"/>
      </w:pPr>
      <w:r>
        <w:rPr>
          <w:rFonts w:ascii="Calibri" w:hAnsi="Calibri"/>
          <w:b/>
          <w:color w:val="132B5E"/>
          <w:sz w:val="40"/>
        </w:rPr>
        <w:t>Questions faculty often ask — your prepared answers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"Can I edit a session's content?"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Short answer: you can rearrange the order of sessions within a module, but you can't change the description, slides, or assignments themselves — those come from curriculum. If something is wrong, raise a ticket and admin/curriculum will fix it within a day.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"Can I add an extra assignment of my own?"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In Phase 1, no. All assignments come from the approved curriculum. If you want to add a practice exercise, share it as a handout or discuss with curriculum lead about adding it formally.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"What if I want to schedule a make-up class?"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Talk to admin — they handle timetable changes. You'll see the new slot in your timetable, and students will get a notification automatically.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"Can I see other faculty's courses?"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No. Each faculty member sees only their own courses. This is by design.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"What if the system is down?"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Carry on with class. Take attendance on paper. Enter it when the system is back. The system is monitored — you don't need to report outages.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"Does my private session note really stay private?"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Yes. Faculty-only. Never shown to students, admin, or super-admin oversight. The only way someone else sees them is if you copy-paste them somewhere.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"Can I export my gradebook?"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Yes — there's an Export button on the Gradebook tab. Downloads a CSV.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"What if I make a mistake on a published grade?"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Edit it. The system auto-flips it back to Draft. Fix the score or feedback, then Publish again. The student is notified again on the second publish. Both versions are in the audit log.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"Can students see drafts?"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Never. Drafts are 100% private to you. The student sees 'Submitted, awaiting feedback' until you Publish.</w:t>
      </w:r>
    </w:p>
    <w:p>
      <w:pPr>
        <w:spacing w:before="200" w:after="80"/>
      </w:pPr>
      <w:r>
        <w:rPr>
          <w:rFonts w:ascii="Calibri" w:hAnsi="Calibri"/>
          <w:b/>
          <w:color w:val="F28C2C"/>
          <w:sz w:val="24"/>
        </w:rPr>
        <w:t>"Will I get paid for grading time?"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That's an HR question — not something the system tracks. Talk to your reporting manager.</w:t>
      </w:r>
    </w:p>
    <w:p>
      <w:pPr>
        <w:spacing w:before="360" w:after="160"/>
      </w:pPr>
      <w:r>
        <w:rPr>
          <w:rFonts w:ascii="Calibri" w:hAnsi="Calibri"/>
          <w:b/>
          <w:color w:val="132B5E"/>
          <w:sz w:val="40"/>
        </w:rPr>
        <w:t>Delivery tips</w:t>
      </w:r>
    </w:p>
    <w:p>
      <w:pPr>
        <w:spacing w:before="280" w:after="120"/>
      </w:pPr>
      <w:r>
        <w:rPr>
          <w:rFonts w:ascii="Calibri" w:hAnsi="Calibri"/>
          <w:b/>
          <w:color w:val="132B5E"/>
          <w:sz w:val="30"/>
        </w:rPr>
        <w:t>Pacing</w:t>
      </w:r>
    </w:p>
    <w:p>
      <w:pPr>
        <w:pStyle w:val="ListBullet"/>
        <w:spacing w:after="40"/>
      </w:pPr>
      <w:r>
        <w:rPr>
          <w:sz w:val="22"/>
        </w:rPr>
        <w:t>Don't read the slides aloud. They can read. Add the meaning.</w:t>
      </w:r>
    </w:p>
    <w:p>
      <w:pPr>
        <w:pStyle w:val="ListBullet"/>
        <w:spacing w:after="40"/>
      </w:pPr>
      <w:r>
        <w:rPr>
          <w:sz w:val="22"/>
        </w:rPr>
        <w:t>Pause after every Big Idea (Sandbox vs Published, Two-step grading). Let it land.</w:t>
      </w:r>
    </w:p>
    <w:p>
      <w:pPr>
        <w:pStyle w:val="ListBullet"/>
        <w:spacing w:after="40"/>
      </w:pPr>
      <w:r>
        <w:rPr>
          <w:sz w:val="22"/>
        </w:rPr>
        <w:t>Ask 'Any questions?' at slides 9, 19, 24. Three checkpoints.</w:t>
      </w:r>
    </w:p>
    <w:p>
      <w:pPr>
        <w:pStyle w:val="ListBullet"/>
        <w:spacing w:after="40"/>
      </w:pPr>
      <w:r>
        <w:rPr>
          <w:sz w:val="22"/>
        </w:rPr>
        <w:t>If a question pulls you off-track, write it on a whiteboard and return to it at the end.</w:t>
      </w:r>
    </w:p>
    <w:p>
      <w:pPr>
        <w:spacing w:before="280" w:after="120"/>
      </w:pPr>
      <w:r>
        <w:rPr>
          <w:rFonts w:ascii="Calibri" w:hAnsi="Calibri"/>
          <w:b/>
          <w:color w:val="132B5E"/>
          <w:sz w:val="30"/>
        </w:rPr>
        <w:t>Demo discipline</w:t>
      </w:r>
    </w:p>
    <w:p>
      <w:pPr>
        <w:pStyle w:val="ListBullet"/>
        <w:spacing w:after="40"/>
      </w:pPr>
      <w:r>
        <w:rPr>
          <w:sz w:val="22"/>
        </w:rPr>
        <w:t>Plan EXACTLY what you'll click before each demo. Practice once the night before.</w:t>
      </w:r>
    </w:p>
    <w:p>
      <w:pPr>
        <w:pStyle w:val="ListBullet"/>
        <w:spacing w:after="40"/>
      </w:pPr>
      <w:r>
        <w:rPr>
          <w:sz w:val="22"/>
        </w:rPr>
        <w:t>If something errors live, smile, say 'this is exactly why we have a tickets system', and move on. Don't debug in front of the room.</w:t>
      </w:r>
    </w:p>
    <w:p>
      <w:pPr>
        <w:pStyle w:val="ListBullet"/>
        <w:spacing w:after="40"/>
      </w:pPr>
      <w:r>
        <w:rPr>
          <w:sz w:val="22"/>
        </w:rPr>
        <w:t>Keep the deck visible behind your demos so you don't lose your place.</w:t>
      </w:r>
    </w:p>
    <w:p>
      <w:pPr>
        <w:spacing w:before="280" w:after="120"/>
      </w:pPr>
      <w:r>
        <w:rPr>
          <w:rFonts w:ascii="Calibri" w:hAnsi="Calibri"/>
          <w:b/>
          <w:color w:val="132B5E"/>
          <w:sz w:val="30"/>
        </w:rPr>
        <w:t>Voice &amp; energy</w:t>
      </w:r>
    </w:p>
    <w:p>
      <w:pPr>
        <w:pStyle w:val="ListBullet"/>
        <w:spacing w:after="40"/>
      </w:pPr>
      <w:r>
        <w:rPr>
          <w:sz w:val="22"/>
        </w:rPr>
        <w:t>First 5 minutes set the tone. Stand up. Smile. Make eye contact.</w:t>
      </w:r>
    </w:p>
    <w:p>
      <w:pPr>
        <w:pStyle w:val="ListBullet"/>
        <w:spacing w:after="40"/>
      </w:pPr>
      <w:r>
        <w:rPr>
          <w:sz w:val="22"/>
        </w:rPr>
        <w:t>Vary your pace. Speed up on the 'obvious' slides, slow down on the 'crucial' ones.</w:t>
      </w:r>
    </w:p>
    <w:p>
      <w:pPr>
        <w:pStyle w:val="ListBullet"/>
        <w:spacing w:after="40"/>
      </w:pPr>
      <w:r>
        <w:rPr>
          <w:sz w:val="22"/>
        </w:rPr>
        <w:t>If energy drops at the 25-minute mark, ask a question to the room. Wakes everyone up.</w:t>
      </w:r>
    </w:p>
    <w:p>
      <w:pPr>
        <w:spacing w:before="280" w:after="120"/>
      </w:pPr>
      <w:r>
        <w:rPr>
          <w:rFonts w:ascii="Calibri" w:hAnsi="Calibri"/>
          <w:b/>
          <w:color w:val="132B5E"/>
          <w:sz w:val="30"/>
        </w:rPr>
        <w:t>Closing</w:t>
      </w:r>
    </w:p>
    <w:p>
      <w:pPr>
        <w:pStyle w:val="ListBullet"/>
        <w:spacing w:after="40"/>
      </w:pPr>
      <w:r>
        <w:rPr>
          <w:sz w:val="22"/>
        </w:rPr>
        <w:t>End on slide 31 with: 'You teach. The system runs the paperwork. We're here to support you.'</w:t>
      </w:r>
    </w:p>
    <w:p>
      <w:pPr>
        <w:pStyle w:val="ListBullet"/>
        <w:spacing w:after="40"/>
      </w:pPr>
      <w:r>
        <w:rPr>
          <w:sz w:val="22"/>
        </w:rPr>
        <w:t>Hand out (or email) the cheat sheet from slide 30 as a printable.</w:t>
      </w:r>
    </w:p>
    <w:p>
      <w:pPr>
        <w:pStyle w:val="ListBullet"/>
        <w:spacing w:after="40"/>
      </w:pPr>
      <w:r>
        <w:rPr>
          <w:sz w:val="22"/>
        </w:rPr>
        <w:t>Tell them where the slides will live (Drive/Notion/email) so they can revisit.</w:t>
      </w:r>
    </w:p>
    <w:p>
      <w:pPr>
        <w:spacing w:before="280" w:after="120"/>
      </w:pPr>
      <w:r>
        <w:rPr>
          <w:rFonts w:ascii="Calibri" w:hAnsi="Calibri"/>
          <w:b/>
          <w:color w:val="132B5E"/>
          <w:sz w:val="30"/>
        </w:rPr>
        <w:t>After the session</w:t>
      </w:r>
    </w:p>
    <w:p>
      <w:pPr>
        <w:pStyle w:val="ListBullet"/>
        <w:spacing w:after="40"/>
      </w:pPr>
      <w:r>
        <w:rPr>
          <w:sz w:val="22"/>
        </w:rPr>
        <w:t>Send a follow-up email within 24 hours with the slide deck attached and a 3-bullet recap.</w:t>
      </w:r>
    </w:p>
    <w:p>
      <w:pPr>
        <w:pStyle w:val="ListBullet"/>
        <w:spacing w:after="40"/>
      </w:pPr>
      <w:r>
        <w:rPr>
          <w:sz w:val="22"/>
        </w:rPr>
        <w:t>Note down the questions you couldn't answer. Get the answers, send them within a week.</w:t>
      </w:r>
    </w:p>
    <w:p>
      <w:pPr>
        <w:pStyle w:val="ListBullet"/>
        <w:spacing w:after="40"/>
      </w:pPr>
      <w:r>
        <w:rPr>
          <w:sz w:val="22"/>
        </w:rPr>
        <w:t>Schedule a 1:1 check-in with anyone who looked confused.</w:t>
      </w:r>
    </w:p>
    <w:p/>
    <w:p>
      <w:pPr>
        <w:jc w:val="center"/>
      </w:pPr>
      <w:r>
        <w:rPr>
          <w:i/>
          <w:color w:val="5C5C5C"/>
          <w:sz w:val="18"/>
        </w:rPr>
        <w:t>Companion to India-Learns-LMS-Faculty-Guide-v4.pptx  ·  Prepared for Vidit  ·  India Learns LMS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