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D6B"/>
          <w:spacing w:val="60"/>
          <w:sz w:val="20"/>
          <w:szCs w:val="20"/>
        </w:rPr>
        <w:t xml:space="preserve">TRIVERIFY</w:t>
      </w:r>
    </w:p>
    <w:p>
      <w:pPr>
        <w:pBdr>
          <w:bottom w:val="single" w:color="1F3D6B" w:sz="12" w:space="8"/>
        </w:pBdr>
        <w:spacing w:after="80"/>
      </w:pPr>
      <w:r>
        <w:rPr>
          <w:rFonts w:ascii="Calibri" w:cs="Calibri" w:eastAsia="Calibri" w:hAnsi="Calibri"/>
          <w:b/>
          <w:bCs/>
          <w:color w:val="16181D"/>
          <w:sz w:val="40"/>
          <w:szCs w:val="40"/>
        </w:rPr>
        <w:t xml:space="preserve">Source Acquisition Guide</w:t>
      </w:r>
    </w:p>
    <w:p>
      <w:pPr>
        <w:spacing w:after="60" w:before="140"/>
      </w:pPr>
      <w:r>
        <w:rPr>
          <w:rFonts w:ascii="Calibri" w:cs="Calibri" w:eastAsia="Calibri" w:hAnsi="Calibri"/>
          <w:color w:val="4C5360"/>
          <w:sz w:val="23"/>
          <w:szCs w:val="23"/>
        </w:rPr>
        <w:t xml:space="preserve">How to build the e-commerce and official-registry adapters that feed TriVerify’s cross-verification.</w:t>
      </w:r>
    </w:p>
    <w:p>
      <w:pPr>
        <w:spacing w:after="300"/>
      </w:pPr>
      <w:r>
        <w:rPr>
          <w:rFonts w:ascii="Calibri" w:cs="Calibri" w:eastAsia="Calibri" w:hAnsi="Calibri"/>
          <w:color w:val="7B828F"/>
          <w:sz w:val="20"/>
          <w:szCs w:val="20"/>
        </w:rPr>
        <w:t xml:space="preserve">For: </w:t>
      </w:r>
      <w:r>
        <w:rPr>
          <w:rFonts w:ascii="Calibri" w:cs="Calibri" w:eastAsia="Calibri" w:hAnsi="Calibri"/>
          <w:b/>
          <w:bCs/>
          <w:color w:val="4C5360"/>
          <w:sz w:val="20"/>
          <w:szCs w:val="20"/>
        </w:rPr>
        <w:t xml:space="preserve">Source acquisition / scraper builder</w:t>
      </w:r>
      <w:r>
        <w:rPr>
          <w:rFonts w:ascii="Calibri" w:cs="Calibri" w:eastAsia="Calibri" w:hAnsi="Calibri"/>
          <w:color w:val="7B828F"/>
          <w:sz w:val="20"/>
          <w:szCs w:val="20"/>
        </w:rPr>
        <w:t xml:space="preserve">   ·   SIH 2026 · PS SIH26034 · Legal Metrology compliance</w:t>
      </w:r>
    </w:p>
    <w:p>
      <w:pPr>
        <w:pStyle w:val="Heading1"/>
        <w:spacing w:after="160" w:before="360"/>
      </w:pPr>
      <w:r>
        <w:rPr>
          <w:rFonts w:ascii="Calibri" w:cs="Calibri" w:eastAsia="Calibri" w:hAnsi="Calibri"/>
          <w:b/>
          <w:bCs/>
          <w:color w:val="1F3D6B"/>
          <w:sz w:val="30"/>
          <w:szCs w:val="30"/>
        </w:rPr>
        <w:t xml:space="preserve">1. What you are joining</w:t>
      </w:r>
    </w:p>
    <w:p>
      <w:pPr>
        <w:spacing w:after="120" w:line="276"/>
      </w:pPr>
      <w:r>
        <w:rPr>
          <w:rFonts w:ascii="Calibri" w:cs="Calibri" w:eastAsia="Calibri" w:hAnsi="Calibri"/>
          <w:sz w:val="21"/>
          <w:szCs w:val="21"/>
        </w:rPr>
        <w:t xml:space="preserve">TriVerify checks packaged-product compliance by comparing three independent surfaces: what is printed on the pack, what the seller claims online, and what the official registered declaration says. Comparing a pack against a single source proves very little — a seller can misstate one surface while another stays correct. The triangulation is the whole idea, and two of those three surfaces are yours.</w:t>
      </w:r>
    </w:p>
    <w:tbl>
      <w:tblPr>
        <w:tblW w:type="dxa" w:w="9026"/>
        <w:tblBorders>
          <w:top w:val="single" w:color="D7DCE3" w:sz="2"/>
          <w:left w:val="single" w:color="1F3D6B" w:sz="12"/>
          <w:bottom w:val="single" w:color="D7DCE3" w:sz="2"/>
          <w:right w:val="single" w:color="D7DCE3" w:sz="2"/>
          <w:insideH w:val="none"/>
          <w:insideV w:val="none"/>
        </w:tblBorders>
      </w:tblPr>
      <w:tblGrid>
        <w:gridCol w:w="9026"/>
      </w:tblGrid>
      <w:tr>
        <w:tc>
          <w:tcPr>
            <w:tcW w:type="dxa" w:w="9026"/>
            <w:shd w:fill="EEF3FA" w:val="clear"/>
            <w:tcMar>
              <w:top w:type="dxa" w:w="120"/>
              <w:left w:type="dxa" w:w="180"/>
              <w:bottom w:type="dxa" w:w="120"/>
              <w:right w:type="dxa" w:w="180"/>
            </w:tcMar>
          </w:tcPr>
          <w:p>
            <w:pPr>
              <w:spacing w:after="0" w:line="264"/>
            </w:pPr>
            <w:r>
              <w:rPr>
                <w:rFonts w:ascii="Calibri" w:cs="Calibri" w:eastAsia="Calibri" w:hAnsi="Calibri"/>
                <w:b/>
                <w:bCs/>
                <w:sz w:val="21"/>
                <w:szCs w:val="21"/>
              </w:rPr>
              <w:t xml:space="preserve">Your layer is the differentiator, and the biggest demo risk.  </w:t>
            </w:r>
            <w:r>
              <w:rPr>
                <w:rFonts w:ascii="Calibri" w:cs="Calibri" w:eastAsia="Calibri" w:hAnsi="Calibri"/>
                <w:sz w:val="21"/>
                <w:szCs w:val="21"/>
              </w:rPr>
              <w:t xml:space="preserve">Without your sources there is no cross-verification. But a live fetch that hangs or gets blocked in front of judges costs more than it wins. Everything below is designed so you can build real acquisition without ever putting it on the demo’s critical path.</w:t>
            </w:r>
          </w:p>
        </w:tc>
      </w:tr>
    </w:tbl>
    <w:p>
      <w:pPr>
        <w:pStyle w:val="Heading1"/>
        <w:spacing w:after="160" w:before="360"/>
      </w:pPr>
      <w:r>
        <w:rPr>
          <w:rFonts w:ascii="Calibri" w:cs="Calibri" w:eastAsia="Calibri" w:hAnsi="Calibri"/>
          <w:b/>
          <w:bCs/>
          <w:color w:val="1F3D6B"/>
          <w:sz w:val="30"/>
          <w:szCs w:val="30"/>
        </w:rPr>
        <w:t xml:space="preserve">2. Where you plug in</w:t>
      </w:r>
    </w:p>
    <w:p>
      <w:pPr>
        <w:spacing w:after="120" w:line="276"/>
      </w:pPr>
      <w:r>
        <w:rPr>
          <w:rFonts w:ascii="Calibri" w:cs="Calibri" w:eastAsia="Calibri" w:hAnsi="Calibri"/>
          <w:sz w:val="21"/>
          <w:szCs w:val="21"/>
        </w:rPr>
        <w:t xml:space="preserve">One interface, in </w:t>
      </w:r>
      <w:r>
        <w:rPr>
          <w:rFonts w:ascii="Consolas" w:cs="Consolas" w:eastAsia="Consolas" w:hAnsi="Consolas"/>
          <w:sz w:val="19"/>
          <w:szCs w:val="19"/>
        </w:rPr>
        <w:t xml:space="preserve">backend/app/pipeline/adapters/base.py</w:t>
      </w:r>
      <w:r>
        <w:rPr>
          <w:rFonts w:ascii="Calibri" w:cs="Calibri" w:eastAsia="Calibri" w:hAnsi="Calibri"/>
          <w:sz w:val="21"/>
          <w:szCs w:val="21"/>
        </w:rPr>
        <w:t xml:space="preserve">. Nothing downstream knows or cares where a snapshot came from.</w:t>
      </w:r>
    </w:p>
    <w:p>
      <w:pPr>
        <w:shd w:fill="F2F4F7" w:val="clear"/>
        <w:spacing w:after="0" w:line="240"/>
        <w:ind w:left="170" w:right="170"/>
      </w:pPr>
      <w:r>
        <w:rPr>
          <w:rFonts w:ascii="Consolas" w:cs="Consolas" w:eastAsia="Consolas" w:hAnsi="Consolas"/>
          <w:sz w:val="18"/>
          <w:szCs w:val="18"/>
        </w:rPr>
        <w:t xml:space="preserve">class SourceAdapter(Protocol):</w:t>
      </w:r>
    </w:p>
    <w:p>
      <w:pPr>
        <w:shd w:fill="F2F4F7" w:val="clear"/>
        <w:spacing w:after="0" w:line="240"/>
        <w:ind w:left="170" w:right="170"/>
      </w:pPr>
      <w:r>
        <w:rPr>
          <w:rFonts w:ascii="Consolas" w:cs="Consolas" w:eastAsia="Consolas" w:hAnsi="Consolas"/>
          <w:sz w:val="18"/>
          <w:szCs w:val="18"/>
        </w:rPr>
        <w:t xml:space="preserve">    name: str</w:t>
      </w:r>
    </w:p>
    <w:p>
      <w:pPr>
        <w:shd w:fill="F2F4F7" w:val="clear"/>
        <w:spacing w:after="0" w:line="240"/>
        <w:ind w:left="170" w:right="170"/>
      </w:pPr>
      <w:r>
        <w:rPr>
          <w:rFonts w:ascii="Consolas" w:cs="Consolas" w:eastAsia="Consolas" w:hAnsi="Consolas"/>
          <w:sz w:val="18"/>
          <w:szCs w:val="18"/>
        </w:rPr>
        <w:t xml:space="preserve"> </w:t>
      </w:r>
    </w:p>
    <w:p>
      <w:pPr>
        <w:shd w:fill="F2F4F7" w:val="clear"/>
        <w:spacing w:after="0" w:line="240"/>
        <w:ind w:left="170" w:right="170"/>
      </w:pPr>
      <w:r>
        <w:rPr>
          <w:rFonts w:ascii="Consolas" w:cs="Consolas" w:eastAsia="Consolas" w:hAnsi="Consolas"/>
          <w:sz w:val="18"/>
          <w:szCs w:val="18"/>
        </w:rPr>
        <w:t xml:space="preserve">    def fetch(self, identifier: str,</w:t>
      </w:r>
    </w:p>
    <w:p>
      <w:pPr>
        <w:shd w:fill="F2F4F7" w:val="clear"/>
        <w:spacing w:after="140" w:line="240"/>
        <w:ind w:left="170" w:right="170"/>
      </w:pPr>
      <w:r>
        <w:rPr>
          <w:rFonts w:ascii="Consolas" w:cs="Consolas" w:eastAsia="Consolas" w:hAnsi="Consolas"/>
          <w:sz w:val="18"/>
          <w:szCs w:val="18"/>
        </w:rPr>
        <w:t xml:space="preserve">              hints: dict[str, Any] | None = None) -&gt; Snapshot: ...</w:t>
      </w:r>
    </w:p>
    <w:p>
      <w:pPr>
        <w:spacing w:after="120" w:line="276"/>
      </w:pPr>
      <w:r>
        <w:rPr>
          <w:rFonts w:ascii="Calibri" w:cs="Calibri" w:eastAsia="Calibri" w:hAnsi="Calibri"/>
          <w:sz w:val="21"/>
          <w:szCs w:val="21"/>
        </w:rPr>
        <w:t xml:space="preserve">Two stubs are waiting for you, and they currently do nothing but refuse:</w:t>
      </w:r>
    </w:p>
    <w:tbl>
      <w:tblPr>
        <w:tblW w:type="dxa" w:w="9026"/>
        <w:tblBorders>
          <w:top w:val="single" w:color="C9D0DA" w:sz="2"/>
          <w:left w:val="single" w:color="C9D0DA" w:sz="2"/>
          <w:bottom w:val="single" w:color="C9D0DA" w:sz="2"/>
          <w:right w:val="single" w:color="C9D0DA" w:sz="2"/>
          <w:insideH w:val="single" w:color="DDE2E9" w:sz="2"/>
          <w:insideV w:val="single" w:color="DDE2E9" w:sz="2"/>
        </w:tblBorders>
      </w:tblPr>
      <w:tblGrid>
        <w:gridCol w:w="2900"/>
        <w:gridCol w:w="3100"/>
        <w:gridCol w:w="3026"/>
      </w:tblGrid>
      <w:tr>
        <w:trPr>
          <w:tblHeader/>
        </w:trPr>
        <w:tc>
          <w:tcPr>
            <w:tcW w:type="dxa" w:w="2900"/>
            <w:shd w:fill="E8ECF2" w:val="clear"/>
            <w:tcMar>
              <w:top w:type="dxa" w:w="90"/>
              <w:left w:type="dxa" w:w="130"/>
              <w:bottom w:type="dxa" w:w="90"/>
              <w:right w:type="dxa" w:w="130"/>
            </w:tcMar>
          </w:tcPr>
          <w:p>
            <w:pPr>
              <w:spacing w:after="0"/>
            </w:pPr>
            <w:r>
              <w:rPr>
                <w:rFonts w:ascii="Calibri" w:cs="Calibri" w:eastAsia="Calibri" w:hAnsi="Calibri"/>
                <w:b/>
                <w:bCs/>
                <w:color w:val="2C3E50"/>
                <w:sz w:val="19"/>
                <w:szCs w:val="19"/>
              </w:rPr>
              <w:t xml:space="preserve">File</w:t>
            </w:r>
          </w:p>
        </w:tc>
        <w:tc>
          <w:tcPr>
            <w:tcW w:type="dxa" w:w="3100"/>
            <w:shd w:fill="E8ECF2" w:val="clear"/>
            <w:tcMar>
              <w:top w:type="dxa" w:w="90"/>
              <w:left w:type="dxa" w:w="130"/>
              <w:bottom w:type="dxa" w:w="90"/>
              <w:right w:type="dxa" w:w="130"/>
            </w:tcMar>
          </w:tcPr>
          <w:p>
            <w:pPr>
              <w:spacing w:after="0"/>
            </w:pPr>
            <w:r>
              <w:rPr>
                <w:rFonts w:ascii="Calibri" w:cs="Calibri" w:eastAsia="Calibri" w:hAnsi="Calibri"/>
                <w:b/>
                <w:bCs/>
                <w:color w:val="2C3E50"/>
                <w:sz w:val="19"/>
                <w:szCs w:val="19"/>
              </w:rPr>
              <w:t xml:space="preserve">Class</w:t>
            </w:r>
          </w:p>
        </w:tc>
        <w:tc>
          <w:tcPr>
            <w:tcW w:type="dxa" w:w="3026"/>
            <w:shd w:fill="E8ECF2" w:val="clear"/>
            <w:tcMar>
              <w:top w:type="dxa" w:w="90"/>
              <w:left w:type="dxa" w:w="130"/>
              <w:bottom w:type="dxa" w:w="90"/>
              <w:right w:type="dxa" w:w="130"/>
            </w:tcMar>
          </w:tcPr>
          <w:p>
            <w:pPr>
              <w:spacing w:after="0"/>
            </w:pPr>
            <w:r>
              <w:rPr>
                <w:rFonts w:ascii="Calibri" w:cs="Calibri" w:eastAsia="Calibri" w:hAnsi="Calibri"/>
                <w:b/>
                <w:bCs/>
                <w:color w:val="2C3E50"/>
                <w:sz w:val="19"/>
                <w:szCs w:val="19"/>
              </w:rPr>
              <w:t xml:space="preserve">Your job</w:t>
            </w:r>
          </w:p>
        </w:tc>
      </w:tr>
      <w:tr>
        <w:tc>
          <w:tcPr>
            <w:tcW w:type="dxa" w:w="2900"/>
            <w:tcMar>
              <w:top w:type="dxa" w:w="90"/>
              <w:left w:type="dxa" w:w="130"/>
              <w:bottom w:type="dxa" w:w="90"/>
              <w:right w:type="dxa" w:w="130"/>
            </w:tcMar>
          </w:tcPr>
          <w:p>
            <w:pPr>
              <w:spacing w:after="0" w:line="252"/>
            </w:pPr>
            <w:r>
              <w:rPr>
                <w:rFonts w:ascii="Consolas" w:cs="Consolas" w:eastAsia="Consolas" w:hAnsi="Consolas"/>
                <w:sz w:val="17"/>
                <w:szCs w:val="17"/>
              </w:rPr>
              <w:t xml:space="preserve">adapters/ecommerce.py</w:t>
            </w:r>
          </w:p>
        </w:tc>
        <w:tc>
          <w:tcPr>
            <w:tcW w:type="dxa" w:w="3100"/>
            <w:tcMar>
              <w:top w:type="dxa" w:w="90"/>
              <w:left w:type="dxa" w:w="130"/>
              <w:bottom w:type="dxa" w:w="90"/>
              <w:right w:type="dxa" w:w="130"/>
            </w:tcMar>
          </w:tcPr>
          <w:p>
            <w:pPr>
              <w:spacing w:after="0" w:line="252"/>
            </w:pPr>
            <w:r>
              <w:rPr>
                <w:rFonts w:ascii="Consolas" w:cs="Consolas" w:eastAsia="Consolas" w:hAnsi="Consolas"/>
                <w:sz w:val="17"/>
                <w:szCs w:val="17"/>
              </w:rPr>
              <w:t xml:space="preserve">LiveEcommerceAdapter</w:t>
            </w:r>
          </w:p>
        </w:tc>
        <w:tc>
          <w:tcPr>
            <w:tcW w:type="dxa" w:w="3026"/>
            <w:tcMar>
              <w:top w:type="dxa" w:w="90"/>
              <w:left w:type="dxa" w:w="130"/>
              <w:bottom w:type="dxa" w:w="90"/>
              <w:right w:type="dxa" w:w="130"/>
            </w:tcMar>
          </w:tcPr>
          <w:p>
            <w:pPr>
              <w:spacing w:after="0" w:line="252"/>
            </w:pPr>
            <w:r>
              <w:rPr>
                <w:rFonts w:ascii="Calibri" w:cs="Calibri" w:eastAsia="Calibri" w:hAnsi="Calibri"/>
                <w:sz w:val="19"/>
                <w:szCs w:val="19"/>
              </w:rPr>
              <w:t xml:space="preserve">Fetch a seller listing for a product identifier</w:t>
            </w:r>
          </w:p>
        </w:tc>
      </w:tr>
      <w:tr>
        <w:tc>
          <w:tcPr>
            <w:tcW w:type="dxa" w:w="2900"/>
            <w:tcMar>
              <w:top w:type="dxa" w:w="90"/>
              <w:left w:type="dxa" w:w="130"/>
              <w:bottom w:type="dxa" w:w="90"/>
              <w:right w:type="dxa" w:w="130"/>
            </w:tcMar>
          </w:tcPr>
          <w:p>
            <w:pPr>
              <w:spacing w:after="0" w:line="252"/>
            </w:pPr>
            <w:r>
              <w:rPr>
                <w:rFonts w:ascii="Consolas" w:cs="Consolas" w:eastAsia="Consolas" w:hAnsi="Consolas"/>
                <w:sz w:val="17"/>
                <w:szCs w:val="17"/>
              </w:rPr>
              <w:t xml:space="preserve">adapters/official.py</w:t>
            </w:r>
          </w:p>
        </w:tc>
        <w:tc>
          <w:tcPr>
            <w:tcW w:type="dxa" w:w="3100"/>
            <w:tcMar>
              <w:top w:type="dxa" w:w="90"/>
              <w:left w:type="dxa" w:w="130"/>
              <w:bottom w:type="dxa" w:w="90"/>
              <w:right w:type="dxa" w:w="130"/>
            </w:tcMar>
          </w:tcPr>
          <w:p>
            <w:pPr>
              <w:spacing w:after="0" w:line="252"/>
            </w:pPr>
            <w:r>
              <w:rPr>
                <w:rFonts w:ascii="Consolas" w:cs="Consolas" w:eastAsia="Consolas" w:hAnsi="Consolas"/>
                <w:sz w:val="17"/>
                <w:szCs w:val="17"/>
              </w:rPr>
              <w:t xml:space="preserve">LiveOfficialAdapter</w:t>
            </w:r>
          </w:p>
        </w:tc>
        <w:tc>
          <w:tcPr>
            <w:tcW w:type="dxa" w:w="3026"/>
            <w:tcMar>
              <w:top w:type="dxa" w:w="90"/>
              <w:left w:type="dxa" w:w="130"/>
              <w:bottom w:type="dxa" w:w="90"/>
              <w:right w:type="dxa" w:w="130"/>
            </w:tcMar>
          </w:tcPr>
          <w:p>
            <w:pPr>
              <w:spacing w:after="0" w:line="252"/>
            </w:pPr>
            <w:r>
              <w:rPr>
                <w:rFonts w:ascii="Calibri" w:cs="Calibri" w:eastAsia="Calibri" w:hAnsi="Calibri"/>
                <w:sz w:val="19"/>
                <w:szCs w:val="19"/>
              </w:rPr>
              <w:t xml:space="preserve">Fetch the registered declaration (e-Maap / CLMS style)</w:t>
            </w:r>
          </w:p>
        </w:tc>
      </w:tr>
    </w:tbl>
    <w:p>
      <w:pPr>
        <w:spacing w:after="160"/>
      </w:pPr>
      <w:r>
        <w:t xml:space="preserve"/>
      </w:r>
    </w:p>
    <w:p>
      <w:pPr>
        <w:pStyle w:val="Heading2"/>
        <w:spacing w:after="120" w:before="260"/>
      </w:pPr>
      <w:r>
        <w:rPr>
          <w:rFonts w:ascii="Calibri" w:cs="Calibri" w:eastAsia="Calibri" w:hAnsi="Calibri"/>
          <w:b/>
          <w:bCs/>
          <w:color w:val="2C3E50"/>
          <w:sz w:val="25"/>
          <w:szCs w:val="25"/>
        </w:rPr>
        <w:t xml:space="preserve">What you return</w:t>
      </w:r>
    </w:p>
    <w:p>
      <w:pPr>
        <w:shd w:fill="F2F4F7" w:val="clear"/>
        <w:spacing w:after="0" w:line="240"/>
        <w:ind w:left="170" w:right="170"/>
      </w:pPr>
      <w:r>
        <w:rPr>
          <w:rFonts w:ascii="Consolas" w:cs="Consolas" w:eastAsia="Consolas" w:hAnsi="Consolas"/>
          <w:sz w:val="18"/>
          <w:szCs w:val="18"/>
        </w:rPr>
        <w:t xml:space="preserve">@dataclass</w:t>
      </w:r>
    </w:p>
    <w:p>
      <w:pPr>
        <w:shd w:fill="F2F4F7" w:val="clear"/>
        <w:spacing w:after="0" w:line="240"/>
        <w:ind w:left="170" w:right="170"/>
      </w:pPr>
      <w:r>
        <w:rPr>
          <w:rFonts w:ascii="Consolas" w:cs="Consolas" w:eastAsia="Consolas" w:hAnsi="Consolas"/>
          <w:sz w:val="18"/>
          <w:szCs w:val="18"/>
        </w:rPr>
        <w:t xml:space="preserve">class Snapshot:</w:t>
      </w:r>
    </w:p>
    <w:p>
      <w:pPr>
        <w:shd w:fill="F2F4F7" w:val="clear"/>
        <w:spacing w:after="0" w:line="240"/>
        <w:ind w:left="170" w:right="170"/>
      </w:pPr>
      <w:r>
        <w:rPr>
          <w:rFonts w:ascii="Consolas" w:cs="Consolas" w:eastAsia="Consolas" w:hAnsi="Consolas"/>
          <w:sz w:val="18"/>
          <w:szCs w:val="18"/>
        </w:rPr>
        <w:t xml:space="preserve">    source: str                  # "DemoMart", "e-Maap registry", ...</w:t>
      </w:r>
    </w:p>
    <w:p>
      <w:pPr>
        <w:shd w:fill="F2F4F7" w:val="clear"/>
        <w:spacing w:after="0" w:line="240"/>
        <w:ind w:left="170" w:right="170"/>
      </w:pPr>
      <w:r>
        <w:rPr>
          <w:rFonts w:ascii="Consolas" w:cs="Consolas" w:eastAsia="Consolas" w:hAnsi="Consolas"/>
          <w:sz w:val="18"/>
          <w:szCs w:val="18"/>
        </w:rPr>
        <w:t xml:space="preserve">    url_or_id: str | None        # the URL or record number you hit</w:t>
      </w:r>
    </w:p>
    <w:p>
      <w:pPr>
        <w:shd w:fill="F2F4F7" w:val="clear"/>
        <w:spacing w:after="0" w:line="240"/>
        <w:ind w:left="170" w:right="170"/>
      </w:pPr>
      <w:r>
        <w:rPr>
          <w:rFonts w:ascii="Consolas" w:cs="Consolas" w:eastAsia="Consolas" w:hAnsi="Consolas"/>
          <w:sz w:val="18"/>
          <w:szCs w:val="18"/>
        </w:rPr>
        <w:t xml:space="preserve">    captured_at: datetime        # timezone-aware UTC</w:t>
      </w:r>
    </w:p>
    <w:p>
      <w:pPr>
        <w:shd w:fill="F2F4F7" w:val="clear"/>
        <w:spacing w:after="0" w:line="240"/>
        <w:ind w:left="170" w:right="170"/>
      </w:pPr>
      <w:r>
        <w:rPr>
          <w:rFonts w:ascii="Consolas" w:cs="Consolas" w:eastAsia="Consolas" w:hAnsi="Consolas"/>
          <w:sz w:val="18"/>
          <w:szCs w:val="18"/>
        </w:rPr>
        <w:t xml:space="preserve">    raw_json: dict[str, Any]     # the untouched response</w:t>
      </w:r>
    </w:p>
    <w:p>
      <w:pPr>
        <w:shd w:fill="F2F4F7" w:val="clear"/>
        <w:spacing w:after="0" w:line="240"/>
        <w:ind w:left="170" w:right="170"/>
      </w:pPr>
      <w:r>
        <w:rPr>
          <w:rFonts w:ascii="Consolas" w:cs="Consolas" w:eastAsia="Consolas" w:hAnsi="Consolas"/>
          <w:sz w:val="18"/>
          <w:szCs w:val="18"/>
        </w:rPr>
        <w:t xml:space="preserve">    is_live: bool = False        # True if fetched now, False if cached</w:t>
      </w:r>
    </w:p>
    <w:p>
      <w:pPr>
        <w:shd w:fill="F2F4F7" w:val="clear"/>
        <w:spacing w:after="140" w:line="240"/>
        <w:ind w:left="170" w:right="170"/>
      </w:pPr>
      <w:r>
        <w:rPr>
          <w:rFonts w:ascii="Consolas" w:cs="Consolas" w:eastAsia="Consolas" w:hAnsi="Consolas"/>
          <w:sz w:val="18"/>
          <w:szCs w:val="18"/>
        </w:rPr>
        <w:t xml:space="preserve">    fields: dict[str, str] = ... # canonical field -&gt; RAW string</w:t>
      </w:r>
    </w:p>
    <w:tbl>
      <w:tblPr>
        <w:tblW w:type="dxa" w:w="9026"/>
        <w:tblBorders>
          <w:top w:val="single" w:color="D7DCE3" w:sz="2"/>
          <w:left w:val="single" w:color="A51D12" w:sz="12"/>
          <w:bottom w:val="single" w:color="D7DCE3" w:sz="2"/>
          <w:right w:val="single" w:color="D7DCE3" w:sz="2"/>
          <w:insideH w:val="none"/>
          <w:insideV w:val="none"/>
        </w:tblBorders>
      </w:tblPr>
      <w:tblGrid>
        <w:gridCol w:w="9026"/>
      </w:tblGrid>
      <w:tr>
        <w:tc>
          <w:tcPr>
            <w:tcW w:type="dxa" w:w="9026"/>
            <w:shd w:fill="FCECEB" w:val="clear"/>
            <w:tcMar>
              <w:top w:type="dxa" w:w="120"/>
              <w:left w:type="dxa" w:w="180"/>
              <w:bottom w:type="dxa" w:w="120"/>
              <w:right w:type="dxa" w:w="180"/>
            </w:tcMar>
          </w:tcPr>
          <w:p>
            <w:pPr>
              <w:spacing w:after="0" w:line="264"/>
            </w:pPr>
            <w:r>
              <w:rPr>
                <w:rFonts w:ascii="Calibri" w:cs="Calibri" w:eastAsia="Calibri" w:hAnsi="Calibri"/>
                <w:b/>
                <w:bCs/>
                <w:sz w:val="21"/>
                <w:szCs w:val="21"/>
              </w:rPr>
              <w:t xml:space="preserve">fields must hold raw strings, not parsed values.  </w:t>
            </w:r>
            <w:r>
              <w:rPr>
                <w:rFonts w:ascii="Calibri" w:cs="Calibri" w:eastAsia="Calibri" w:hAnsi="Calibri"/>
                <w:sz w:val="21"/>
                <w:szCs w:val="21"/>
              </w:rPr>
              <w:t xml:space="preserve">Put "₹199" or "1 kg" in there, exactly as the source states it. Normalization — currency, unit conversion, date formats, company-name canonicalisation — happens downstream in one place so all three sources are treated identically. If you pre-parse, you break that guarantee and your numbers stop being auditable evidence.</w:t>
            </w:r>
          </w:p>
        </w:tc>
      </w:tr>
    </w:tbl>
    <w:p>
      <w:pPr>
        <w:spacing w:after="160"/>
      </w:pPr>
      <w:r>
        <w:t xml:space="preserve"/>
      </w:r>
    </w:p>
    <w:p>
      <w:pPr>
        <w:spacing w:after="120" w:line="276"/>
      </w:pPr>
      <w:r>
        <w:rPr>
          <w:rFonts w:ascii="Consolas" w:cs="Consolas" w:eastAsia="Consolas" w:hAnsi="Consolas"/>
          <w:sz w:val="19"/>
          <w:szCs w:val="19"/>
        </w:rPr>
        <w:t xml:space="preserve">raw_json</w:t>
      </w:r>
      <w:r>
        <w:rPr>
          <w:rFonts w:ascii="Calibri" w:cs="Calibri" w:eastAsia="Calibri" w:hAnsi="Calibri"/>
          <w:sz w:val="21"/>
          <w:szCs w:val="21"/>
        </w:rPr>
        <w:t xml:space="preserve"> is shown verbatim in the evidence drawer, so a judge can click a value and see the untouched source payload behind it. Keep it complete and keep it honest.</w:t>
      </w:r>
    </w:p>
    <w:p>
      <w:pPr>
        <w:pStyle w:val="Heading2"/>
        <w:spacing w:after="120" w:before="260"/>
      </w:pPr>
      <w:r>
        <w:rPr>
          <w:rFonts w:ascii="Calibri" w:cs="Calibri" w:eastAsia="Calibri" w:hAnsi="Calibri"/>
          <w:b/>
          <w:bCs/>
          <w:color w:val="2C3E50"/>
          <w:sz w:val="25"/>
          <w:szCs w:val="25"/>
        </w:rPr>
        <w:t xml:space="preserve">The canonical vocabulary</w:t>
      </w:r>
    </w:p>
    <w:p>
      <w:pPr>
        <w:spacing w:after="120" w:line="276"/>
      </w:pPr>
      <w:r>
        <w:rPr>
          <w:rFonts w:ascii="Calibri" w:cs="Calibri" w:eastAsia="Calibri" w:hAnsi="Calibri"/>
          <w:sz w:val="21"/>
          <w:szCs w:val="21"/>
        </w:rPr>
        <w:t xml:space="preserve">Keys in fields must come from this list. Anything else is silently ignored. Material fields are the ones that can drive a classification on their own — prioritise them.</w:t>
      </w:r>
    </w:p>
    <w:tbl>
      <w:tblPr>
        <w:tblW w:type="dxa" w:w="9026"/>
        <w:tblBorders>
          <w:top w:val="single" w:color="C9D0DA" w:sz="2"/>
          <w:left w:val="single" w:color="C9D0DA" w:sz="2"/>
          <w:bottom w:val="single" w:color="C9D0DA" w:sz="2"/>
          <w:right w:val="single" w:color="C9D0DA" w:sz="2"/>
          <w:insideH w:val="single" w:color="DDE2E9" w:sz="2"/>
          <w:insideV w:val="single" w:color="DDE2E9" w:sz="2"/>
        </w:tblBorders>
      </w:tblPr>
      <w:tblGrid>
        <w:gridCol w:w="2500"/>
        <w:gridCol w:w="1500"/>
        <w:gridCol w:w="1200"/>
        <w:gridCol w:w="3826"/>
      </w:tblGrid>
      <w:tr>
        <w:trPr>
          <w:tblHeader/>
        </w:trPr>
        <w:tc>
          <w:tcPr>
            <w:tcW w:type="dxa" w:w="2500"/>
            <w:shd w:fill="E8ECF2" w:val="clear"/>
            <w:tcMar>
              <w:top w:type="dxa" w:w="90"/>
              <w:left w:type="dxa" w:w="130"/>
              <w:bottom w:type="dxa" w:w="90"/>
              <w:right w:type="dxa" w:w="130"/>
            </w:tcMar>
          </w:tcPr>
          <w:p>
            <w:pPr>
              <w:spacing w:after="0"/>
            </w:pPr>
            <w:r>
              <w:rPr>
                <w:rFonts w:ascii="Calibri" w:cs="Calibri" w:eastAsia="Calibri" w:hAnsi="Calibri"/>
                <w:b/>
                <w:bCs/>
                <w:color w:val="2C3E50"/>
                <w:sz w:val="19"/>
                <w:szCs w:val="19"/>
              </w:rPr>
              <w:t xml:space="preserve">Canonical field</w:t>
            </w:r>
          </w:p>
        </w:tc>
        <w:tc>
          <w:tcPr>
            <w:tcW w:type="dxa" w:w="1500"/>
            <w:shd w:fill="E8ECF2" w:val="clear"/>
            <w:tcMar>
              <w:top w:type="dxa" w:w="90"/>
              <w:left w:type="dxa" w:w="130"/>
              <w:bottom w:type="dxa" w:w="90"/>
              <w:right w:type="dxa" w:w="130"/>
            </w:tcMar>
          </w:tcPr>
          <w:p>
            <w:pPr>
              <w:spacing w:after="0"/>
            </w:pPr>
            <w:r>
              <w:rPr>
                <w:rFonts w:ascii="Calibri" w:cs="Calibri" w:eastAsia="Calibri" w:hAnsi="Calibri"/>
                <w:b/>
                <w:bCs/>
                <w:color w:val="2C3E50"/>
                <w:sz w:val="19"/>
                <w:szCs w:val="19"/>
              </w:rPr>
              <w:t xml:space="preserve">Kind</w:t>
            </w:r>
          </w:p>
        </w:tc>
        <w:tc>
          <w:tcPr>
            <w:tcW w:type="dxa" w:w="1200"/>
            <w:shd w:fill="E8ECF2" w:val="clear"/>
            <w:tcMar>
              <w:top w:type="dxa" w:w="90"/>
              <w:left w:type="dxa" w:w="130"/>
              <w:bottom w:type="dxa" w:w="90"/>
              <w:right w:type="dxa" w:w="130"/>
            </w:tcMar>
          </w:tcPr>
          <w:p>
            <w:pPr>
              <w:spacing w:after="0"/>
            </w:pPr>
            <w:r>
              <w:rPr>
                <w:rFonts w:ascii="Calibri" w:cs="Calibri" w:eastAsia="Calibri" w:hAnsi="Calibri"/>
                <w:b/>
                <w:bCs/>
                <w:color w:val="2C3E50"/>
                <w:sz w:val="19"/>
                <w:szCs w:val="19"/>
              </w:rPr>
              <w:t xml:space="preserve">Material?</w:t>
            </w:r>
          </w:p>
        </w:tc>
        <w:tc>
          <w:tcPr>
            <w:tcW w:type="dxa" w:w="3826"/>
            <w:shd w:fill="E8ECF2" w:val="clear"/>
            <w:tcMar>
              <w:top w:type="dxa" w:w="90"/>
              <w:left w:type="dxa" w:w="130"/>
              <w:bottom w:type="dxa" w:w="90"/>
              <w:right w:type="dxa" w:w="130"/>
            </w:tcMar>
          </w:tcPr>
          <w:p>
            <w:pPr>
              <w:spacing w:after="0"/>
            </w:pPr>
            <w:r>
              <w:rPr>
                <w:rFonts w:ascii="Calibri" w:cs="Calibri" w:eastAsia="Calibri" w:hAnsi="Calibri"/>
                <w:b/>
                <w:bCs/>
                <w:color w:val="2C3E50"/>
                <w:sz w:val="19"/>
                <w:szCs w:val="19"/>
              </w:rPr>
              <w:t xml:space="preserve">Meaning</w:t>
            </w:r>
          </w:p>
        </w:tc>
      </w:tr>
      <w:tr>
        <w:tc>
          <w:tcPr>
            <w:tcW w:type="dxa" w:w="2500"/>
            <w:tcMar>
              <w:top w:type="dxa" w:w="90"/>
              <w:left w:type="dxa" w:w="130"/>
              <w:bottom w:type="dxa" w:w="90"/>
              <w:right w:type="dxa" w:w="130"/>
            </w:tcMar>
          </w:tcPr>
          <w:p>
            <w:pPr>
              <w:spacing w:after="0" w:line="252"/>
            </w:pPr>
            <w:r>
              <w:rPr>
                <w:rFonts w:ascii="Consolas" w:cs="Consolas" w:eastAsia="Consolas" w:hAnsi="Consolas"/>
                <w:sz w:val="17"/>
                <w:szCs w:val="17"/>
              </w:rPr>
              <w:t xml:space="preserve">mrp</w:t>
            </w:r>
          </w:p>
        </w:tc>
        <w:tc>
          <w:tcPr>
            <w:tcW w:type="dxa" w:w="1500"/>
            <w:tcMar>
              <w:top w:type="dxa" w:w="90"/>
              <w:left w:type="dxa" w:w="130"/>
              <w:bottom w:type="dxa" w:w="90"/>
              <w:right w:type="dxa" w:w="130"/>
            </w:tcMar>
          </w:tcPr>
          <w:p>
            <w:pPr>
              <w:spacing w:after="0" w:line="252"/>
            </w:pPr>
            <w:r>
              <w:rPr>
                <w:rFonts w:ascii="Calibri" w:cs="Calibri" w:eastAsia="Calibri" w:hAnsi="Calibri"/>
                <w:sz w:val="19"/>
                <w:szCs w:val="19"/>
              </w:rPr>
              <w:t xml:space="preserve">MONEY</w:t>
            </w:r>
          </w:p>
        </w:tc>
        <w:tc>
          <w:tcPr>
            <w:tcW w:type="dxa" w:w="1200"/>
            <w:tcMar>
              <w:top w:type="dxa" w:w="90"/>
              <w:left w:type="dxa" w:w="130"/>
              <w:bottom w:type="dxa" w:w="90"/>
              <w:right w:type="dxa" w:w="130"/>
            </w:tcMar>
          </w:tcPr>
          <w:p>
            <w:pPr>
              <w:spacing w:after="0" w:line="252"/>
            </w:pPr>
            <w:r>
              <w:rPr>
                <w:rFonts w:ascii="Calibri" w:cs="Calibri" w:eastAsia="Calibri" w:hAnsi="Calibri"/>
                <w:b/>
                <w:bCs/>
                <w:sz w:val="19"/>
                <w:szCs w:val="19"/>
              </w:rPr>
              <w:t xml:space="preserve">yes</w:t>
            </w:r>
          </w:p>
        </w:tc>
        <w:tc>
          <w:tcPr>
            <w:tcW w:type="dxa" w:w="3826"/>
            <w:tcMar>
              <w:top w:type="dxa" w:w="90"/>
              <w:left w:type="dxa" w:w="130"/>
              <w:bottom w:type="dxa" w:w="90"/>
              <w:right w:type="dxa" w:w="130"/>
            </w:tcMar>
          </w:tcPr>
          <w:p>
            <w:pPr>
              <w:spacing w:after="0" w:line="252"/>
            </w:pPr>
            <w:r>
              <w:rPr>
                <w:rFonts w:ascii="Calibri" w:cs="Calibri" w:eastAsia="Calibri" w:hAnsi="Calibri"/>
                <w:sz w:val="19"/>
                <w:szCs w:val="19"/>
              </w:rPr>
              <w:t xml:space="preserve">Maximum retail price</w:t>
            </w:r>
          </w:p>
        </w:tc>
      </w:tr>
      <w:tr>
        <w:tc>
          <w:tcPr>
            <w:tcW w:type="dxa" w:w="2500"/>
            <w:tcMar>
              <w:top w:type="dxa" w:w="90"/>
              <w:left w:type="dxa" w:w="130"/>
              <w:bottom w:type="dxa" w:w="90"/>
              <w:right w:type="dxa" w:w="130"/>
            </w:tcMar>
          </w:tcPr>
          <w:p>
            <w:pPr>
              <w:spacing w:after="0" w:line="252"/>
            </w:pPr>
            <w:r>
              <w:rPr>
                <w:rFonts w:ascii="Consolas" w:cs="Consolas" w:eastAsia="Consolas" w:hAnsi="Consolas"/>
                <w:sz w:val="17"/>
                <w:szCs w:val="17"/>
              </w:rPr>
              <w:t xml:space="preserve">net_quantity</w:t>
            </w:r>
          </w:p>
        </w:tc>
        <w:tc>
          <w:tcPr>
            <w:tcW w:type="dxa" w:w="1500"/>
            <w:tcMar>
              <w:top w:type="dxa" w:w="90"/>
              <w:left w:type="dxa" w:w="130"/>
              <w:bottom w:type="dxa" w:w="90"/>
              <w:right w:type="dxa" w:w="130"/>
            </w:tcMar>
          </w:tcPr>
          <w:p>
            <w:pPr>
              <w:spacing w:after="0" w:line="252"/>
            </w:pPr>
            <w:r>
              <w:rPr>
                <w:rFonts w:ascii="Calibri" w:cs="Calibri" w:eastAsia="Calibri" w:hAnsi="Calibri"/>
                <w:sz w:val="19"/>
                <w:szCs w:val="19"/>
              </w:rPr>
              <w:t xml:space="preserve">QUANTITY</w:t>
            </w:r>
          </w:p>
        </w:tc>
        <w:tc>
          <w:tcPr>
            <w:tcW w:type="dxa" w:w="1200"/>
            <w:tcMar>
              <w:top w:type="dxa" w:w="90"/>
              <w:left w:type="dxa" w:w="130"/>
              <w:bottom w:type="dxa" w:w="90"/>
              <w:right w:type="dxa" w:w="130"/>
            </w:tcMar>
          </w:tcPr>
          <w:p>
            <w:pPr>
              <w:spacing w:after="0" w:line="252"/>
            </w:pPr>
            <w:r>
              <w:rPr>
                <w:rFonts w:ascii="Calibri" w:cs="Calibri" w:eastAsia="Calibri" w:hAnsi="Calibri"/>
                <w:b/>
                <w:bCs/>
                <w:sz w:val="19"/>
                <w:szCs w:val="19"/>
              </w:rPr>
              <w:t xml:space="preserve">yes</w:t>
            </w:r>
          </w:p>
        </w:tc>
        <w:tc>
          <w:tcPr>
            <w:tcW w:type="dxa" w:w="3826"/>
            <w:tcMar>
              <w:top w:type="dxa" w:w="90"/>
              <w:left w:type="dxa" w:w="130"/>
              <w:bottom w:type="dxa" w:w="90"/>
              <w:right w:type="dxa" w:w="130"/>
            </w:tcMar>
          </w:tcPr>
          <w:p>
            <w:pPr>
              <w:spacing w:after="0" w:line="252"/>
            </w:pPr>
            <w:r>
              <w:rPr>
                <w:rFonts w:ascii="Calibri" w:cs="Calibri" w:eastAsia="Calibri" w:hAnsi="Calibri"/>
                <w:sz w:val="19"/>
                <w:szCs w:val="19"/>
              </w:rPr>
              <w:t xml:space="preserve">Net weight / volume / count</w:t>
            </w:r>
          </w:p>
        </w:tc>
      </w:tr>
      <w:tr>
        <w:tc>
          <w:tcPr>
            <w:tcW w:type="dxa" w:w="2500"/>
            <w:tcMar>
              <w:top w:type="dxa" w:w="90"/>
              <w:left w:type="dxa" w:w="130"/>
              <w:bottom w:type="dxa" w:w="90"/>
              <w:right w:type="dxa" w:w="130"/>
            </w:tcMar>
          </w:tcPr>
          <w:p>
            <w:pPr>
              <w:spacing w:after="0" w:line="252"/>
            </w:pPr>
            <w:r>
              <w:rPr>
                <w:rFonts w:ascii="Consolas" w:cs="Consolas" w:eastAsia="Consolas" w:hAnsi="Consolas"/>
                <w:sz w:val="17"/>
                <w:szCs w:val="17"/>
              </w:rPr>
              <w:t xml:space="preserve">manufacturer_name</w:t>
            </w:r>
          </w:p>
        </w:tc>
        <w:tc>
          <w:tcPr>
            <w:tcW w:type="dxa" w:w="1500"/>
            <w:tcMar>
              <w:top w:type="dxa" w:w="90"/>
              <w:left w:type="dxa" w:w="130"/>
              <w:bottom w:type="dxa" w:w="90"/>
              <w:right w:type="dxa" w:w="130"/>
            </w:tcMar>
          </w:tcPr>
          <w:p>
            <w:pPr>
              <w:spacing w:after="0" w:line="252"/>
            </w:pPr>
            <w:r>
              <w:rPr>
                <w:rFonts w:ascii="Calibri" w:cs="Calibri" w:eastAsia="Calibri" w:hAnsi="Calibri"/>
                <w:sz w:val="19"/>
                <w:szCs w:val="19"/>
              </w:rPr>
              <w:t xml:space="preserve">NAME</w:t>
            </w:r>
          </w:p>
        </w:tc>
        <w:tc>
          <w:tcPr>
            <w:tcW w:type="dxa" w:w="1200"/>
            <w:tcMar>
              <w:top w:type="dxa" w:w="90"/>
              <w:left w:type="dxa" w:w="130"/>
              <w:bottom w:type="dxa" w:w="90"/>
              <w:right w:type="dxa" w:w="130"/>
            </w:tcMar>
          </w:tcPr>
          <w:p>
            <w:pPr>
              <w:spacing w:after="0" w:line="252"/>
            </w:pPr>
            <w:r>
              <w:rPr>
                <w:rFonts w:ascii="Calibri" w:cs="Calibri" w:eastAsia="Calibri" w:hAnsi="Calibri"/>
                <w:b/>
                <w:bCs/>
                <w:sz w:val="19"/>
                <w:szCs w:val="19"/>
              </w:rPr>
              <w:t xml:space="preserve">yes</w:t>
            </w:r>
          </w:p>
        </w:tc>
        <w:tc>
          <w:tcPr>
            <w:tcW w:type="dxa" w:w="3826"/>
            <w:tcMar>
              <w:top w:type="dxa" w:w="90"/>
              <w:left w:type="dxa" w:w="130"/>
              <w:bottom w:type="dxa" w:w="90"/>
              <w:right w:type="dxa" w:w="130"/>
            </w:tcMar>
          </w:tcPr>
          <w:p>
            <w:pPr>
              <w:spacing w:after="0" w:line="252"/>
            </w:pPr>
            <w:r>
              <w:rPr>
                <w:rFonts w:ascii="Calibri" w:cs="Calibri" w:eastAsia="Calibri" w:hAnsi="Calibri"/>
                <w:sz w:val="19"/>
                <w:szCs w:val="19"/>
              </w:rPr>
              <w:t xml:space="preserve">Manufacturer</w:t>
            </w:r>
          </w:p>
        </w:tc>
      </w:tr>
      <w:tr>
        <w:tc>
          <w:tcPr>
            <w:tcW w:type="dxa" w:w="2500"/>
            <w:tcMar>
              <w:top w:type="dxa" w:w="90"/>
              <w:left w:type="dxa" w:w="130"/>
              <w:bottom w:type="dxa" w:w="90"/>
              <w:right w:type="dxa" w:w="130"/>
            </w:tcMar>
          </w:tcPr>
          <w:p>
            <w:pPr>
              <w:spacing w:after="0" w:line="252"/>
            </w:pPr>
            <w:r>
              <w:rPr>
                <w:rFonts w:ascii="Consolas" w:cs="Consolas" w:eastAsia="Consolas" w:hAnsi="Consolas"/>
                <w:sz w:val="17"/>
                <w:szCs w:val="17"/>
              </w:rPr>
              <w:t xml:space="preserve">importer_name</w:t>
            </w:r>
          </w:p>
        </w:tc>
        <w:tc>
          <w:tcPr>
            <w:tcW w:type="dxa" w:w="1500"/>
            <w:tcMar>
              <w:top w:type="dxa" w:w="90"/>
              <w:left w:type="dxa" w:w="130"/>
              <w:bottom w:type="dxa" w:w="90"/>
              <w:right w:type="dxa" w:w="130"/>
            </w:tcMar>
          </w:tcPr>
          <w:p>
            <w:pPr>
              <w:spacing w:after="0" w:line="252"/>
            </w:pPr>
            <w:r>
              <w:rPr>
                <w:rFonts w:ascii="Calibri" w:cs="Calibri" w:eastAsia="Calibri" w:hAnsi="Calibri"/>
                <w:sz w:val="19"/>
                <w:szCs w:val="19"/>
              </w:rPr>
              <w:t xml:space="preserve">NAME</w:t>
            </w:r>
          </w:p>
        </w:tc>
        <w:tc>
          <w:tcPr>
            <w:tcW w:type="dxa" w:w="1200"/>
            <w:tcMar>
              <w:top w:type="dxa" w:w="90"/>
              <w:left w:type="dxa" w:w="130"/>
              <w:bottom w:type="dxa" w:w="90"/>
              <w:right w:type="dxa" w:w="130"/>
            </w:tcMar>
          </w:tcPr>
          <w:p>
            <w:pPr>
              <w:spacing w:after="0" w:line="252"/>
            </w:pPr>
            <w:r>
              <w:rPr>
                <w:rFonts w:ascii="Calibri" w:cs="Calibri" w:eastAsia="Calibri" w:hAnsi="Calibri"/>
                <w:b/>
                <w:bCs/>
                <w:sz w:val="19"/>
                <w:szCs w:val="19"/>
              </w:rPr>
              <w:t xml:space="preserve">yes</w:t>
            </w:r>
          </w:p>
        </w:tc>
        <w:tc>
          <w:tcPr>
            <w:tcW w:type="dxa" w:w="3826"/>
            <w:tcMar>
              <w:top w:type="dxa" w:w="90"/>
              <w:left w:type="dxa" w:w="130"/>
              <w:bottom w:type="dxa" w:w="90"/>
              <w:right w:type="dxa" w:w="130"/>
            </w:tcMar>
          </w:tcPr>
          <w:p>
            <w:pPr>
              <w:spacing w:after="0" w:line="252"/>
            </w:pPr>
            <w:r>
              <w:rPr>
                <w:rFonts w:ascii="Calibri" w:cs="Calibri" w:eastAsia="Calibri" w:hAnsi="Calibri"/>
                <w:sz w:val="19"/>
                <w:szCs w:val="19"/>
              </w:rPr>
              <w:t xml:space="preserve">Importer (imported goods)</w:t>
            </w:r>
          </w:p>
        </w:tc>
      </w:tr>
      <w:tr>
        <w:tc>
          <w:tcPr>
            <w:tcW w:type="dxa" w:w="2500"/>
            <w:tcMar>
              <w:top w:type="dxa" w:w="90"/>
              <w:left w:type="dxa" w:w="130"/>
              <w:bottom w:type="dxa" w:w="90"/>
              <w:right w:type="dxa" w:w="130"/>
            </w:tcMar>
          </w:tcPr>
          <w:p>
            <w:pPr>
              <w:spacing w:after="0" w:line="252"/>
            </w:pPr>
            <w:r>
              <w:rPr>
                <w:rFonts w:ascii="Consolas" w:cs="Consolas" w:eastAsia="Consolas" w:hAnsi="Consolas"/>
                <w:sz w:val="17"/>
                <w:szCs w:val="17"/>
              </w:rPr>
              <w:t xml:space="preserve">identifier</w:t>
            </w:r>
          </w:p>
        </w:tc>
        <w:tc>
          <w:tcPr>
            <w:tcW w:type="dxa" w:w="1500"/>
            <w:tcMar>
              <w:top w:type="dxa" w:w="90"/>
              <w:left w:type="dxa" w:w="130"/>
              <w:bottom w:type="dxa" w:w="90"/>
              <w:right w:type="dxa" w:w="130"/>
            </w:tcMar>
          </w:tcPr>
          <w:p>
            <w:pPr>
              <w:spacing w:after="0" w:line="252"/>
            </w:pPr>
            <w:r>
              <w:rPr>
                <w:rFonts w:ascii="Calibri" w:cs="Calibri" w:eastAsia="Calibri" w:hAnsi="Calibri"/>
                <w:sz w:val="19"/>
                <w:szCs w:val="19"/>
              </w:rPr>
              <w:t xml:space="preserve">IDENTIFIER</w:t>
            </w:r>
          </w:p>
        </w:tc>
        <w:tc>
          <w:tcPr>
            <w:tcW w:type="dxa" w:w="1200"/>
            <w:tcMar>
              <w:top w:type="dxa" w:w="90"/>
              <w:left w:type="dxa" w:w="130"/>
              <w:bottom w:type="dxa" w:w="90"/>
              <w:right w:type="dxa" w:w="130"/>
            </w:tcMar>
          </w:tcPr>
          <w:p>
            <w:pPr>
              <w:spacing w:after="0" w:line="252"/>
            </w:pPr>
            <w:r>
              <w:rPr>
                <w:rFonts w:ascii="Calibri" w:cs="Calibri" w:eastAsia="Calibri" w:hAnsi="Calibri"/>
                <w:b/>
                <w:bCs/>
                <w:sz w:val="19"/>
                <w:szCs w:val="19"/>
              </w:rPr>
              <w:t xml:space="preserve">yes</w:t>
            </w:r>
          </w:p>
        </w:tc>
        <w:tc>
          <w:tcPr>
            <w:tcW w:type="dxa" w:w="3826"/>
            <w:tcMar>
              <w:top w:type="dxa" w:w="90"/>
              <w:left w:type="dxa" w:w="130"/>
              <w:bottom w:type="dxa" w:w="90"/>
              <w:right w:type="dxa" w:w="130"/>
            </w:tcMar>
          </w:tcPr>
          <w:p>
            <w:pPr>
              <w:spacing w:after="0" w:line="252"/>
            </w:pPr>
            <w:r>
              <w:rPr>
                <w:rFonts w:ascii="Calibri" w:cs="Calibri" w:eastAsia="Calibri" w:hAnsi="Calibri"/>
                <w:sz w:val="19"/>
                <w:szCs w:val="19"/>
              </w:rPr>
              <w:t xml:space="preserve">EAN / barcode / SKU</w:t>
            </w:r>
          </w:p>
        </w:tc>
      </w:tr>
      <w:tr>
        <w:tc>
          <w:tcPr>
            <w:tcW w:type="dxa" w:w="2500"/>
            <w:tcMar>
              <w:top w:type="dxa" w:w="90"/>
              <w:left w:type="dxa" w:w="130"/>
              <w:bottom w:type="dxa" w:w="90"/>
              <w:right w:type="dxa" w:w="130"/>
            </w:tcMar>
          </w:tcPr>
          <w:p>
            <w:pPr>
              <w:spacing w:after="0" w:line="252"/>
            </w:pPr>
            <w:r>
              <w:rPr>
                <w:rFonts w:ascii="Consolas" w:cs="Consolas" w:eastAsia="Consolas" w:hAnsi="Consolas"/>
                <w:sz w:val="17"/>
                <w:szCs w:val="17"/>
              </w:rPr>
              <w:t xml:space="preserve">packer_name</w:t>
            </w:r>
          </w:p>
        </w:tc>
        <w:tc>
          <w:tcPr>
            <w:tcW w:type="dxa" w:w="1500"/>
            <w:tcMar>
              <w:top w:type="dxa" w:w="90"/>
              <w:left w:type="dxa" w:w="130"/>
              <w:bottom w:type="dxa" w:w="90"/>
              <w:right w:type="dxa" w:w="130"/>
            </w:tcMar>
          </w:tcPr>
          <w:p>
            <w:pPr>
              <w:spacing w:after="0" w:line="252"/>
            </w:pPr>
            <w:r>
              <w:rPr>
                <w:rFonts w:ascii="Calibri" w:cs="Calibri" w:eastAsia="Calibri" w:hAnsi="Calibri"/>
                <w:sz w:val="19"/>
                <w:szCs w:val="19"/>
              </w:rPr>
              <w:t xml:space="preserve">NAME</w:t>
            </w:r>
          </w:p>
        </w:tc>
        <w:tc>
          <w:tcPr>
            <w:tcW w:type="dxa" w:w="1200"/>
            <w:tcMar>
              <w:top w:type="dxa" w:w="90"/>
              <w:left w:type="dxa" w:w="130"/>
              <w:bottom w:type="dxa" w:w="90"/>
              <w:right w:type="dxa" w:w="130"/>
            </w:tcMar>
          </w:tcPr>
          <w:p>
            <w:pPr>
              <w:spacing w:after="0" w:line="252"/>
            </w:pPr>
            <w:r>
              <w:rPr>
                <w:rFonts w:ascii="Calibri" w:cs="Calibri" w:eastAsia="Calibri" w:hAnsi="Calibri"/>
                <w:sz w:val="19"/>
                <w:szCs w:val="19"/>
              </w:rPr>
              <w:t xml:space="preserve">no</w:t>
            </w:r>
          </w:p>
        </w:tc>
        <w:tc>
          <w:tcPr>
            <w:tcW w:type="dxa" w:w="3826"/>
            <w:tcMar>
              <w:top w:type="dxa" w:w="90"/>
              <w:left w:type="dxa" w:w="130"/>
              <w:bottom w:type="dxa" w:w="90"/>
              <w:right w:type="dxa" w:w="130"/>
            </w:tcMar>
          </w:tcPr>
          <w:p>
            <w:pPr>
              <w:spacing w:after="0" w:line="252"/>
            </w:pPr>
            <w:r>
              <w:rPr>
                <w:rFonts w:ascii="Calibri" w:cs="Calibri" w:eastAsia="Calibri" w:hAnsi="Calibri"/>
                <w:sz w:val="19"/>
                <w:szCs w:val="19"/>
              </w:rPr>
              <w:t xml:space="preserve">Packer</w:t>
            </w:r>
          </w:p>
        </w:tc>
      </w:tr>
      <w:tr>
        <w:tc>
          <w:tcPr>
            <w:tcW w:type="dxa" w:w="2500"/>
            <w:tcMar>
              <w:top w:type="dxa" w:w="90"/>
              <w:left w:type="dxa" w:w="130"/>
              <w:bottom w:type="dxa" w:w="90"/>
              <w:right w:type="dxa" w:w="130"/>
            </w:tcMar>
          </w:tcPr>
          <w:p>
            <w:pPr>
              <w:spacing w:after="0" w:line="252"/>
            </w:pPr>
            <w:r>
              <w:rPr>
                <w:rFonts w:ascii="Consolas" w:cs="Consolas" w:eastAsia="Consolas" w:hAnsi="Consolas"/>
                <w:sz w:val="17"/>
                <w:szCs w:val="17"/>
              </w:rPr>
              <w:t xml:space="preserve">product_name</w:t>
            </w:r>
          </w:p>
        </w:tc>
        <w:tc>
          <w:tcPr>
            <w:tcW w:type="dxa" w:w="1500"/>
            <w:tcMar>
              <w:top w:type="dxa" w:w="90"/>
              <w:left w:type="dxa" w:w="130"/>
              <w:bottom w:type="dxa" w:w="90"/>
              <w:right w:type="dxa" w:w="130"/>
            </w:tcMar>
          </w:tcPr>
          <w:p>
            <w:pPr>
              <w:spacing w:after="0" w:line="252"/>
            </w:pPr>
            <w:r>
              <w:rPr>
                <w:rFonts w:ascii="Calibri" w:cs="Calibri" w:eastAsia="Calibri" w:hAnsi="Calibri"/>
                <w:sz w:val="19"/>
                <w:szCs w:val="19"/>
              </w:rPr>
              <w:t xml:space="preserve">NAME</w:t>
            </w:r>
          </w:p>
        </w:tc>
        <w:tc>
          <w:tcPr>
            <w:tcW w:type="dxa" w:w="1200"/>
            <w:tcMar>
              <w:top w:type="dxa" w:w="90"/>
              <w:left w:type="dxa" w:w="130"/>
              <w:bottom w:type="dxa" w:w="90"/>
              <w:right w:type="dxa" w:w="130"/>
            </w:tcMar>
          </w:tcPr>
          <w:p>
            <w:pPr>
              <w:spacing w:after="0" w:line="252"/>
            </w:pPr>
            <w:r>
              <w:rPr>
                <w:rFonts w:ascii="Calibri" w:cs="Calibri" w:eastAsia="Calibri" w:hAnsi="Calibri"/>
                <w:sz w:val="19"/>
                <w:szCs w:val="19"/>
              </w:rPr>
              <w:t xml:space="preserve">no</w:t>
            </w:r>
          </w:p>
        </w:tc>
        <w:tc>
          <w:tcPr>
            <w:tcW w:type="dxa" w:w="3826"/>
            <w:tcMar>
              <w:top w:type="dxa" w:w="90"/>
              <w:left w:type="dxa" w:w="130"/>
              <w:bottom w:type="dxa" w:w="90"/>
              <w:right w:type="dxa" w:w="130"/>
            </w:tcMar>
          </w:tcPr>
          <w:p>
            <w:pPr>
              <w:spacing w:after="0" w:line="252"/>
            </w:pPr>
            <w:r>
              <w:rPr>
                <w:rFonts w:ascii="Calibri" w:cs="Calibri" w:eastAsia="Calibri" w:hAnsi="Calibri"/>
                <w:sz w:val="19"/>
                <w:szCs w:val="19"/>
              </w:rPr>
              <w:t xml:space="preserve">Commodity / product name</w:t>
            </w:r>
          </w:p>
        </w:tc>
      </w:tr>
      <w:tr>
        <w:tc>
          <w:tcPr>
            <w:tcW w:type="dxa" w:w="2500"/>
            <w:tcMar>
              <w:top w:type="dxa" w:w="90"/>
              <w:left w:type="dxa" w:w="130"/>
              <w:bottom w:type="dxa" w:w="90"/>
              <w:right w:type="dxa" w:w="130"/>
            </w:tcMar>
          </w:tcPr>
          <w:p>
            <w:pPr>
              <w:spacing w:after="0" w:line="252"/>
            </w:pPr>
            <w:r>
              <w:rPr>
                <w:rFonts w:ascii="Consolas" w:cs="Consolas" w:eastAsia="Consolas" w:hAnsi="Consolas"/>
                <w:sz w:val="17"/>
                <w:szCs w:val="17"/>
              </w:rPr>
              <w:t xml:space="preserve">brand</w:t>
            </w:r>
          </w:p>
        </w:tc>
        <w:tc>
          <w:tcPr>
            <w:tcW w:type="dxa" w:w="1500"/>
            <w:tcMar>
              <w:top w:type="dxa" w:w="90"/>
              <w:left w:type="dxa" w:w="130"/>
              <w:bottom w:type="dxa" w:w="90"/>
              <w:right w:type="dxa" w:w="130"/>
            </w:tcMar>
          </w:tcPr>
          <w:p>
            <w:pPr>
              <w:spacing w:after="0" w:line="252"/>
            </w:pPr>
            <w:r>
              <w:rPr>
                <w:rFonts w:ascii="Calibri" w:cs="Calibri" w:eastAsia="Calibri" w:hAnsi="Calibri"/>
                <w:sz w:val="19"/>
                <w:szCs w:val="19"/>
              </w:rPr>
              <w:t xml:space="preserve">NAME</w:t>
            </w:r>
          </w:p>
        </w:tc>
        <w:tc>
          <w:tcPr>
            <w:tcW w:type="dxa" w:w="1200"/>
            <w:tcMar>
              <w:top w:type="dxa" w:w="90"/>
              <w:left w:type="dxa" w:w="130"/>
              <w:bottom w:type="dxa" w:w="90"/>
              <w:right w:type="dxa" w:w="130"/>
            </w:tcMar>
          </w:tcPr>
          <w:p>
            <w:pPr>
              <w:spacing w:after="0" w:line="252"/>
            </w:pPr>
            <w:r>
              <w:rPr>
                <w:rFonts w:ascii="Calibri" w:cs="Calibri" w:eastAsia="Calibri" w:hAnsi="Calibri"/>
                <w:sz w:val="19"/>
                <w:szCs w:val="19"/>
              </w:rPr>
              <w:t xml:space="preserve">no</w:t>
            </w:r>
          </w:p>
        </w:tc>
        <w:tc>
          <w:tcPr>
            <w:tcW w:type="dxa" w:w="3826"/>
            <w:tcMar>
              <w:top w:type="dxa" w:w="90"/>
              <w:left w:type="dxa" w:w="130"/>
              <w:bottom w:type="dxa" w:w="90"/>
              <w:right w:type="dxa" w:w="130"/>
            </w:tcMar>
          </w:tcPr>
          <w:p>
            <w:pPr>
              <w:spacing w:after="0" w:line="252"/>
            </w:pPr>
            <w:r>
              <w:rPr>
                <w:rFonts w:ascii="Calibri" w:cs="Calibri" w:eastAsia="Calibri" w:hAnsi="Calibri"/>
                <w:sz w:val="19"/>
                <w:szCs w:val="19"/>
              </w:rPr>
              <w:t xml:space="preserve">Brand</w:t>
            </w:r>
          </w:p>
        </w:tc>
      </w:tr>
      <w:tr>
        <w:tc>
          <w:tcPr>
            <w:tcW w:type="dxa" w:w="2500"/>
            <w:tcMar>
              <w:top w:type="dxa" w:w="90"/>
              <w:left w:type="dxa" w:w="130"/>
              <w:bottom w:type="dxa" w:w="90"/>
              <w:right w:type="dxa" w:w="130"/>
            </w:tcMar>
          </w:tcPr>
          <w:p>
            <w:pPr>
              <w:spacing w:after="0" w:line="252"/>
            </w:pPr>
            <w:r>
              <w:rPr>
                <w:rFonts w:ascii="Consolas" w:cs="Consolas" w:eastAsia="Consolas" w:hAnsi="Consolas"/>
                <w:sz w:val="17"/>
                <w:szCs w:val="17"/>
              </w:rPr>
              <w:t xml:space="preserve">manufacturing_date</w:t>
            </w:r>
          </w:p>
        </w:tc>
        <w:tc>
          <w:tcPr>
            <w:tcW w:type="dxa" w:w="1500"/>
            <w:tcMar>
              <w:top w:type="dxa" w:w="90"/>
              <w:left w:type="dxa" w:w="130"/>
              <w:bottom w:type="dxa" w:w="90"/>
              <w:right w:type="dxa" w:w="130"/>
            </w:tcMar>
          </w:tcPr>
          <w:p>
            <w:pPr>
              <w:spacing w:after="0" w:line="252"/>
            </w:pPr>
            <w:r>
              <w:rPr>
                <w:rFonts w:ascii="Calibri" w:cs="Calibri" w:eastAsia="Calibri" w:hAnsi="Calibri"/>
                <w:sz w:val="19"/>
                <w:szCs w:val="19"/>
              </w:rPr>
              <w:t xml:space="preserve">DATE</w:t>
            </w:r>
          </w:p>
        </w:tc>
        <w:tc>
          <w:tcPr>
            <w:tcW w:type="dxa" w:w="1200"/>
            <w:tcMar>
              <w:top w:type="dxa" w:w="90"/>
              <w:left w:type="dxa" w:w="130"/>
              <w:bottom w:type="dxa" w:w="90"/>
              <w:right w:type="dxa" w:w="130"/>
            </w:tcMar>
          </w:tcPr>
          <w:p>
            <w:pPr>
              <w:spacing w:after="0" w:line="252"/>
            </w:pPr>
            <w:r>
              <w:rPr>
                <w:rFonts w:ascii="Calibri" w:cs="Calibri" w:eastAsia="Calibri" w:hAnsi="Calibri"/>
                <w:sz w:val="19"/>
                <w:szCs w:val="19"/>
              </w:rPr>
              <w:t xml:space="preserve">no</w:t>
            </w:r>
          </w:p>
        </w:tc>
        <w:tc>
          <w:tcPr>
            <w:tcW w:type="dxa" w:w="3826"/>
            <w:tcMar>
              <w:top w:type="dxa" w:w="90"/>
              <w:left w:type="dxa" w:w="130"/>
              <w:bottom w:type="dxa" w:w="90"/>
              <w:right w:type="dxa" w:w="130"/>
            </w:tcMar>
          </w:tcPr>
          <w:p>
            <w:pPr>
              <w:spacing w:after="0" w:line="252"/>
            </w:pPr>
            <w:r>
              <w:rPr>
                <w:rFonts w:ascii="Calibri" w:cs="Calibri" w:eastAsia="Calibri" w:hAnsi="Calibri"/>
                <w:sz w:val="19"/>
                <w:szCs w:val="19"/>
              </w:rPr>
              <w:t xml:space="preserve">Date of manufacture</w:t>
            </w:r>
          </w:p>
        </w:tc>
      </w:tr>
      <w:tr>
        <w:tc>
          <w:tcPr>
            <w:tcW w:type="dxa" w:w="2500"/>
            <w:tcMar>
              <w:top w:type="dxa" w:w="90"/>
              <w:left w:type="dxa" w:w="130"/>
              <w:bottom w:type="dxa" w:w="90"/>
              <w:right w:type="dxa" w:w="130"/>
            </w:tcMar>
          </w:tcPr>
          <w:p>
            <w:pPr>
              <w:spacing w:after="0" w:line="252"/>
            </w:pPr>
            <w:r>
              <w:rPr>
                <w:rFonts w:ascii="Consolas" w:cs="Consolas" w:eastAsia="Consolas" w:hAnsi="Consolas"/>
                <w:sz w:val="17"/>
                <w:szCs w:val="17"/>
              </w:rPr>
              <w:t xml:space="preserve">packing_date</w:t>
            </w:r>
          </w:p>
        </w:tc>
        <w:tc>
          <w:tcPr>
            <w:tcW w:type="dxa" w:w="1500"/>
            <w:tcMar>
              <w:top w:type="dxa" w:w="90"/>
              <w:left w:type="dxa" w:w="130"/>
              <w:bottom w:type="dxa" w:w="90"/>
              <w:right w:type="dxa" w:w="130"/>
            </w:tcMar>
          </w:tcPr>
          <w:p>
            <w:pPr>
              <w:spacing w:after="0" w:line="252"/>
            </w:pPr>
            <w:r>
              <w:rPr>
                <w:rFonts w:ascii="Calibri" w:cs="Calibri" w:eastAsia="Calibri" w:hAnsi="Calibri"/>
                <w:sz w:val="19"/>
                <w:szCs w:val="19"/>
              </w:rPr>
              <w:t xml:space="preserve">DATE</w:t>
            </w:r>
          </w:p>
        </w:tc>
        <w:tc>
          <w:tcPr>
            <w:tcW w:type="dxa" w:w="1200"/>
            <w:tcMar>
              <w:top w:type="dxa" w:w="90"/>
              <w:left w:type="dxa" w:w="130"/>
              <w:bottom w:type="dxa" w:w="90"/>
              <w:right w:type="dxa" w:w="130"/>
            </w:tcMar>
          </w:tcPr>
          <w:p>
            <w:pPr>
              <w:spacing w:after="0" w:line="252"/>
            </w:pPr>
            <w:r>
              <w:rPr>
                <w:rFonts w:ascii="Calibri" w:cs="Calibri" w:eastAsia="Calibri" w:hAnsi="Calibri"/>
                <w:sz w:val="19"/>
                <w:szCs w:val="19"/>
              </w:rPr>
              <w:t xml:space="preserve">no</w:t>
            </w:r>
          </w:p>
        </w:tc>
        <w:tc>
          <w:tcPr>
            <w:tcW w:type="dxa" w:w="3826"/>
            <w:tcMar>
              <w:top w:type="dxa" w:w="90"/>
              <w:left w:type="dxa" w:w="130"/>
              <w:bottom w:type="dxa" w:w="90"/>
              <w:right w:type="dxa" w:w="130"/>
            </w:tcMar>
          </w:tcPr>
          <w:p>
            <w:pPr>
              <w:spacing w:after="0" w:line="252"/>
            </w:pPr>
            <w:r>
              <w:rPr>
                <w:rFonts w:ascii="Calibri" w:cs="Calibri" w:eastAsia="Calibri" w:hAnsi="Calibri"/>
                <w:sz w:val="19"/>
                <w:szCs w:val="19"/>
              </w:rPr>
              <w:t xml:space="preserve">Date of packing</w:t>
            </w:r>
          </w:p>
        </w:tc>
      </w:tr>
      <w:tr>
        <w:tc>
          <w:tcPr>
            <w:tcW w:type="dxa" w:w="2500"/>
            <w:tcMar>
              <w:top w:type="dxa" w:w="90"/>
              <w:left w:type="dxa" w:w="130"/>
              <w:bottom w:type="dxa" w:w="90"/>
              <w:right w:type="dxa" w:w="130"/>
            </w:tcMar>
          </w:tcPr>
          <w:p>
            <w:pPr>
              <w:spacing w:after="0" w:line="252"/>
            </w:pPr>
            <w:r>
              <w:rPr>
                <w:rFonts w:ascii="Consolas" w:cs="Consolas" w:eastAsia="Consolas" w:hAnsi="Consolas"/>
                <w:sz w:val="17"/>
                <w:szCs w:val="17"/>
              </w:rPr>
              <w:t xml:space="preserve">expiry_date</w:t>
            </w:r>
          </w:p>
        </w:tc>
        <w:tc>
          <w:tcPr>
            <w:tcW w:type="dxa" w:w="1500"/>
            <w:tcMar>
              <w:top w:type="dxa" w:w="90"/>
              <w:left w:type="dxa" w:w="130"/>
              <w:bottom w:type="dxa" w:w="90"/>
              <w:right w:type="dxa" w:w="130"/>
            </w:tcMar>
          </w:tcPr>
          <w:p>
            <w:pPr>
              <w:spacing w:after="0" w:line="252"/>
            </w:pPr>
            <w:r>
              <w:rPr>
                <w:rFonts w:ascii="Calibri" w:cs="Calibri" w:eastAsia="Calibri" w:hAnsi="Calibri"/>
                <w:sz w:val="19"/>
                <w:szCs w:val="19"/>
              </w:rPr>
              <w:t xml:space="preserve">DATE</w:t>
            </w:r>
          </w:p>
        </w:tc>
        <w:tc>
          <w:tcPr>
            <w:tcW w:type="dxa" w:w="1200"/>
            <w:tcMar>
              <w:top w:type="dxa" w:w="90"/>
              <w:left w:type="dxa" w:w="130"/>
              <w:bottom w:type="dxa" w:w="90"/>
              <w:right w:type="dxa" w:w="130"/>
            </w:tcMar>
          </w:tcPr>
          <w:p>
            <w:pPr>
              <w:spacing w:after="0" w:line="252"/>
            </w:pPr>
            <w:r>
              <w:rPr>
                <w:rFonts w:ascii="Calibri" w:cs="Calibri" w:eastAsia="Calibri" w:hAnsi="Calibri"/>
                <w:sz w:val="19"/>
                <w:szCs w:val="19"/>
              </w:rPr>
              <w:t xml:space="preserve">no</w:t>
            </w:r>
          </w:p>
        </w:tc>
        <w:tc>
          <w:tcPr>
            <w:tcW w:type="dxa" w:w="3826"/>
            <w:tcMar>
              <w:top w:type="dxa" w:w="90"/>
              <w:left w:type="dxa" w:w="130"/>
              <w:bottom w:type="dxa" w:w="90"/>
              <w:right w:type="dxa" w:w="130"/>
            </w:tcMar>
          </w:tcPr>
          <w:p>
            <w:pPr>
              <w:spacing w:after="0" w:line="252"/>
            </w:pPr>
            <w:r>
              <w:rPr>
                <w:rFonts w:ascii="Calibri" w:cs="Calibri" w:eastAsia="Calibri" w:hAnsi="Calibri"/>
                <w:sz w:val="19"/>
                <w:szCs w:val="19"/>
              </w:rPr>
              <w:t xml:space="preserve">Best before / expiry</w:t>
            </w:r>
          </w:p>
        </w:tc>
      </w:tr>
      <w:tr>
        <w:tc>
          <w:tcPr>
            <w:tcW w:type="dxa" w:w="2500"/>
            <w:tcMar>
              <w:top w:type="dxa" w:w="90"/>
              <w:left w:type="dxa" w:w="130"/>
              <w:bottom w:type="dxa" w:w="90"/>
              <w:right w:type="dxa" w:w="130"/>
            </w:tcMar>
          </w:tcPr>
          <w:p>
            <w:pPr>
              <w:spacing w:after="0" w:line="252"/>
            </w:pPr>
            <w:r>
              <w:rPr>
                <w:rFonts w:ascii="Consolas" w:cs="Consolas" w:eastAsia="Consolas" w:hAnsi="Consolas"/>
                <w:sz w:val="17"/>
                <w:szCs w:val="17"/>
              </w:rPr>
              <w:t xml:space="preserve">consumer_care</w:t>
            </w:r>
          </w:p>
        </w:tc>
        <w:tc>
          <w:tcPr>
            <w:tcW w:type="dxa" w:w="1500"/>
            <w:tcMar>
              <w:top w:type="dxa" w:w="90"/>
              <w:left w:type="dxa" w:w="130"/>
              <w:bottom w:type="dxa" w:w="90"/>
              <w:right w:type="dxa" w:w="130"/>
            </w:tcMar>
          </w:tcPr>
          <w:p>
            <w:pPr>
              <w:spacing w:after="0" w:line="252"/>
            </w:pPr>
            <w:r>
              <w:rPr>
                <w:rFonts w:ascii="Calibri" w:cs="Calibri" w:eastAsia="Calibri" w:hAnsi="Calibri"/>
                <w:sz w:val="19"/>
                <w:szCs w:val="19"/>
              </w:rPr>
              <w:t xml:space="preserve">TEXT</w:t>
            </w:r>
          </w:p>
        </w:tc>
        <w:tc>
          <w:tcPr>
            <w:tcW w:type="dxa" w:w="1200"/>
            <w:tcMar>
              <w:top w:type="dxa" w:w="90"/>
              <w:left w:type="dxa" w:w="130"/>
              <w:bottom w:type="dxa" w:w="90"/>
              <w:right w:type="dxa" w:w="130"/>
            </w:tcMar>
          </w:tcPr>
          <w:p>
            <w:pPr>
              <w:spacing w:after="0" w:line="252"/>
            </w:pPr>
            <w:r>
              <w:rPr>
                <w:rFonts w:ascii="Calibri" w:cs="Calibri" w:eastAsia="Calibri" w:hAnsi="Calibri"/>
                <w:sz w:val="19"/>
                <w:szCs w:val="19"/>
              </w:rPr>
              <w:t xml:space="preserve">no</w:t>
            </w:r>
          </w:p>
        </w:tc>
        <w:tc>
          <w:tcPr>
            <w:tcW w:type="dxa" w:w="3826"/>
            <w:tcMar>
              <w:top w:type="dxa" w:w="90"/>
              <w:left w:type="dxa" w:w="130"/>
              <w:bottom w:type="dxa" w:w="90"/>
              <w:right w:type="dxa" w:w="130"/>
            </w:tcMar>
          </w:tcPr>
          <w:p>
            <w:pPr>
              <w:spacing w:after="0" w:line="252"/>
            </w:pPr>
            <w:r>
              <w:rPr>
                <w:rFonts w:ascii="Calibri" w:cs="Calibri" w:eastAsia="Calibri" w:hAnsi="Calibri"/>
                <w:sz w:val="19"/>
                <w:szCs w:val="19"/>
              </w:rPr>
              <w:t xml:space="preserve">Consumer care contact</w:t>
            </w:r>
          </w:p>
        </w:tc>
      </w:tr>
      <w:tr>
        <w:tc>
          <w:tcPr>
            <w:tcW w:type="dxa" w:w="2500"/>
            <w:tcMar>
              <w:top w:type="dxa" w:w="90"/>
              <w:left w:type="dxa" w:w="130"/>
              <w:bottom w:type="dxa" w:w="90"/>
              <w:right w:type="dxa" w:w="130"/>
            </w:tcMar>
          </w:tcPr>
          <w:p>
            <w:pPr>
              <w:spacing w:after="0" w:line="252"/>
            </w:pPr>
            <w:r>
              <w:rPr>
                <w:rFonts w:ascii="Consolas" w:cs="Consolas" w:eastAsia="Consolas" w:hAnsi="Consolas"/>
                <w:sz w:val="17"/>
                <w:szCs w:val="17"/>
              </w:rPr>
              <w:t xml:space="preserve">quantity_unit</w:t>
            </w:r>
          </w:p>
        </w:tc>
        <w:tc>
          <w:tcPr>
            <w:tcW w:type="dxa" w:w="1500"/>
            <w:tcMar>
              <w:top w:type="dxa" w:w="90"/>
              <w:left w:type="dxa" w:w="130"/>
              <w:bottom w:type="dxa" w:w="90"/>
              <w:right w:type="dxa" w:w="130"/>
            </w:tcMar>
          </w:tcPr>
          <w:p>
            <w:pPr>
              <w:spacing w:after="0" w:line="252"/>
            </w:pPr>
            <w:r>
              <w:rPr>
                <w:rFonts w:ascii="Calibri" w:cs="Calibri" w:eastAsia="Calibri" w:hAnsi="Calibri"/>
                <w:sz w:val="19"/>
                <w:szCs w:val="19"/>
              </w:rPr>
              <w:t xml:space="preserve">TEXT</w:t>
            </w:r>
          </w:p>
        </w:tc>
        <w:tc>
          <w:tcPr>
            <w:tcW w:type="dxa" w:w="1200"/>
            <w:tcMar>
              <w:top w:type="dxa" w:w="90"/>
              <w:left w:type="dxa" w:w="130"/>
              <w:bottom w:type="dxa" w:w="90"/>
              <w:right w:type="dxa" w:w="130"/>
            </w:tcMar>
          </w:tcPr>
          <w:p>
            <w:pPr>
              <w:spacing w:after="0" w:line="252"/>
            </w:pPr>
            <w:r>
              <w:rPr>
                <w:rFonts w:ascii="Calibri" w:cs="Calibri" w:eastAsia="Calibri" w:hAnsi="Calibri"/>
                <w:sz w:val="19"/>
                <w:szCs w:val="19"/>
              </w:rPr>
              <w:t xml:space="preserve">no</w:t>
            </w:r>
          </w:p>
        </w:tc>
        <w:tc>
          <w:tcPr>
            <w:tcW w:type="dxa" w:w="3826"/>
            <w:tcMar>
              <w:top w:type="dxa" w:w="90"/>
              <w:left w:type="dxa" w:w="130"/>
              <w:bottom w:type="dxa" w:w="90"/>
              <w:right w:type="dxa" w:w="130"/>
            </w:tcMar>
          </w:tcPr>
          <w:p>
            <w:pPr>
              <w:spacing w:after="0" w:line="252"/>
            </w:pPr>
            <w:r>
              <w:rPr>
                <w:rFonts w:ascii="Calibri" w:cs="Calibri" w:eastAsia="Calibri" w:hAnsi="Calibri"/>
                <w:sz w:val="19"/>
                <w:szCs w:val="19"/>
              </w:rPr>
              <w:t xml:space="preserve">Unit, when declared separately</w:t>
            </w:r>
          </w:p>
        </w:tc>
      </w:tr>
    </w:tbl>
    <w:p>
      <w:pPr>
        <w:pStyle w:val="Heading1"/>
        <w:spacing w:after="160" w:before="360"/>
      </w:pPr>
      <w:r>
        <w:rPr>
          <w:rFonts w:ascii="Calibri" w:cs="Calibri" w:eastAsia="Calibri" w:hAnsi="Calibri"/>
          <w:b/>
          <w:bCs/>
          <w:color w:val="1F3D6B"/>
          <w:sz w:val="30"/>
          <w:szCs w:val="30"/>
        </w:rPr>
        <w:t xml:space="preserve">3. Failure is a normal outcome</w:t>
      </w:r>
    </w:p>
    <w:p>
      <w:pPr>
        <w:spacing w:after="120" w:line="276"/>
      </w:pPr>
      <w:r>
        <w:rPr>
          <w:rFonts w:ascii="Calibri" w:cs="Calibri" w:eastAsia="Calibri" w:hAnsi="Calibri"/>
          <w:sz w:val="21"/>
          <w:szCs w:val="21"/>
        </w:rPr>
        <w:t xml:space="preserve">When you cannot get data, raise </w:t>
      </w:r>
      <w:r>
        <w:rPr>
          <w:rFonts w:ascii="Consolas" w:cs="Consolas" w:eastAsia="Consolas" w:hAnsi="Consolas"/>
          <w:sz w:val="19"/>
          <w:szCs w:val="19"/>
        </w:rPr>
        <w:t xml:space="preserve">SourceUnavailable</w:t>
      </w:r>
      <w:r>
        <w:rPr>
          <w:rFonts w:ascii="Calibri" w:cs="Calibri" w:eastAsia="Calibri" w:hAnsi="Calibri"/>
          <w:sz w:val="21"/>
          <w:szCs w:val="21"/>
        </w:rPr>
        <w:t xml:space="preserve"> with a message an officer can read. Do not return an empty snapshot, do not invent values, do not let an exception escape.</w:t>
      </w:r>
    </w:p>
    <w:p>
      <w:pPr>
        <w:shd w:fill="F2F4F7" w:val="clear"/>
        <w:spacing w:after="0" w:line="240"/>
        <w:ind w:left="170" w:right="170"/>
      </w:pPr>
      <w:r>
        <w:rPr>
          <w:rFonts w:ascii="Consolas" w:cs="Consolas" w:eastAsia="Consolas" w:hAnsi="Consolas"/>
          <w:sz w:val="18"/>
          <w:szCs w:val="18"/>
        </w:rPr>
        <w:t xml:space="preserve">raise SourceUnavailable(</w:t>
      </w:r>
    </w:p>
    <w:p>
      <w:pPr>
        <w:shd w:fill="F2F4F7" w:val="clear"/>
        <w:spacing w:after="0" w:line="240"/>
        <w:ind w:left="170" w:right="170"/>
      </w:pPr>
      <w:r>
        <w:rPr>
          <w:rFonts w:ascii="Consolas" w:cs="Consolas" w:eastAsia="Consolas" w:hAnsi="Consolas"/>
          <w:sz w:val="18"/>
          <w:szCs w:val="18"/>
        </w:rPr>
        <w:t xml:space="preserve">    f"No listing found for {identifier!r} on DemoMart."</w:t>
      </w:r>
    </w:p>
    <w:p>
      <w:pPr>
        <w:shd w:fill="F2F4F7" w:val="clear"/>
        <w:spacing w:after="140" w:line="240"/>
        <w:ind w:left="170" w:right="170"/>
      </w:pPr>
      <w:r>
        <w:rPr>
          <w:rFonts w:ascii="Consolas" w:cs="Consolas" w:eastAsia="Consolas" w:hAnsi="Consolas"/>
          <w:sz w:val="18"/>
          <w:szCs w:val="18"/>
        </w:rPr>
        <w:t xml:space="preserve">)</w:t>
      </w:r>
    </w:p>
    <w:p>
      <w:pPr>
        <w:spacing w:after="120" w:line="276"/>
      </w:pPr>
      <w:r>
        <w:rPr>
          <w:rFonts w:ascii="Calibri" w:cs="Calibri" w:eastAsia="Calibri" w:hAnsi="Calibri"/>
          <w:sz w:val="21"/>
          <w:szCs w:val="21"/>
        </w:rPr>
        <w:t xml:space="preserve">The engine turns that into an explicit "source unavailable" state, routes every affected rule to REVIEW, and shows your message in the UI and on the report. A missing source is never treated as evidence of compliance — that is one of the project’s stated non-negotiables, and it is what makes the system defensible.</w:t>
      </w:r>
    </w:p>
    <w:tbl>
      <w:tblPr>
        <w:tblW w:type="dxa" w:w="9026"/>
        <w:tblBorders>
          <w:top w:val="single" w:color="C9D0DA" w:sz="2"/>
          <w:left w:val="single" w:color="C9D0DA" w:sz="2"/>
          <w:bottom w:val="single" w:color="C9D0DA" w:sz="2"/>
          <w:right w:val="single" w:color="C9D0DA" w:sz="2"/>
          <w:insideH w:val="single" w:color="DDE2E9" w:sz="2"/>
          <w:insideV w:val="single" w:color="DDE2E9" w:sz="2"/>
        </w:tblBorders>
      </w:tblPr>
      <w:tblGrid>
        <w:gridCol w:w="3400"/>
        <w:gridCol w:w="5626"/>
      </w:tblGrid>
      <w:tr>
        <w:trPr>
          <w:tblHeader/>
        </w:trPr>
        <w:tc>
          <w:tcPr>
            <w:tcW w:type="dxa" w:w="3400"/>
            <w:shd w:fill="E8ECF2" w:val="clear"/>
            <w:tcMar>
              <w:top w:type="dxa" w:w="90"/>
              <w:left w:type="dxa" w:w="130"/>
              <w:bottom w:type="dxa" w:w="90"/>
              <w:right w:type="dxa" w:w="130"/>
            </w:tcMar>
          </w:tcPr>
          <w:p>
            <w:pPr>
              <w:spacing w:after="0"/>
            </w:pPr>
            <w:r>
              <w:rPr>
                <w:rFonts w:ascii="Calibri" w:cs="Calibri" w:eastAsia="Calibri" w:hAnsi="Calibri"/>
                <w:b/>
                <w:bCs/>
                <w:color w:val="2C3E50"/>
                <w:sz w:val="19"/>
                <w:szCs w:val="19"/>
              </w:rPr>
              <w:t xml:space="preserve">Situation</w:t>
            </w:r>
          </w:p>
        </w:tc>
        <w:tc>
          <w:tcPr>
            <w:tcW w:type="dxa" w:w="5626"/>
            <w:shd w:fill="E8ECF2" w:val="clear"/>
            <w:tcMar>
              <w:top w:type="dxa" w:w="90"/>
              <w:left w:type="dxa" w:w="130"/>
              <w:bottom w:type="dxa" w:w="90"/>
              <w:right w:type="dxa" w:w="130"/>
            </w:tcMar>
          </w:tcPr>
          <w:p>
            <w:pPr>
              <w:spacing w:after="0"/>
            </w:pPr>
            <w:r>
              <w:rPr>
                <w:rFonts w:ascii="Calibri" w:cs="Calibri" w:eastAsia="Calibri" w:hAnsi="Calibri"/>
                <w:b/>
                <w:bCs/>
                <w:color w:val="2C3E50"/>
                <w:sz w:val="19"/>
                <w:szCs w:val="19"/>
              </w:rPr>
              <w:t xml:space="preserve">What you do</w:t>
            </w:r>
          </w:p>
        </w:tc>
      </w:tr>
      <w:tr>
        <w:tc>
          <w:tcPr>
            <w:tcW w:type="dxa" w:w="3400"/>
            <w:tcMar>
              <w:top w:type="dxa" w:w="90"/>
              <w:left w:type="dxa" w:w="130"/>
              <w:bottom w:type="dxa" w:w="90"/>
              <w:right w:type="dxa" w:w="130"/>
            </w:tcMar>
          </w:tcPr>
          <w:p>
            <w:pPr>
              <w:spacing w:after="0" w:line="252"/>
            </w:pPr>
            <w:r>
              <w:rPr>
                <w:rFonts w:ascii="Calibri" w:cs="Calibri" w:eastAsia="Calibri" w:hAnsi="Calibri"/>
                <w:sz w:val="19"/>
                <w:szCs w:val="19"/>
              </w:rPr>
              <w:t xml:space="preserve">No record for this identifier</w:t>
            </w:r>
          </w:p>
        </w:tc>
        <w:tc>
          <w:tcPr>
            <w:tcW w:type="dxa" w:w="5626"/>
            <w:tcMar>
              <w:top w:type="dxa" w:w="90"/>
              <w:left w:type="dxa" w:w="130"/>
              <w:bottom w:type="dxa" w:w="90"/>
              <w:right w:type="dxa" w:w="130"/>
            </w:tcMar>
          </w:tcPr>
          <w:p>
            <w:pPr>
              <w:spacing w:after="0" w:line="252"/>
            </w:pPr>
            <w:r>
              <w:rPr>
                <w:rFonts w:ascii="Calibri" w:cs="Calibri" w:eastAsia="Calibri" w:hAnsi="Calibri"/>
                <w:sz w:val="19"/>
                <w:szCs w:val="19"/>
              </w:rPr>
              <w:t xml:space="preserve">Raise </w:t>
            </w:r>
            <w:r>
              <w:rPr>
                <w:rFonts w:ascii="Consolas" w:cs="Consolas" w:eastAsia="Consolas" w:hAnsi="Consolas"/>
                <w:sz w:val="17"/>
                <w:szCs w:val="17"/>
              </w:rPr>
              <w:t xml:space="preserve">SourceUnavailable</w:t>
            </w:r>
          </w:p>
        </w:tc>
      </w:tr>
      <w:tr>
        <w:tc>
          <w:tcPr>
            <w:tcW w:type="dxa" w:w="3400"/>
            <w:tcMar>
              <w:top w:type="dxa" w:w="90"/>
              <w:left w:type="dxa" w:w="130"/>
              <w:bottom w:type="dxa" w:w="90"/>
              <w:right w:type="dxa" w:w="130"/>
            </w:tcMar>
          </w:tcPr>
          <w:p>
            <w:pPr>
              <w:spacing w:after="0" w:line="252"/>
            </w:pPr>
            <w:r>
              <w:rPr>
                <w:rFonts w:ascii="Calibri" w:cs="Calibri" w:eastAsia="Calibri" w:hAnsi="Calibri"/>
                <w:sz w:val="19"/>
                <w:szCs w:val="19"/>
              </w:rPr>
              <w:t xml:space="preserve">Timeout or connection error</w:t>
            </w:r>
          </w:p>
        </w:tc>
        <w:tc>
          <w:tcPr>
            <w:tcW w:type="dxa" w:w="5626"/>
            <w:tcMar>
              <w:top w:type="dxa" w:w="90"/>
              <w:left w:type="dxa" w:w="130"/>
              <w:bottom w:type="dxa" w:w="90"/>
              <w:right w:type="dxa" w:w="130"/>
            </w:tcMar>
          </w:tcPr>
          <w:p>
            <w:pPr>
              <w:spacing w:after="0" w:line="252"/>
            </w:pPr>
            <w:r>
              <w:rPr>
                <w:rFonts w:ascii="Calibri" w:cs="Calibri" w:eastAsia="Calibri" w:hAnsi="Calibri"/>
                <w:sz w:val="19"/>
                <w:szCs w:val="19"/>
              </w:rPr>
              <w:t xml:space="preserve">Fall back to cache; if none, raise </w:t>
            </w:r>
            <w:r>
              <w:rPr>
                <w:rFonts w:ascii="Consolas" w:cs="Consolas" w:eastAsia="Consolas" w:hAnsi="Consolas"/>
                <w:sz w:val="17"/>
                <w:szCs w:val="17"/>
              </w:rPr>
              <w:t xml:space="preserve">SourceUnavailable</w:t>
            </w:r>
          </w:p>
        </w:tc>
      </w:tr>
      <w:tr>
        <w:tc>
          <w:tcPr>
            <w:tcW w:type="dxa" w:w="3400"/>
            <w:tcMar>
              <w:top w:type="dxa" w:w="90"/>
              <w:left w:type="dxa" w:w="130"/>
              <w:bottom w:type="dxa" w:w="90"/>
              <w:right w:type="dxa" w:w="130"/>
            </w:tcMar>
          </w:tcPr>
          <w:p>
            <w:pPr>
              <w:spacing w:after="0" w:line="252"/>
            </w:pPr>
            <w:r>
              <w:rPr>
                <w:rFonts w:ascii="Calibri" w:cs="Calibri" w:eastAsia="Calibri" w:hAnsi="Calibri"/>
                <w:sz w:val="19"/>
                <w:szCs w:val="19"/>
              </w:rPr>
              <w:t xml:space="preserve">Blocked, captcha, 403</w:t>
            </w:r>
          </w:p>
        </w:tc>
        <w:tc>
          <w:tcPr>
            <w:tcW w:type="dxa" w:w="5626"/>
            <w:tcMar>
              <w:top w:type="dxa" w:w="90"/>
              <w:left w:type="dxa" w:w="130"/>
              <w:bottom w:type="dxa" w:w="90"/>
              <w:right w:type="dxa" w:w="130"/>
            </w:tcMar>
          </w:tcPr>
          <w:p>
            <w:pPr>
              <w:spacing w:after="0" w:line="252"/>
            </w:pPr>
            <w:r>
              <w:rPr>
                <w:rFonts w:ascii="Calibri" w:cs="Calibri" w:eastAsia="Calibri" w:hAnsi="Calibri"/>
                <w:sz w:val="19"/>
                <w:szCs w:val="19"/>
              </w:rPr>
              <w:t xml:space="preserve">Raise </w:t>
            </w:r>
            <w:r>
              <w:rPr>
                <w:rFonts w:ascii="Consolas" w:cs="Consolas" w:eastAsia="Consolas" w:hAnsi="Consolas"/>
                <w:sz w:val="17"/>
                <w:szCs w:val="17"/>
              </w:rPr>
              <w:t xml:space="preserve">SourceUnavailable</w:t>
            </w:r>
            <w:r>
              <w:rPr>
                <w:rFonts w:ascii="Calibri" w:cs="Calibri" w:eastAsia="Calibri" w:hAnsi="Calibri"/>
                <w:sz w:val="19"/>
                <w:szCs w:val="19"/>
              </w:rPr>
              <w:t xml:space="preserve"> and say so plainly</w:t>
            </w:r>
          </w:p>
        </w:tc>
      </w:tr>
      <w:tr>
        <w:tc>
          <w:tcPr>
            <w:tcW w:type="dxa" w:w="3400"/>
            <w:tcMar>
              <w:top w:type="dxa" w:w="90"/>
              <w:left w:type="dxa" w:w="130"/>
              <w:bottom w:type="dxa" w:w="90"/>
              <w:right w:type="dxa" w:w="130"/>
            </w:tcMar>
          </w:tcPr>
          <w:p>
            <w:pPr>
              <w:spacing w:after="0" w:line="252"/>
            </w:pPr>
            <w:r>
              <w:rPr>
                <w:rFonts w:ascii="Calibri" w:cs="Calibri" w:eastAsia="Calibri" w:hAnsi="Calibri"/>
                <w:sz w:val="19"/>
                <w:szCs w:val="19"/>
              </w:rPr>
              <w:t xml:space="preserve">Partial data (2 of 6 fields)</w:t>
            </w:r>
          </w:p>
        </w:tc>
        <w:tc>
          <w:tcPr>
            <w:tcW w:type="dxa" w:w="5626"/>
            <w:tcMar>
              <w:top w:type="dxa" w:w="90"/>
              <w:left w:type="dxa" w:w="130"/>
              <w:bottom w:type="dxa" w:w="90"/>
              <w:right w:type="dxa" w:w="130"/>
            </w:tcMar>
          </w:tcPr>
          <w:p>
            <w:pPr>
              <w:spacing w:after="0" w:line="252"/>
            </w:pPr>
            <w:r>
              <w:rPr>
                <w:rFonts w:ascii="Calibri" w:cs="Calibri" w:eastAsia="Calibri" w:hAnsi="Calibri"/>
                <w:sz w:val="19"/>
                <w:szCs w:val="19"/>
              </w:rPr>
              <w:t xml:space="preserve">Return what you found. Missing fields become REVIEW, which is correct.</w:t>
            </w:r>
          </w:p>
        </w:tc>
      </w:tr>
      <w:tr>
        <w:tc>
          <w:tcPr>
            <w:tcW w:type="dxa" w:w="3400"/>
            <w:tcMar>
              <w:top w:type="dxa" w:w="90"/>
              <w:left w:type="dxa" w:w="130"/>
              <w:bottom w:type="dxa" w:w="90"/>
              <w:right w:type="dxa" w:w="130"/>
            </w:tcMar>
          </w:tcPr>
          <w:p>
            <w:pPr>
              <w:spacing w:after="0" w:line="252"/>
            </w:pPr>
            <w:r>
              <w:rPr>
                <w:rFonts w:ascii="Calibri" w:cs="Calibri" w:eastAsia="Calibri" w:hAnsi="Calibri"/>
                <w:sz w:val="19"/>
                <w:szCs w:val="19"/>
              </w:rPr>
              <w:t xml:space="preserve">Page layout changed, parse failed</w:t>
            </w:r>
          </w:p>
        </w:tc>
        <w:tc>
          <w:tcPr>
            <w:tcW w:type="dxa" w:w="5626"/>
            <w:tcMar>
              <w:top w:type="dxa" w:w="90"/>
              <w:left w:type="dxa" w:w="130"/>
              <w:bottom w:type="dxa" w:w="90"/>
              <w:right w:type="dxa" w:w="130"/>
            </w:tcMar>
          </w:tcPr>
          <w:p>
            <w:pPr>
              <w:spacing w:after="0" w:line="252"/>
            </w:pPr>
            <w:r>
              <w:rPr>
                <w:rFonts w:ascii="Calibri" w:cs="Calibri" w:eastAsia="Calibri" w:hAnsi="Calibri"/>
                <w:sz w:val="19"/>
                <w:szCs w:val="19"/>
              </w:rPr>
              <w:t xml:space="preserve">Raise </w:t>
            </w:r>
            <w:r>
              <w:rPr>
                <w:rFonts w:ascii="Consolas" w:cs="Consolas" w:eastAsia="Consolas" w:hAnsi="Consolas"/>
                <w:sz w:val="17"/>
                <w:szCs w:val="17"/>
              </w:rPr>
              <w:t xml:space="preserve">SourceUnavailable</w:t>
            </w:r>
            <w:r>
              <w:rPr>
                <w:rFonts w:ascii="Calibri" w:cs="Calibri" w:eastAsia="Calibri" w:hAnsi="Calibri"/>
                <w:sz w:val="19"/>
                <w:szCs w:val="19"/>
              </w:rPr>
              <w:t xml:space="preserve">. Never return a half-parsed guess.</w:t>
            </w:r>
          </w:p>
        </w:tc>
      </w:tr>
    </w:tbl>
    <w:p>
      <w:pPr>
        <w:pStyle w:val="Heading1"/>
        <w:spacing w:after="160" w:before="360"/>
      </w:pPr>
      <w:r>
        <w:rPr>
          <w:rFonts w:ascii="Calibri" w:cs="Calibri" w:eastAsia="Calibri" w:hAnsi="Calibri"/>
          <w:b/>
          <w:bCs/>
          <w:color w:val="1F3D6B"/>
          <w:sz w:val="30"/>
          <w:szCs w:val="30"/>
        </w:rPr>
        <w:t xml:space="preserve">4. Building the adapter</w:t>
      </w:r>
    </w:p>
    <w:p>
      <w:pPr>
        <w:pStyle w:val="Heading3"/>
        <w:spacing w:after="100" w:before="200"/>
      </w:pPr>
      <w:r>
        <w:rPr>
          <w:rFonts w:ascii="Calibri" w:cs="Calibri" w:eastAsia="Calibri" w:hAnsi="Calibri"/>
          <w:b/>
          <w:bCs/>
          <w:color w:val="46546B"/>
          <w:sz w:val="22"/>
          <w:szCs w:val="22"/>
        </w:rPr>
        <w:t xml:space="preserve">Cache-first dispatch already exists</w:t>
      </w:r>
    </w:p>
    <w:p>
      <w:pPr>
        <w:spacing w:after="120" w:line="276"/>
      </w:pPr>
      <w:r>
        <w:rPr>
          <w:rFonts w:ascii="Calibri" w:cs="Calibri" w:eastAsia="Calibri" w:hAnsi="Calibri"/>
          <w:sz w:val="21"/>
          <w:szCs w:val="21"/>
        </w:rPr>
        <w:t xml:space="preserve">You do not need to write the fallback logic. It is already there:</w:t>
      </w:r>
    </w:p>
    <w:p>
      <w:pPr>
        <w:shd w:fill="F2F4F7" w:val="clear"/>
        <w:spacing w:after="0" w:line="240"/>
        <w:ind w:left="170" w:right="170"/>
      </w:pPr>
      <w:r>
        <w:rPr>
          <w:rFonts w:ascii="Consolas" w:cs="Consolas" w:eastAsia="Consolas" w:hAnsi="Consolas"/>
          <w:sz w:val="18"/>
          <w:szCs w:val="18"/>
        </w:rPr>
        <w:t xml:space="preserve">def fetch(self, identifier, hints=None) -&gt; Snapshot:</w:t>
      </w:r>
    </w:p>
    <w:p>
      <w:pPr>
        <w:shd w:fill="F2F4F7" w:val="clear"/>
        <w:spacing w:after="0" w:line="240"/>
        <w:ind w:left="170" w:right="170"/>
      </w:pPr>
      <w:r>
        <w:rPr>
          <w:rFonts w:ascii="Consolas" w:cs="Consolas" w:eastAsia="Consolas" w:hAnsi="Consolas"/>
          <w:sz w:val="18"/>
          <w:szCs w:val="18"/>
        </w:rPr>
        <w:t xml:space="preserve">    if self._fixture.has(identifier):        # cached snapshot wins</w:t>
      </w:r>
    </w:p>
    <w:p>
      <w:pPr>
        <w:shd w:fill="F2F4F7" w:val="clear"/>
        <w:spacing w:after="0" w:line="240"/>
        <w:ind w:left="170" w:right="170"/>
      </w:pPr>
      <w:r>
        <w:rPr>
          <w:rFonts w:ascii="Consolas" w:cs="Consolas" w:eastAsia="Consolas" w:hAnsi="Consolas"/>
          <w:sz w:val="18"/>
          <w:szCs w:val="18"/>
        </w:rPr>
        <w:t xml:space="preserve">        return self._fixture.fetch(identifier, hints)</w:t>
      </w:r>
    </w:p>
    <w:p>
      <w:pPr>
        <w:shd w:fill="F2F4F7" w:val="clear"/>
        <w:spacing w:after="0" w:line="240"/>
        <w:ind w:left="170" w:right="170"/>
      </w:pPr>
      <w:r>
        <w:rPr>
          <w:rFonts w:ascii="Consolas" w:cs="Consolas" w:eastAsia="Consolas" w:hAnsi="Consolas"/>
          <w:sz w:val="18"/>
          <w:szCs w:val="18"/>
        </w:rPr>
        <w:t xml:space="preserve">    if config.LIVE_SOURCES_ENABLED:          # off by default</w:t>
      </w:r>
    </w:p>
    <w:p>
      <w:pPr>
        <w:shd w:fill="F2F4F7" w:val="clear"/>
        <w:spacing w:after="0" w:line="240"/>
        <w:ind w:left="170" w:right="170"/>
      </w:pPr>
      <w:r>
        <w:rPr>
          <w:rFonts w:ascii="Consolas" w:cs="Consolas" w:eastAsia="Consolas" w:hAnsi="Consolas"/>
          <w:sz w:val="18"/>
          <w:szCs w:val="18"/>
        </w:rPr>
        <w:t xml:space="preserve">        return self._live.fetch(identifier, hints)</w:t>
      </w:r>
    </w:p>
    <w:p>
      <w:pPr>
        <w:shd w:fill="F2F4F7" w:val="clear"/>
        <w:spacing w:after="140" w:line="240"/>
        <w:ind w:left="170" w:right="170"/>
      </w:pPr>
      <w:r>
        <w:rPr>
          <w:rFonts w:ascii="Consolas" w:cs="Consolas" w:eastAsia="Consolas" w:hAnsi="Consolas"/>
          <w:sz w:val="18"/>
          <w:szCs w:val="18"/>
        </w:rPr>
        <w:t xml:space="preserve">    raise SourceUnavailable(...)</w:t>
      </w:r>
    </w:p>
    <w:p>
      <w:pPr>
        <w:spacing w:after="120" w:line="276"/>
      </w:pPr>
      <w:r>
        <w:rPr>
          <w:rFonts w:ascii="Calibri" w:cs="Calibri" w:eastAsia="Calibri" w:hAnsi="Calibri"/>
          <w:sz w:val="21"/>
          <w:szCs w:val="21"/>
        </w:rPr>
        <w:t xml:space="preserve">A committed snapshot always beats a live fetch. That is deliberate: the seeded demo cases must behave identically on every machine, with or without the network. Live acquisition is enabled only when </w:t>
      </w:r>
      <w:r>
        <w:rPr>
          <w:rFonts w:ascii="Consolas" w:cs="Consolas" w:eastAsia="Consolas" w:hAnsi="Consolas"/>
          <w:sz w:val="19"/>
          <w:szCs w:val="19"/>
        </w:rPr>
        <w:t xml:space="preserve">TRIVERIFY_LIVE_SOURCES=1</w:t>
      </w:r>
      <w:r>
        <w:rPr>
          <w:rFonts w:ascii="Calibri" w:cs="Calibri" w:eastAsia="Calibri" w:hAnsi="Calibri"/>
          <w:sz w:val="21"/>
          <w:szCs w:val="21"/>
        </w:rPr>
        <w:t xml:space="preserve">.</w:t>
      </w:r>
    </w:p>
    <w:p>
      <w:pPr>
        <w:pStyle w:val="Heading3"/>
        <w:spacing w:after="100" w:before="200"/>
      </w:pPr>
      <w:r>
        <w:rPr>
          <w:rFonts w:ascii="Calibri" w:cs="Calibri" w:eastAsia="Calibri" w:hAnsi="Calibri"/>
          <w:b/>
          <w:bCs/>
          <w:color w:val="46546B"/>
          <w:sz w:val="22"/>
          <w:szCs w:val="22"/>
        </w:rPr>
        <w:t xml:space="preserve">A skeleton to start from</w:t>
      </w:r>
    </w:p>
    <w:p>
      <w:pPr>
        <w:shd w:fill="F2F4F7" w:val="clear"/>
        <w:spacing w:after="0" w:line="240"/>
        <w:ind w:left="170" w:right="170"/>
      </w:pPr>
      <w:r>
        <w:rPr>
          <w:rFonts w:ascii="Consolas" w:cs="Consolas" w:eastAsia="Consolas" w:hAnsi="Consolas"/>
          <w:sz w:val="18"/>
          <w:szCs w:val="18"/>
        </w:rPr>
        <w:t xml:space="preserve">import httpx   # add to backend/requirements.txt, pinned</w:t>
      </w:r>
    </w:p>
    <w:p>
      <w:pPr>
        <w:shd w:fill="F2F4F7" w:val="clear"/>
        <w:spacing w:after="0" w:line="240"/>
        <w:ind w:left="170" w:right="170"/>
      </w:pPr>
      <w:r>
        <w:rPr>
          <w:rFonts w:ascii="Consolas" w:cs="Consolas" w:eastAsia="Consolas" w:hAnsi="Consolas"/>
          <w:sz w:val="18"/>
          <w:szCs w:val="18"/>
        </w:rPr>
        <w:t xml:space="preserve"> </w:t>
      </w:r>
    </w:p>
    <w:p>
      <w:pPr>
        <w:shd w:fill="F2F4F7" w:val="clear"/>
        <w:spacing w:after="0" w:line="240"/>
        <w:ind w:left="170" w:right="170"/>
      </w:pPr>
      <w:r>
        <w:rPr>
          <w:rFonts w:ascii="Consolas" w:cs="Consolas" w:eastAsia="Consolas" w:hAnsi="Consolas"/>
          <w:sz w:val="18"/>
          <w:szCs w:val="18"/>
        </w:rPr>
        <w:t xml:space="preserve">HARD_TIMEOUT = 6.0     # seconds. The demo cannot wait longer than this.</w:t>
      </w:r>
    </w:p>
    <w:p>
      <w:pPr>
        <w:shd w:fill="F2F4F7" w:val="clear"/>
        <w:spacing w:after="0" w:line="240"/>
        <w:ind w:left="170" w:right="170"/>
      </w:pPr>
      <w:r>
        <w:rPr>
          <w:rFonts w:ascii="Consolas" w:cs="Consolas" w:eastAsia="Consolas" w:hAnsi="Consolas"/>
          <w:sz w:val="18"/>
          <w:szCs w:val="18"/>
        </w:rPr>
        <w:t xml:space="preserve"> </w:t>
      </w:r>
    </w:p>
    <w:p>
      <w:pPr>
        <w:shd w:fill="F2F4F7" w:val="clear"/>
        <w:spacing w:after="0" w:line="240"/>
        <w:ind w:left="170" w:right="170"/>
      </w:pPr>
      <w:r>
        <w:rPr>
          <w:rFonts w:ascii="Consolas" w:cs="Consolas" w:eastAsia="Consolas" w:hAnsi="Consolas"/>
          <w:sz w:val="18"/>
          <w:szCs w:val="18"/>
        </w:rPr>
        <w:t xml:space="preserve">class LiveEcommerceAdapter:</w:t>
      </w:r>
    </w:p>
    <w:p>
      <w:pPr>
        <w:shd w:fill="F2F4F7" w:val="clear"/>
        <w:spacing w:after="0" w:line="240"/>
        <w:ind w:left="170" w:right="170"/>
      </w:pPr>
      <w:r>
        <w:rPr>
          <w:rFonts w:ascii="Consolas" w:cs="Consolas" w:eastAsia="Consolas" w:hAnsi="Consolas"/>
          <w:sz w:val="18"/>
          <w:szCs w:val="18"/>
        </w:rPr>
        <w:t xml:space="preserve">    name = "live-ecommerce"</w:t>
      </w:r>
    </w:p>
    <w:p>
      <w:pPr>
        <w:shd w:fill="F2F4F7" w:val="clear"/>
        <w:spacing w:after="0" w:line="240"/>
        <w:ind w:left="170" w:right="170"/>
      </w:pPr>
      <w:r>
        <w:rPr>
          <w:rFonts w:ascii="Consolas" w:cs="Consolas" w:eastAsia="Consolas" w:hAnsi="Consolas"/>
          <w:sz w:val="18"/>
          <w:szCs w:val="18"/>
        </w:rPr>
        <w:t xml:space="preserve"> </w:t>
      </w:r>
    </w:p>
    <w:p>
      <w:pPr>
        <w:shd w:fill="F2F4F7" w:val="clear"/>
        <w:spacing w:after="0" w:line="240"/>
        <w:ind w:left="170" w:right="170"/>
      </w:pPr>
      <w:r>
        <w:rPr>
          <w:rFonts w:ascii="Consolas" w:cs="Consolas" w:eastAsia="Consolas" w:hAnsi="Consolas"/>
          <w:sz w:val="18"/>
          <w:szCs w:val="18"/>
        </w:rPr>
        <w:t xml:space="preserve">    def fetch(self, identifier, hints=None) -&gt; Snapshot:</w:t>
      </w:r>
    </w:p>
    <w:p>
      <w:pPr>
        <w:shd w:fill="F2F4F7" w:val="clear"/>
        <w:spacing w:after="0" w:line="240"/>
        <w:ind w:left="170" w:right="170"/>
      </w:pPr>
      <w:r>
        <w:rPr>
          <w:rFonts w:ascii="Consolas" w:cs="Consolas" w:eastAsia="Consolas" w:hAnsi="Consolas"/>
          <w:sz w:val="18"/>
          <w:szCs w:val="18"/>
        </w:rPr>
        <w:t xml:space="preserve">        url = self._build_url(identifier, hints)</w:t>
      </w:r>
    </w:p>
    <w:p>
      <w:pPr>
        <w:shd w:fill="F2F4F7" w:val="clear"/>
        <w:spacing w:after="0" w:line="240"/>
        <w:ind w:left="170" w:right="170"/>
      </w:pPr>
      <w:r>
        <w:rPr>
          <w:rFonts w:ascii="Consolas" w:cs="Consolas" w:eastAsia="Consolas" w:hAnsi="Consolas"/>
          <w:sz w:val="18"/>
          <w:szCs w:val="18"/>
        </w:rPr>
        <w:t xml:space="preserve">        try:</w:t>
      </w:r>
    </w:p>
    <w:p>
      <w:pPr>
        <w:shd w:fill="F2F4F7" w:val="clear"/>
        <w:spacing w:after="0" w:line="240"/>
        <w:ind w:left="170" w:right="170"/>
      </w:pPr>
      <w:r>
        <w:rPr>
          <w:rFonts w:ascii="Consolas" w:cs="Consolas" w:eastAsia="Consolas" w:hAnsi="Consolas"/>
          <w:sz w:val="18"/>
          <w:szCs w:val="18"/>
        </w:rPr>
        <w:t xml:space="preserve">            response = httpx.get(</w:t>
      </w:r>
    </w:p>
    <w:p>
      <w:pPr>
        <w:shd w:fill="F2F4F7" w:val="clear"/>
        <w:spacing w:after="0" w:line="240"/>
        <w:ind w:left="170" w:right="170"/>
      </w:pPr>
      <w:r>
        <w:rPr>
          <w:rFonts w:ascii="Consolas" w:cs="Consolas" w:eastAsia="Consolas" w:hAnsi="Consolas"/>
          <w:sz w:val="18"/>
          <w:szCs w:val="18"/>
        </w:rPr>
        <w:t xml:space="preserve">                url,</w:t>
      </w:r>
    </w:p>
    <w:p>
      <w:pPr>
        <w:shd w:fill="F2F4F7" w:val="clear"/>
        <w:spacing w:after="0" w:line="240"/>
        <w:ind w:left="170" w:right="170"/>
      </w:pPr>
      <w:r>
        <w:rPr>
          <w:rFonts w:ascii="Consolas" w:cs="Consolas" w:eastAsia="Consolas" w:hAnsi="Consolas"/>
          <w:sz w:val="18"/>
          <w:szCs w:val="18"/>
        </w:rPr>
        <w:t xml:space="preserve">                timeout=HARD_TIMEOUT,</w:t>
      </w:r>
    </w:p>
    <w:p>
      <w:pPr>
        <w:shd w:fill="F2F4F7" w:val="clear"/>
        <w:spacing w:after="0" w:line="240"/>
        <w:ind w:left="170" w:right="170"/>
      </w:pPr>
      <w:r>
        <w:rPr>
          <w:rFonts w:ascii="Consolas" w:cs="Consolas" w:eastAsia="Consolas" w:hAnsi="Consolas"/>
          <w:sz w:val="18"/>
          <w:szCs w:val="18"/>
        </w:rPr>
        <w:t xml:space="preserve">                follow_redirects=True,</w:t>
      </w:r>
    </w:p>
    <w:p>
      <w:pPr>
        <w:shd w:fill="F2F4F7" w:val="clear"/>
        <w:spacing w:after="0" w:line="240"/>
        <w:ind w:left="170" w:right="170"/>
      </w:pPr>
      <w:r>
        <w:rPr>
          <w:rFonts w:ascii="Consolas" w:cs="Consolas" w:eastAsia="Consolas" w:hAnsi="Consolas"/>
          <w:sz w:val="18"/>
          <w:szCs w:val="18"/>
        </w:rPr>
        <w:t xml:space="preserve">                headers={"User-Agent": settings.USER_AGENT},</w:t>
      </w:r>
    </w:p>
    <w:p>
      <w:pPr>
        <w:shd w:fill="F2F4F7" w:val="clear"/>
        <w:spacing w:after="0" w:line="240"/>
        <w:ind w:left="170" w:right="170"/>
      </w:pPr>
      <w:r>
        <w:rPr>
          <w:rFonts w:ascii="Consolas" w:cs="Consolas" w:eastAsia="Consolas" w:hAnsi="Consolas"/>
          <w:sz w:val="18"/>
          <w:szCs w:val="18"/>
        </w:rPr>
        <w:t xml:space="preserve">            )</w:t>
      </w:r>
    </w:p>
    <w:p>
      <w:pPr>
        <w:shd w:fill="F2F4F7" w:val="clear"/>
        <w:spacing w:after="0" w:line="240"/>
        <w:ind w:left="170" w:right="170"/>
      </w:pPr>
      <w:r>
        <w:rPr>
          <w:rFonts w:ascii="Consolas" w:cs="Consolas" w:eastAsia="Consolas" w:hAnsi="Consolas"/>
          <w:sz w:val="18"/>
          <w:szCs w:val="18"/>
        </w:rPr>
        <w:t xml:space="preserve">            response.raise_for_status()</w:t>
      </w:r>
    </w:p>
    <w:p>
      <w:pPr>
        <w:shd w:fill="F2F4F7" w:val="clear"/>
        <w:spacing w:after="0" w:line="240"/>
        <w:ind w:left="170" w:right="170"/>
      </w:pPr>
      <w:r>
        <w:rPr>
          <w:rFonts w:ascii="Consolas" w:cs="Consolas" w:eastAsia="Consolas" w:hAnsi="Consolas"/>
          <w:sz w:val="18"/>
          <w:szCs w:val="18"/>
        </w:rPr>
        <w:t xml:space="preserve">        except Exception as exc:</w:t>
      </w:r>
    </w:p>
    <w:p>
      <w:pPr>
        <w:shd w:fill="F2F4F7" w:val="clear"/>
        <w:spacing w:after="0" w:line="240"/>
        <w:ind w:left="170" w:right="170"/>
      </w:pPr>
      <w:r>
        <w:rPr>
          <w:rFonts w:ascii="Consolas" w:cs="Consolas" w:eastAsia="Consolas" w:hAnsi="Consolas"/>
          <w:sz w:val="18"/>
          <w:szCs w:val="18"/>
        </w:rPr>
        <w:t xml:space="preserve">            raise SourceUnavailable(f"Could not reach the listing: {exc}") from exc</w:t>
      </w:r>
    </w:p>
    <w:p>
      <w:pPr>
        <w:shd w:fill="F2F4F7" w:val="clear"/>
        <w:spacing w:after="0" w:line="240"/>
        <w:ind w:left="170" w:right="170"/>
      </w:pPr>
      <w:r>
        <w:rPr>
          <w:rFonts w:ascii="Consolas" w:cs="Consolas" w:eastAsia="Consolas" w:hAnsi="Consolas"/>
          <w:sz w:val="18"/>
          <w:szCs w:val="18"/>
        </w:rPr>
        <w:t xml:space="preserve"> </w:t>
      </w:r>
    </w:p>
    <w:p>
      <w:pPr>
        <w:shd w:fill="F2F4F7" w:val="clear"/>
        <w:spacing w:after="0" w:line="240"/>
        <w:ind w:left="170" w:right="170"/>
      </w:pPr>
      <w:r>
        <w:rPr>
          <w:rFonts w:ascii="Consolas" w:cs="Consolas" w:eastAsia="Consolas" w:hAnsi="Consolas"/>
          <w:sz w:val="18"/>
          <w:szCs w:val="18"/>
        </w:rPr>
        <w:t xml:space="preserve">        try:</w:t>
      </w:r>
    </w:p>
    <w:p>
      <w:pPr>
        <w:shd w:fill="F2F4F7" w:val="clear"/>
        <w:spacing w:after="0" w:line="240"/>
        <w:ind w:left="170" w:right="170"/>
      </w:pPr>
      <w:r>
        <w:rPr>
          <w:rFonts w:ascii="Consolas" w:cs="Consolas" w:eastAsia="Consolas" w:hAnsi="Consolas"/>
          <w:sz w:val="18"/>
          <w:szCs w:val="18"/>
        </w:rPr>
        <w:t xml:space="preserve">            payload = self._parse(response)      # -&gt; dict</w:t>
      </w:r>
    </w:p>
    <w:p>
      <w:pPr>
        <w:shd w:fill="F2F4F7" w:val="clear"/>
        <w:spacing w:after="0" w:line="240"/>
        <w:ind w:left="170" w:right="170"/>
      </w:pPr>
      <w:r>
        <w:rPr>
          <w:rFonts w:ascii="Consolas" w:cs="Consolas" w:eastAsia="Consolas" w:hAnsi="Consolas"/>
          <w:sz w:val="18"/>
          <w:szCs w:val="18"/>
        </w:rPr>
        <w:t xml:space="preserve">        except Exception as exc:</w:t>
      </w:r>
    </w:p>
    <w:p>
      <w:pPr>
        <w:shd w:fill="F2F4F7" w:val="clear"/>
        <w:spacing w:after="0" w:line="240"/>
        <w:ind w:left="170" w:right="170"/>
      </w:pPr>
      <w:r>
        <w:rPr>
          <w:rFonts w:ascii="Consolas" w:cs="Consolas" w:eastAsia="Consolas" w:hAnsi="Consolas"/>
          <w:sz w:val="18"/>
          <w:szCs w:val="18"/>
        </w:rPr>
        <w:t xml:space="preserve">            raise SourceUnavailable(f"Listing layout not recognised: {exc}") from exc</w:t>
      </w:r>
    </w:p>
    <w:p>
      <w:pPr>
        <w:shd w:fill="F2F4F7" w:val="clear"/>
        <w:spacing w:after="0" w:line="240"/>
        <w:ind w:left="170" w:right="170"/>
      </w:pPr>
      <w:r>
        <w:rPr>
          <w:rFonts w:ascii="Consolas" w:cs="Consolas" w:eastAsia="Consolas" w:hAnsi="Consolas"/>
          <w:sz w:val="18"/>
          <w:szCs w:val="18"/>
        </w:rPr>
        <w:t xml:space="preserve"> </w:t>
      </w:r>
    </w:p>
    <w:p>
      <w:pPr>
        <w:shd w:fill="F2F4F7" w:val="clear"/>
        <w:spacing w:after="0" w:line="240"/>
        <w:ind w:left="170" w:right="170"/>
      </w:pPr>
      <w:r>
        <w:rPr>
          <w:rFonts w:ascii="Consolas" w:cs="Consolas" w:eastAsia="Consolas" w:hAnsi="Consolas"/>
          <w:sz w:val="18"/>
          <w:szCs w:val="18"/>
        </w:rPr>
        <w:t xml:space="preserve">        snapshot = Snapshot(</w:t>
      </w:r>
    </w:p>
    <w:p>
      <w:pPr>
        <w:shd w:fill="F2F4F7" w:val="clear"/>
        <w:spacing w:after="0" w:line="240"/>
        <w:ind w:left="170" w:right="170"/>
      </w:pPr>
      <w:r>
        <w:rPr>
          <w:rFonts w:ascii="Consolas" w:cs="Consolas" w:eastAsia="Consolas" w:hAnsi="Consolas"/>
          <w:sz w:val="18"/>
          <w:szCs w:val="18"/>
        </w:rPr>
        <w:t xml:space="preserve">            source="DemoMart",</w:t>
      </w:r>
    </w:p>
    <w:p>
      <w:pPr>
        <w:shd w:fill="F2F4F7" w:val="clear"/>
        <w:spacing w:after="0" w:line="240"/>
        <w:ind w:left="170" w:right="170"/>
      </w:pPr>
      <w:r>
        <w:rPr>
          <w:rFonts w:ascii="Consolas" w:cs="Consolas" w:eastAsia="Consolas" w:hAnsi="Consolas"/>
          <w:sz w:val="18"/>
          <w:szCs w:val="18"/>
        </w:rPr>
        <w:t xml:space="preserve">            url_or_id=url,</w:t>
      </w:r>
    </w:p>
    <w:p>
      <w:pPr>
        <w:shd w:fill="F2F4F7" w:val="clear"/>
        <w:spacing w:after="0" w:line="240"/>
        <w:ind w:left="170" w:right="170"/>
      </w:pPr>
      <w:r>
        <w:rPr>
          <w:rFonts w:ascii="Consolas" w:cs="Consolas" w:eastAsia="Consolas" w:hAnsi="Consolas"/>
          <w:sz w:val="18"/>
          <w:szCs w:val="18"/>
        </w:rPr>
        <w:t xml:space="preserve">            captured_at=datetime.now(timezone.utc),</w:t>
      </w:r>
    </w:p>
    <w:p>
      <w:pPr>
        <w:shd w:fill="F2F4F7" w:val="clear"/>
        <w:spacing w:after="0" w:line="240"/>
        <w:ind w:left="170" w:right="170"/>
      </w:pPr>
      <w:r>
        <w:rPr>
          <w:rFonts w:ascii="Consolas" w:cs="Consolas" w:eastAsia="Consolas" w:hAnsi="Consolas"/>
          <w:sz w:val="18"/>
          <w:szCs w:val="18"/>
        </w:rPr>
        <w:t xml:space="preserve">            raw_json=payload,</w:t>
      </w:r>
    </w:p>
    <w:p>
      <w:pPr>
        <w:shd w:fill="F2F4F7" w:val="clear"/>
        <w:spacing w:after="0" w:line="240"/>
        <w:ind w:left="170" w:right="170"/>
      </w:pPr>
      <w:r>
        <w:rPr>
          <w:rFonts w:ascii="Consolas" w:cs="Consolas" w:eastAsia="Consolas" w:hAnsi="Consolas"/>
          <w:sz w:val="18"/>
          <w:szCs w:val="18"/>
        </w:rPr>
        <w:t xml:space="preserve">            is_live=True,</w:t>
      </w:r>
    </w:p>
    <w:p>
      <w:pPr>
        <w:shd w:fill="F2F4F7" w:val="clear"/>
        <w:spacing w:after="0" w:line="240"/>
        <w:ind w:left="170" w:right="170"/>
      </w:pPr>
      <w:r>
        <w:rPr>
          <w:rFonts w:ascii="Consolas" w:cs="Consolas" w:eastAsia="Consolas" w:hAnsi="Consolas"/>
          <w:sz w:val="18"/>
          <w:szCs w:val="18"/>
        </w:rPr>
        <w:t xml:space="preserve">            fields={</w:t>
      </w:r>
    </w:p>
    <w:p>
      <w:pPr>
        <w:shd w:fill="F2F4F7" w:val="clear"/>
        <w:spacing w:after="0" w:line="240"/>
        <w:ind w:left="170" w:right="170"/>
      </w:pPr>
      <w:r>
        <w:rPr>
          <w:rFonts w:ascii="Consolas" w:cs="Consolas" w:eastAsia="Consolas" w:hAnsi="Consolas"/>
          <w:sz w:val="18"/>
          <w:szCs w:val="18"/>
        </w:rPr>
        <w:t xml:space="preserve">                "mrp": payload.get("mrp_text", ""),        # RAW strings</w:t>
      </w:r>
    </w:p>
    <w:p>
      <w:pPr>
        <w:shd w:fill="F2F4F7" w:val="clear"/>
        <w:spacing w:after="0" w:line="240"/>
        <w:ind w:left="170" w:right="170"/>
      </w:pPr>
      <w:r>
        <w:rPr>
          <w:rFonts w:ascii="Consolas" w:cs="Consolas" w:eastAsia="Consolas" w:hAnsi="Consolas"/>
          <w:sz w:val="18"/>
          <w:szCs w:val="18"/>
        </w:rPr>
        <w:t xml:space="preserve">                "net_quantity": payload.get("pack_size", ""),</w:t>
      </w:r>
    </w:p>
    <w:p>
      <w:pPr>
        <w:shd w:fill="F2F4F7" w:val="clear"/>
        <w:spacing w:after="0" w:line="240"/>
        <w:ind w:left="170" w:right="170"/>
      </w:pPr>
      <w:r>
        <w:rPr>
          <w:rFonts w:ascii="Consolas" w:cs="Consolas" w:eastAsia="Consolas" w:hAnsi="Consolas"/>
          <w:sz w:val="18"/>
          <w:szCs w:val="18"/>
        </w:rPr>
        <w:t xml:space="preserve">                "manufacturer_name": payload.get("mfr", ""),</w:t>
      </w:r>
    </w:p>
    <w:p>
      <w:pPr>
        <w:shd w:fill="F2F4F7" w:val="clear"/>
        <w:spacing w:after="0" w:line="240"/>
        <w:ind w:left="170" w:right="170"/>
      </w:pPr>
      <w:r>
        <w:rPr>
          <w:rFonts w:ascii="Consolas" w:cs="Consolas" w:eastAsia="Consolas" w:hAnsi="Consolas"/>
          <w:sz w:val="18"/>
          <w:szCs w:val="18"/>
        </w:rPr>
        <w:t xml:space="preserve">                "identifier": identifier,</w:t>
      </w:r>
    </w:p>
    <w:p>
      <w:pPr>
        <w:shd w:fill="F2F4F7" w:val="clear"/>
        <w:spacing w:after="0" w:line="240"/>
        <w:ind w:left="170" w:right="170"/>
      </w:pPr>
      <w:r>
        <w:rPr>
          <w:rFonts w:ascii="Consolas" w:cs="Consolas" w:eastAsia="Consolas" w:hAnsi="Consolas"/>
          <w:sz w:val="18"/>
          <w:szCs w:val="18"/>
        </w:rPr>
        <w:t xml:space="preserve">            },</w:t>
      </w:r>
    </w:p>
    <w:p>
      <w:pPr>
        <w:shd w:fill="F2F4F7" w:val="clear"/>
        <w:spacing w:after="0" w:line="240"/>
        <w:ind w:left="170" w:right="170"/>
      </w:pPr>
      <w:r>
        <w:rPr>
          <w:rFonts w:ascii="Consolas" w:cs="Consolas" w:eastAsia="Consolas" w:hAnsi="Consolas"/>
          <w:sz w:val="18"/>
          <w:szCs w:val="18"/>
        </w:rPr>
        <w:t xml:space="preserve">        )</w:t>
      </w:r>
    </w:p>
    <w:p>
      <w:pPr>
        <w:shd w:fill="F2F4F7" w:val="clear"/>
        <w:spacing w:after="0" w:line="240"/>
        <w:ind w:left="170" w:right="170"/>
      </w:pPr>
      <w:r>
        <w:rPr>
          <w:rFonts w:ascii="Consolas" w:cs="Consolas" w:eastAsia="Consolas" w:hAnsi="Consolas"/>
          <w:sz w:val="18"/>
          <w:szCs w:val="18"/>
        </w:rPr>
        <w:t xml:space="preserve">        self._write_through_cache(identifier, snapshot)   # see below</w:t>
      </w:r>
    </w:p>
    <w:p>
      <w:pPr>
        <w:shd w:fill="F2F4F7" w:val="clear"/>
        <w:spacing w:after="140" w:line="240"/>
        <w:ind w:left="170" w:right="170"/>
      </w:pPr>
      <w:r>
        <w:rPr>
          <w:rFonts w:ascii="Consolas" w:cs="Consolas" w:eastAsia="Consolas" w:hAnsi="Consolas"/>
          <w:sz w:val="18"/>
          <w:szCs w:val="18"/>
        </w:rPr>
        <w:t xml:space="preserve">        return snapshot</w:t>
      </w:r>
    </w:p>
    <w:p>
      <w:pPr>
        <w:pStyle w:val="Heading3"/>
        <w:spacing w:after="100" w:before="200"/>
      </w:pPr>
      <w:r>
        <w:rPr>
          <w:rFonts w:ascii="Calibri" w:cs="Calibri" w:eastAsia="Calibri" w:hAnsi="Calibri"/>
          <w:b/>
          <w:bCs/>
          <w:color w:val="46546B"/>
          <w:sz w:val="22"/>
          <w:szCs w:val="22"/>
        </w:rPr>
        <w:t xml:space="preserve">Write through to the cache — this is not optional</w:t>
      </w:r>
    </w:p>
    <w:p>
      <w:pPr>
        <w:spacing w:after="120" w:line="276"/>
      </w:pPr>
      <w:r>
        <w:rPr>
          <w:rFonts w:ascii="Calibri" w:cs="Calibri" w:eastAsia="Calibri" w:hAnsi="Calibri"/>
          <w:sz w:val="21"/>
          <w:szCs w:val="21"/>
        </w:rPr>
        <w:t xml:space="preserve">Every successful live fetch must be written to </w:t>
      </w:r>
      <w:r>
        <w:rPr>
          <w:rFonts w:ascii="Consolas" w:cs="Consolas" w:eastAsia="Consolas" w:hAnsi="Consolas"/>
          <w:sz w:val="19"/>
          <w:szCs w:val="19"/>
        </w:rPr>
        <w:t xml:space="preserve">backend/data/raw/listings/&lt;identifier&gt;.json</w:t>
      </w:r>
      <w:r>
        <w:rPr>
          <w:rFonts w:ascii="Calibri" w:cs="Calibri" w:eastAsia="Calibri" w:hAnsi="Calibri"/>
          <w:sz w:val="21"/>
          <w:szCs w:val="21"/>
        </w:rPr>
        <w:t xml:space="preserve"> (or </w:t>
      </w:r>
      <w:r>
        <w:rPr>
          <w:rFonts w:ascii="Consolas" w:cs="Consolas" w:eastAsia="Consolas" w:hAnsi="Consolas"/>
          <w:sz w:val="19"/>
          <w:szCs w:val="19"/>
        </w:rPr>
        <w:t xml:space="preserve">official/</w:t>
      </w:r>
      <w:r>
        <w:rPr>
          <w:rFonts w:ascii="Calibri" w:cs="Calibri" w:eastAsia="Calibri" w:hAnsi="Calibri"/>
          <w:sz w:val="21"/>
          <w:szCs w:val="21"/>
        </w:rPr>
        <w:t xml:space="preserve">) in the fixture format. That is what makes a case replayable offline, and it is how you build the demo dataset as a by-product of development.</w:t>
      </w:r>
    </w:p>
    <w:p>
      <w:pPr>
        <w:shd w:fill="F2F4F7" w:val="clear"/>
        <w:spacing w:after="0" w:line="240"/>
        <w:ind w:left="170" w:right="170"/>
      </w:pPr>
      <w:r>
        <w:rPr>
          <w:rFonts w:ascii="Consolas" w:cs="Consolas" w:eastAsia="Consolas" w:hAnsi="Consolas"/>
          <w:sz w:val="18"/>
          <w:szCs w:val="18"/>
        </w:rPr>
        <w:t xml:space="preserve">{</w:t>
      </w:r>
    </w:p>
    <w:p>
      <w:pPr>
        <w:shd w:fill="F2F4F7" w:val="clear"/>
        <w:spacing w:after="0" w:line="240"/>
        <w:ind w:left="170" w:right="170"/>
      </w:pPr>
      <w:r>
        <w:rPr>
          <w:rFonts w:ascii="Consolas" w:cs="Consolas" w:eastAsia="Consolas" w:hAnsi="Consolas"/>
          <w:sz w:val="18"/>
          <w:szCs w:val="18"/>
        </w:rPr>
        <w:t xml:space="preserve">  "source": "DemoMart",</w:t>
      </w:r>
    </w:p>
    <w:p>
      <w:pPr>
        <w:shd w:fill="F2F4F7" w:val="clear"/>
        <w:spacing w:after="0" w:line="240"/>
        <w:ind w:left="170" w:right="170"/>
      </w:pPr>
      <w:r>
        <w:rPr>
          <w:rFonts w:ascii="Consolas" w:cs="Consolas" w:eastAsia="Consolas" w:hAnsi="Consolas"/>
          <w:sz w:val="18"/>
          <w:szCs w:val="18"/>
        </w:rPr>
        <w:t xml:space="preserve">  "url_or_id": "https://demomart.example/p/...",</w:t>
      </w:r>
    </w:p>
    <w:p>
      <w:pPr>
        <w:shd w:fill="F2F4F7" w:val="clear"/>
        <w:spacing w:after="0" w:line="240"/>
        <w:ind w:left="170" w:right="170"/>
      </w:pPr>
      <w:r>
        <w:rPr>
          <w:rFonts w:ascii="Consolas" w:cs="Consolas" w:eastAsia="Consolas" w:hAnsi="Consolas"/>
          <w:sz w:val="18"/>
          <w:szCs w:val="18"/>
        </w:rPr>
        <w:t xml:space="preserve">  "captured_at": "2026-09-05T16:42:00+00:00",</w:t>
      </w:r>
    </w:p>
    <w:p>
      <w:pPr>
        <w:shd w:fill="F2F4F7" w:val="clear"/>
        <w:spacing w:after="0" w:line="240"/>
        <w:ind w:left="170" w:right="170"/>
      </w:pPr>
      <w:r>
        <w:rPr>
          <w:rFonts w:ascii="Consolas" w:cs="Consolas" w:eastAsia="Consolas" w:hAnsi="Consolas"/>
          <w:sz w:val="18"/>
          <w:szCs w:val="18"/>
        </w:rPr>
        <w:t xml:space="preserve">  "fields": { "mrp": "₹199", "net_quantity": "1 L" },</w:t>
      </w:r>
    </w:p>
    <w:p>
      <w:pPr>
        <w:shd w:fill="F2F4F7" w:val="clear"/>
        <w:spacing w:after="0" w:line="240"/>
        <w:ind w:left="170" w:right="170"/>
      </w:pPr>
      <w:r>
        <w:rPr>
          <w:rFonts w:ascii="Consolas" w:cs="Consolas" w:eastAsia="Consolas" w:hAnsi="Consolas"/>
          <w:sz w:val="18"/>
          <w:szCs w:val="18"/>
        </w:rPr>
        <w:t xml:space="preserve">  "raw": { "...whatever the source actually returned..." }</w:t>
      </w:r>
    </w:p>
    <w:p>
      <w:pPr>
        <w:shd w:fill="F2F4F7" w:val="clear"/>
        <w:spacing w:after="140" w:line="240"/>
        <w:ind w:left="170" w:right="170"/>
      </w:pPr>
      <w:r>
        <w:rPr>
          <w:rFonts w:ascii="Consolas" w:cs="Consolas" w:eastAsia="Consolas" w:hAnsi="Consolas"/>
          <w:sz w:val="18"/>
          <w:szCs w:val="18"/>
        </w:rPr>
        <w:t xml:space="preserve">}</w:t>
      </w:r>
    </w:p>
    <w:p>
      <w:pPr>
        <w:spacing w:after="120" w:line="276"/>
      </w:pPr>
      <w:r>
        <w:rPr>
          <w:rFonts w:ascii="Calibri" w:cs="Calibri" w:eastAsia="Calibri" w:hAnsi="Calibri"/>
          <w:sz w:val="21"/>
          <w:szCs w:val="21"/>
        </w:rPr>
        <w:t xml:space="preserve">The filename is the identifier with non-alphanumerics replaced by underscores — see </w:t>
      </w:r>
      <w:r>
        <w:rPr>
          <w:rFonts w:ascii="Consolas" w:cs="Consolas" w:eastAsia="Consolas" w:hAnsi="Consolas"/>
          <w:sz w:val="19"/>
          <w:szCs w:val="19"/>
        </w:rPr>
        <w:t xml:space="preserve">FixtureAdapter._key()</w:t>
      </w:r>
      <w:r>
        <w:rPr>
          <w:rFonts w:ascii="Calibri" w:cs="Calibri" w:eastAsia="Calibri" w:hAnsi="Calibri"/>
          <w:sz w:val="21"/>
          <w:szCs w:val="21"/>
        </w:rPr>
        <w:t xml:space="preserve">.</w:t>
      </w:r>
    </w:p>
    <w:p>
      <w:pPr>
        <w:pStyle w:val="Heading1"/>
        <w:spacing w:after="160" w:before="360"/>
      </w:pPr>
      <w:r>
        <w:rPr>
          <w:rFonts w:ascii="Calibri" w:cs="Calibri" w:eastAsia="Calibri" w:hAnsi="Calibri"/>
          <w:b/>
          <w:bCs/>
          <w:color w:val="1F3D6B"/>
          <w:sz w:val="30"/>
          <w:szCs w:val="30"/>
        </w:rPr>
        <w:t xml:space="preserve">5. Legal and policy — read this properly</w:t>
      </w:r>
    </w:p>
    <w:p>
      <w:pPr>
        <w:spacing w:after="120" w:line="276"/>
      </w:pPr>
      <w:r>
        <w:rPr>
          <w:rFonts w:ascii="Calibri" w:cs="Calibri" w:eastAsia="Calibri" w:hAnsi="Calibri"/>
          <w:sz w:val="21"/>
          <w:szCs w:val="21"/>
        </w:rPr>
        <w:t xml:space="preserve">This is an enforcement-adjacent project. Acquiring data in a way the team cannot defend undermines the whole thing, and a judge may well ask.</w:t>
      </w:r>
    </w:p>
    <w:p>
      <w:pPr>
        <w:pStyle w:val="ListParagraph"/>
        <w:numPr>
          <w:ilvl w:val="0"/>
          <w:numId w:val="2"/>
        </w:numPr>
        <w:spacing w:after="70" w:line="264"/>
      </w:pPr>
      <w:r>
        <w:rPr>
          <w:rFonts w:ascii="Calibri" w:cs="Calibri" w:eastAsia="Calibri" w:hAnsi="Calibri"/>
          <w:b/>
          <w:bCs/>
          <w:sz w:val="21"/>
          <w:szCs w:val="21"/>
        </w:rPr>
        <w:t xml:space="preserve">Prefer official and partner APIs. </w:t>
      </w:r>
      <w:r>
        <w:rPr>
          <w:rFonts w:ascii="Calibri" w:cs="Calibri" w:eastAsia="Calibri" w:hAnsi="Calibri"/>
          <w:sz w:val="21"/>
          <w:szCs w:val="21"/>
        </w:rPr>
        <w:t xml:space="preserve">Marketplace affiliate or seller APIs, and documented government endpoints, are the defensible route. Credentials usually take longer than a hackathon to obtain — start the request now if you want it at all.</w:t>
      </w:r>
    </w:p>
    <w:p>
      <w:pPr>
        <w:pStyle w:val="ListParagraph"/>
        <w:numPr>
          <w:ilvl w:val="0"/>
          <w:numId w:val="2"/>
        </w:numPr>
        <w:spacing w:after="70" w:line="264"/>
      </w:pPr>
      <w:r>
        <w:rPr>
          <w:rFonts w:ascii="Calibri" w:cs="Calibri" w:eastAsia="Calibri" w:hAnsi="Calibri"/>
          <w:b/>
          <w:bCs/>
          <w:sz w:val="21"/>
          <w:szCs w:val="21"/>
        </w:rPr>
        <w:t xml:space="preserve">Check robots.txt and the terms of service </w:t>
      </w:r>
      <w:r>
        <w:rPr>
          <w:rFonts w:ascii="Calibri" w:cs="Calibri" w:eastAsia="Calibri" w:hAnsi="Calibri"/>
          <w:sz w:val="21"/>
          <w:szCs w:val="21"/>
        </w:rPr>
        <w:t xml:space="preserve">for every host you touch, and record what you found. "We checked and complied" is a real answer; "we did not think about it" is not.</w:t>
      </w:r>
    </w:p>
    <w:p>
      <w:pPr>
        <w:pStyle w:val="ListParagraph"/>
        <w:numPr>
          <w:ilvl w:val="0"/>
          <w:numId w:val="2"/>
        </w:numPr>
        <w:spacing w:after="70" w:line="264"/>
      </w:pPr>
      <w:r>
        <w:rPr>
          <w:rFonts w:ascii="Calibri" w:cs="Calibri" w:eastAsia="Calibri" w:hAnsi="Calibri"/>
          <w:b/>
          <w:bCs/>
          <w:sz w:val="21"/>
          <w:szCs w:val="21"/>
        </w:rPr>
        <w:t xml:space="preserve">Rate-limit yourself. </w:t>
      </w:r>
      <w:r>
        <w:rPr>
          <w:rFonts w:ascii="Calibri" w:cs="Calibri" w:eastAsia="Calibri" w:hAnsi="Calibri"/>
          <w:sz w:val="21"/>
          <w:szCs w:val="21"/>
        </w:rPr>
        <w:t xml:space="preserve">One request at a time, with a delay. You are not building a crawler, you are fetching a handful of products for a demonstration.</w:t>
      </w:r>
    </w:p>
    <w:p>
      <w:pPr>
        <w:pStyle w:val="ListParagraph"/>
        <w:numPr>
          <w:ilvl w:val="0"/>
          <w:numId w:val="2"/>
        </w:numPr>
        <w:spacing w:after="70" w:line="264"/>
      </w:pPr>
      <w:r>
        <w:rPr>
          <w:rFonts w:ascii="Calibri" w:cs="Calibri" w:eastAsia="Calibri" w:hAnsi="Calibri"/>
          <w:b/>
          <w:bCs/>
          <w:sz w:val="21"/>
          <w:szCs w:val="21"/>
        </w:rPr>
        <w:t xml:space="preserve">Identify your client honestly. </w:t>
      </w:r>
      <w:r>
        <w:rPr>
          <w:rFonts w:ascii="Calibri" w:cs="Calibri" w:eastAsia="Calibri" w:hAnsi="Calibri"/>
          <w:sz w:val="21"/>
          <w:szCs w:val="21"/>
        </w:rPr>
        <w:t xml:space="preserve">A truthful User-Agent. Do not impersonate a browser you are not, and do not rotate identities to evade blocks.</w:t>
      </w:r>
    </w:p>
    <w:p>
      <w:pPr>
        <w:pStyle w:val="ListParagraph"/>
        <w:numPr>
          <w:ilvl w:val="0"/>
          <w:numId w:val="2"/>
        </w:numPr>
        <w:spacing w:after="70" w:line="264"/>
      </w:pPr>
      <w:r>
        <w:rPr>
          <w:rFonts w:ascii="Calibri" w:cs="Calibri" w:eastAsia="Calibri" w:hAnsi="Calibri"/>
          <w:b/>
          <w:bCs/>
          <w:sz w:val="21"/>
          <w:szCs w:val="21"/>
        </w:rPr>
        <w:t xml:space="preserve">Do not collect personal data. </w:t>
      </w:r>
      <w:r>
        <w:rPr>
          <w:rFonts w:ascii="Calibri" w:cs="Calibri" w:eastAsia="Calibri" w:hAnsi="Calibri"/>
          <w:sz w:val="21"/>
          <w:szCs w:val="21"/>
        </w:rPr>
        <w:t xml:space="preserve">Seller pages contain reviewer names, addresses and photographs. You need the product declarations and nothing else. Do not store the rest.</w:t>
      </w:r>
    </w:p>
    <w:p>
      <w:pPr>
        <w:pStyle w:val="ListParagraph"/>
        <w:numPr>
          <w:ilvl w:val="0"/>
          <w:numId w:val="2"/>
        </w:numPr>
        <w:spacing w:after="70" w:line="264"/>
      </w:pPr>
      <w:r>
        <w:rPr>
          <w:rFonts w:ascii="Calibri" w:cs="Calibri" w:eastAsia="Calibri" w:hAnsi="Calibri"/>
          <w:b/>
          <w:bCs/>
          <w:sz w:val="21"/>
          <w:szCs w:val="21"/>
        </w:rPr>
        <w:t xml:space="preserve">Do not defeat access controls. </w:t>
      </w:r>
      <w:r>
        <w:rPr>
          <w:rFonts w:ascii="Calibri" w:cs="Calibri" w:eastAsia="Calibri" w:hAnsi="Calibri"/>
          <w:sz w:val="21"/>
          <w:szCs w:val="21"/>
        </w:rPr>
        <w:t xml:space="preserve">No captcha solving, no logged-in scraping of accounts that are not yours, no circumventing a block. If a site says no, the honest answer in the demo is a cached snapshot and an explicit "live lookup unavailable".</w:t>
      </w:r>
    </w:p>
    <w:tbl>
      <w:tblPr>
        <w:tblW w:type="dxa" w:w="9026"/>
        <w:tblBorders>
          <w:top w:val="single" w:color="D7DCE3" w:sz="2"/>
          <w:left w:val="single" w:color="12694A" w:sz="12"/>
          <w:bottom w:val="single" w:color="D7DCE3" w:sz="2"/>
          <w:right w:val="single" w:color="D7DCE3" w:sz="2"/>
          <w:insideH w:val="none"/>
          <w:insideV w:val="none"/>
        </w:tblBorders>
      </w:tblPr>
      <w:tblGrid>
        <w:gridCol w:w="9026"/>
      </w:tblGrid>
      <w:tr>
        <w:tc>
          <w:tcPr>
            <w:tcW w:type="dxa" w:w="9026"/>
            <w:shd w:fill="E9F3EE" w:val="clear"/>
            <w:tcMar>
              <w:top w:type="dxa" w:w="120"/>
              <w:left w:type="dxa" w:w="180"/>
              <w:bottom w:type="dxa" w:w="120"/>
              <w:right w:type="dxa" w:w="180"/>
            </w:tcMar>
          </w:tcPr>
          <w:p>
            <w:pPr>
              <w:spacing w:after="0" w:line="264"/>
            </w:pPr>
            <w:r>
              <w:rPr>
                <w:rFonts w:ascii="Calibri" w:cs="Calibri" w:eastAsia="Calibri" w:hAnsi="Calibri"/>
                <w:b/>
                <w:bCs/>
                <w:sz w:val="21"/>
                <w:szCs w:val="21"/>
              </w:rPr>
              <w:t xml:space="preserve">If a platform blocks you, that is a finding, not a failure.  </w:t>
            </w:r>
            <w:r>
              <w:rPr>
                <w:rFonts w:ascii="Calibri" w:cs="Calibri" w:eastAsia="Calibri" w:hAnsi="Calibri"/>
                <w:sz w:val="21"/>
                <w:szCs w:val="21"/>
              </w:rPr>
              <w:t xml:space="preserve">The architecture already has the answer, and the build manual scripts it: acquisition is replaceable, the verification engine operates on normalized source records, and cached snapshots keep the demo alive. Say that to judges with a straight face — it is a better answer than a scraper that works only on your laptop.</w:t>
            </w:r>
          </w:p>
        </w:tc>
      </w:tr>
    </w:tbl>
    <w:p>
      <w:pPr>
        <w:pStyle w:val="Heading1"/>
        <w:spacing w:after="160" w:before="360"/>
      </w:pPr>
      <w:r>
        <w:rPr>
          <w:rFonts w:ascii="Calibri" w:cs="Calibri" w:eastAsia="Calibri" w:hAnsi="Calibri"/>
          <w:b/>
          <w:bCs/>
          <w:color w:val="1F3D6B"/>
          <w:sz w:val="30"/>
          <w:szCs w:val="30"/>
        </w:rPr>
        <w:t xml:space="preserve">6. Your workstream, in priority order</w:t>
      </w:r>
    </w:p>
    <w:p>
      <w:pPr>
        <w:pStyle w:val="Heading3"/>
        <w:spacing w:after="100" w:before="200"/>
      </w:pPr>
      <w:r>
        <w:rPr>
          <w:rFonts w:ascii="Calibri" w:cs="Calibri" w:eastAsia="Calibri" w:hAnsi="Calibri"/>
          <w:b/>
          <w:bCs/>
          <w:color w:val="46546B"/>
          <w:sz w:val="22"/>
          <w:szCs w:val="22"/>
        </w:rPr>
        <w:t xml:space="preserve">P0 — Build the demo dataset</w:t>
      </w:r>
    </w:p>
    <w:p>
      <w:pPr>
        <w:spacing w:after="120" w:line="276"/>
      </w:pPr>
      <w:r>
        <w:rPr>
          <w:rFonts w:ascii="Calibri" w:cs="Calibri" w:eastAsia="Calibri" w:hAnsi="Calibri"/>
          <w:sz w:val="21"/>
          <w:szCs w:val="21"/>
        </w:rPr>
        <w:t xml:space="preserve">Before anything clever: get real listing and registry data for the products the team will demo, into the cache files, in the right shape. Even if you type them by hand from a real page, this unblocks everyone and makes the demo real. Four to eight products is plenty.</w:t>
      </w:r>
    </w:p>
    <w:p>
      <w:pPr>
        <w:pStyle w:val="Heading3"/>
        <w:spacing w:after="100" w:before="200"/>
      </w:pPr>
      <w:r>
        <w:rPr>
          <w:rFonts w:ascii="Calibri" w:cs="Calibri" w:eastAsia="Calibri" w:hAnsi="Calibri"/>
          <w:b/>
          <w:bCs/>
          <w:color w:val="46546B"/>
          <w:sz w:val="22"/>
          <w:szCs w:val="22"/>
        </w:rPr>
        <w:t xml:space="preserve">P0 — One working e-commerce adapter</w:t>
      </w:r>
    </w:p>
    <w:p>
      <w:pPr>
        <w:spacing w:after="120" w:line="276"/>
      </w:pPr>
      <w:r>
        <w:rPr>
          <w:rFonts w:ascii="Calibri" w:cs="Calibri" w:eastAsia="Calibri" w:hAnsi="Calibri"/>
          <w:sz w:val="21"/>
          <w:szCs w:val="21"/>
        </w:rPr>
        <w:t xml:space="preserve">One platform, done properly, with timeout, cache write-through and clean failure. Breadth is explicitly a P2 in the build manual; do not start there.</w:t>
      </w:r>
    </w:p>
    <w:p>
      <w:pPr>
        <w:pStyle w:val="Heading3"/>
        <w:spacing w:after="100" w:before="200"/>
      </w:pPr>
      <w:r>
        <w:rPr>
          <w:rFonts w:ascii="Calibri" w:cs="Calibri" w:eastAsia="Calibri" w:hAnsi="Calibri"/>
          <w:b/>
          <w:bCs/>
          <w:color w:val="46546B"/>
          <w:sz w:val="22"/>
          <w:szCs w:val="22"/>
        </w:rPr>
        <w:t xml:space="preserve">P1 — The official registry adapter</w:t>
      </w:r>
    </w:p>
    <w:p>
      <w:pPr>
        <w:spacing w:after="120" w:line="276"/>
      </w:pPr>
      <w:r>
        <w:rPr>
          <w:rFonts w:ascii="Calibri" w:cs="Calibri" w:eastAsia="Calibri" w:hAnsi="Calibri"/>
          <w:sz w:val="21"/>
          <w:szCs w:val="21"/>
        </w:rPr>
        <w:t xml:space="preserve">The reference layer that makes triangulation possible. Investigate what e-Maap / CLMS actually exposes and what access requires. If it is not obtainable in time, say so early — the team can present the layer as cached-with-documented-source rather than discovering the gap on demo day.</w:t>
      </w:r>
    </w:p>
    <w:p>
      <w:pPr>
        <w:pStyle w:val="Heading3"/>
        <w:spacing w:after="100" w:before="200"/>
      </w:pPr>
      <w:r>
        <w:rPr>
          <w:rFonts w:ascii="Calibri" w:cs="Calibri" w:eastAsia="Calibri" w:hAnsi="Calibri"/>
          <w:b/>
          <w:bCs/>
          <w:color w:val="46546B"/>
          <w:sz w:val="22"/>
          <w:szCs w:val="22"/>
        </w:rPr>
        <w:t xml:space="preserve">P1 — Product matching</w:t>
      </w:r>
    </w:p>
    <w:p>
      <w:pPr>
        <w:spacing w:after="120" w:line="276"/>
      </w:pPr>
      <w:r>
        <w:rPr>
          <w:rFonts w:ascii="Calibri" w:cs="Calibri" w:eastAsia="Calibri" w:hAnsi="Calibri"/>
          <w:sz w:val="21"/>
          <w:szCs w:val="21"/>
        </w:rPr>
        <w:t xml:space="preserve">Today a case is created with an explicit identifier and the adapters look up exactly that. Real inspection is fuzzier: an officer photographs a pack and may have no barcode. Matching a pack to the right listing is a genuine problem — and a wrong match produces a confident false mismatch, which is the worst outcome the system can produce. If you build fuzzy matching, return a match confidence and let low-confidence matches route to review. Use the </w:t>
      </w:r>
      <w:r>
        <w:rPr>
          <w:rFonts w:ascii="Consolas" w:cs="Consolas" w:eastAsia="Consolas" w:hAnsi="Consolas"/>
          <w:sz w:val="19"/>
          <w:szCs w:val="19"/>
        </w:rPr>
        <w:t xml:space="preserve">hints</w:t>
      </w:r>
      <w:r>
        <w:rPr>
          <w:rFonts w:ascii="Calibri" w:cs="Calibri" w:eastAsia="Calibri" w:hAnsi="Calibri"/>
          <w:sz w:val="21"/>
          <w:szCs w:val="21"/>
        </w:rPr>
        <w:t xml:space="preserve"> argument for brand and product-name context.</w:t>
      </w:r>
    </w:p>
    <w:p>
      <w:pPr>
        <w:pStyle w:val="Heading3"/>
        <w:spacing w:after="100" w:before="200"/>
      </w:pPr>
      <w:r>
        <w:rPr>
          <w:rFonts w:ascii="Calibri" w:cs="Calibri" w:eastAsia="Calibri" w:hAnsi="Calibri"/>
          <w:b/>
          <w:bCs/>
          <w:color w:val="46546B"/>
          <w:sz w:val="22"/>
          <w:szCs w:val="22"/>
        </w:rPr>
        <w:t xml:space="preserve">P2 — More platforms</w:t>
      </w:r>
    </w:p>
    <w:p>
      <w:pPr>
        <w:spacing w:after="120" w:line="276"/>
      </w:pPr>
      <w:r>
        <w:rPr>
          <w:rFonts w:ascii="Calibri" w:cs="Calibri" w:eastAsia="Calibri" w:hAnsi="Calibri"/>
          <w:sz w:val="21"/>
          <w:szCs w:val="21"/>
        </w:rPr>
        <w:t xml:space="preserve">Only after the core slice is stable. The manual is explicit: do not let multi-platform crawling block the demo.</w:t>
      </w:r>
    </w:p>
    <w:p>
      <w:pPr>
        <w:pStyle w:val="Heading1"/>
        <w:spacing w:after="160" w:before="360"/>
      </w:pPr>
      <w:r>
        <w:rPr>
          <w:rFonts w:ascii="Calibri" w:cs="Calibri" w:eastAsia="Calibri" w:hAnsi="Calibri"/>
          <w:b/>
          <w:bCs/>
          <w:color w:val="1F3D6B"/>
          <w:sz w:val="30"/>
          <w:szCs w:val="30"/>
        </w:rPr>
        <w:t xml:space="preserve">7. Testing without the network</w:t>
      </w:r>
    </w:p>
    <w:p>
      <w:pPr>
        <w:spacing w:after="120" w:line="276"/>
      </w:pPr>
      <w:r>
        <w:rPr>
          <w:rFonts w:ascii="Consolas" w:cs="Consolas" w:eastAsia="Consolas" w:hAnsi="Consolas"/>
          <w:sz w:val="19"/>
          <w:szCs w:val="19"/>
        </w:rPr>
        <w:t xml:space="preserve">backend/tests/test_offline.py</w:t>
      </w:r>
      <w:r>
        <w:rPr>
          <w:rFonts w:ascii="Calibri" w:cs="Calibri" w:eastAsia="Calibri" w:hAnsi="Calibri"/>
          <w:sz w:val="21"/>
          <w:szCs w:val="21"/>
        </w:rPr>
        <w:t xml:space="preserve"> physically breaks outbound sockets and then drives the whole demo. Your code must not make that fail — which it will not, as long as live acquisition stays behind the </w:t>
      </w:r>
      <w:r>
        <w:rPr>
          <w:rFonts w:ascii="Consolas" w:cs="Consolas" w:eastAsia="Consolas" w:hAnsi="Consolas"/>
          <w:sz w:val="19"/>
          <w:szCs w:val="19"/>
        </w:rPr>
        <w:t xml:space="preserve">TRIVERIFY_LIVE_SOURCES</w:t>
      </w:r>
      <w:r>
        <w:rPr>
          <w:rFonts w:ascii="Calibri" w:cs="Calibri" w:eastAsia="Calibri" w:hAnsi="Calibri"/>
          <w:sz w:val="21"/>
          <w:szCs w:val="21"/>
        </w:rPr>
        <w:t xml:space="preserve"> flag and defaults to off.</w:t>
      </w:r>
    </w:p>
    <w:p>
      <w:pPr>
        <w:spacing w:after="120" w:line="276"/>
      </w:pPr>
      <w:r>
        <w:rPr>
          <w:rFonts w:ascii="Calibri" w:cs="Calibri" w:eastAsia="Calibri" w:hAnsi="Calibri"/>
          <w:sz w:val="21"/>
          <w:szCs w:val="21"/>
        </w:rPr>
        <w:t xml:space="preserve">For your own tests, never hit a real site in CI. Record a response once, commit it, and assert against it:</w:t>
      </w:r>
    </w:p>
    <w:p>
      <w:pPr>
        <w:pStyle w:val="ListParagraph"/>
        <w:numPr>
          <w:ilvl w:val="0"/>
          <w:numId w:val="2"/>
        </w:numPr>
        <w:spacing w:after="70" w:line="264"/>
      </w:pPr>
      <w:r>
        <w:rPr>
          <w:rFonts w:ascii="Calibri" w:cs="Calibri" w:eastAsia="Calibri" w:hAnsi="Calibri"/>
          <w:sz w:val="21"/>
          <w:szCs w:val="21"/>
        </w:rPr>
        <w:t xml:space="preserve">Parser tests: saved HTML or JSON in, expected canonical fields out.</w:t>
      </w:r>
    </w:p>
    <w:p>
      <w:pPr>
        <w:pStyle w:val="ListParagraph"/>
        <w:numPr>
          <w:ilvl w:val="0"/>
          <w:numId w:val="2"/>
        </w:numPr>
        <w:spacing w:after="70" w:line="264"/>
      </w:pPr>
      <w:r>
        <w:rPr>
          <w:rFonts w:ascii="Calibri" w:cs="Calibri" w:eastAsia="Calibri" w:hAnsi="Calibri"/>
          <w:sz w:val="21"/>
          <w:szCs w:val="21"/>
        </w:rPr>
        <w:t xml:space="preserve">Failure tests: timeout, 403, empty body, changed layout — each must raise SourceUnavailable, not crash.</w:t>
      </w:r>
    </w:p>
    <w:p>
      <w:pPr>
        <w:pStyle w:val="ListParagraph"/>
        <w:numPr>
          <w:ilvl w:val="0"/>
          <w:numId w:val="2"/>
        </w:numPr>
        <w:spacing w:after="70" w:line="264"/>
      </w:pPr>
      <w:r>
        <w:rPr>
          <w:rFonts w:ascii="Calibri" w:cs="Calibri" w:eastAsia="Calibri" w:hAnsi="Calibri"/>
          <w:sz w:val="21"/>
          <w:szCs w:val="21"/>
        </w:rPr>
        <w:t xml:space="preserve">Cache write-through: after a mocked fetch, the JSON file exists and is loadable by FixtureAdapter.</w:t>
      </w:r>
    </w:p>
    <w:p>
      <w:pPr>
        <w:pStyle w:val="ListParagraph"/>
        <w:numPr>
          <w:ilvl w:val="0"/>
          <w:numId w:val="2"/>
        </w:numPr>
        <w:spacing w:after="70" w:line="264"/>
      </w:pPr>
      <w:r>
        <w:rPr>
          <w:rFonts w:ascii="Calibri" w:cs="Calibri" w:eastAsia="Calibri" w:hAnsi="Calibri"/>
          <w:sz w:val="21"/>
          <w:szCs w:val="21"/>
        </w:rPr>
        <w:t xml:space="preserve">Round-trip: a snapshot you produce, fed through the engine, yields the classification you expect.</w:t>
      </w:r>
    </w:p>
    <w:p>
      <w:pPr>
        <w:pStyle w:val="Heading1"/>
        <w:spacing w:after="160" w:before="360"/>
      </w:pPr>
      <w:r>
        <w:rPr>
          <w:rFonts w:ascii="Calibri" w:cs="Calibri" w:eastAsia="Calibri" w:hAnsi="Calibri"/>
          <w:b/>
          <w:bCs/>
          <w:color w:val="1F3D6B"/>
          <w:sz w:val="30"/>
          <w:szCs w:val="30"/>
        </w:rPr>
        <w:t xml:space="preserve">8. Traps</w:t>
      </w:r>
    </w:p>
    <w:p>
      <w:pPr>
        <w:pStyle w:val="ListParagraph"/>
        <w:numPr>
          <w:ilvl w:val="0"/>
          <w:numId w:val="2"/>
        </w:numPr>
        <w:spacing w:after="70" w:line="264"/>
      </w:pPr>
      <w:r>
        <w:rPr>
          <w:rFonts w:ascii="Calibri" w:cs="Calibri" w:eastAsia="Calibri" w:hAnsi="Calibri"/>
          <w:b/>
          <w:bCs/>
          <w:sz w:val="21"/>
          <w:szCs w:val="21"/>
        </w:rPr>
        <w:t xml:space="preserve">Pre-normalizing values. </w:t>
      </w:r>
      <w:r>
        <w:rPr>
          <w:rFonts w:ascii="Calibri" w:cs="Calibri" w:eastAsia="Calibri" w:hAnsi="Calibri"/>
          <w:sz w:val="21"/>
          <w:szCs w:val="21"/>
        </w:rPr>
        <w:t xml:space="preserve">The single most common mistake. Send "₹199", not 199.0.</w:t>
      </w:r>
    </w:p>
    <w:p>
      <w:pPr>
        <w:pStyle w:val="ListParagraph"/>
        <w:numPr>
          <w:ilvl w:val="0"/>
          <w:numId w:val="2"/>
        </w:numPr>
        <w:spacing w:after="70" w:line="264"/>
      </w:pPr>
      <w:r>
        <w:rPr>
          <w:rFonts w:ascii="Calibri" w:cs="Calibri" w:eastAsia="Calibri" w:hAnsi="Calibri"/>
          <w:b/>
          <w:bCs/>
          <w:sz w:val="21"/>
          <w:szCs w:val="21"/>
        </w:rPr>
        <w:t xml:space="preserve">Wrong field names. </w:t>
      </w:r>
      <w:r>
        <w:rPr>
          <w:rFonts w:ascii="Calibri" w:cs="Calibri" w:eastAsia="Calibri" w:hAnsi="Calibri"/>
          <w:sz w:val="21"/>
          <w:szCs w:val="21"/>
        </w:rPr>
        <w:t xml:space="preserve">Keys outside the canonical vocabulary are dropped silently. Check your spelling against the table above.</w:t>
      </w:r>
    </w:p>
    <w:p>
      <w:pPr>
        <w:pStyle w:val="ListParagraph"/>
        <w:numPr>
          <w:ilvl w:val="0"/>
          <w:numId w:val="2"/>
        </w:numPr>
        <w:spacing w:after="70" w:line="264"/>
      </w:pPr>
      <w:r>
        <w:rPr>
          <w:rFonts w:ascii="Calibri" w:cs="Calibri" w:eastAsia="Calibri" w:hAnsi="Calibri"/>
          <w:b/>
          <w:bCs/>
          <w:sz w:val="21"/>
          <w:szCs w:val="21"/>
        </w:rPr>
        <w:t xml:space="preserve">Naive datetimes. </w:t>
      </w:r>
      <w:r>
        <w:rPr>
          <w:rFonts w:ascii="Consolas" w:cs="Consolas" w:eastAsia="Consolas" w:hAnsi="Consolas"/>
          <w:sz w:val="19"/>
          <w:szCs w:val="19"/>
        </w:rPr>
        <w:t xml:space="preserve">captured_at</w:t>
      </w:r>
      <w:r>
        <w:rPr>
          <w:rFonts w:ascii="Calibri" w:cs="Calibri" w:eastAsia="Calibri" w:hAnsi="Calibri"/>
          <w:sz w:val="21"/>
          <w:szCs w:val="21"/>
        </w:rPr>
        <w:t xml:space="preserve"> must be timezone-aware UTC. A naive datetime causes subtle comparison bugs.</w:t>
      </w:r>
    </w:p>
    <w:p>
      <w:pPr>
        <w:pStyle w:val="ListParagraph"/>
        <w:numPr>
          <w:ilvl w:val="0"/>
          <w:numId w:val="2"/>
        </w:numPr>
        <w:spacing w:after="70" w:line="264"/>
      </w:pPr>
      <w:r>
        <w:rPr>
          <w:rFonts w:ascii="Calibri" w:cs="Calibri" w:eastAsia="Calibri" w:hAnsi="Calibri"/>
          <w:b/>
          <w:bCs/>
          <w:sz w:val="21"/>
          <w:szCs w:val="21"/>
        </w:rPr>
        <w:t xml:space="preserve">No timeout. </w:t>
      </w:r>
      <w:r>
        <w:rPr>
          <w:rFonts w:ascii="Calibri" w:cs="Calibri" w:eastAsia="Calibri" w:hAnsi="Calibri"/>
          <w:sz w:val="21"/>
          <w:szCs w:val="21"/>
        </w:rPr>
        <w:t xml:space="preserve">A default httpx timeout is long enough to kill a five-minute demo. Set it explicitly and keep it short.</w:t>
      </w:r>
    </w:p>
    <w:p>
      <w:pPr>
        <w:pStyle w:val="ListParagraph"/>
        <w:numPr>
          <w:ilvl w:val="0"/>
          <w:numId w:val="2"/>
        </w:numPr>
        <w:spacing w:after="70" w:line="264"/>
      </w:pPr>
      <w:r>
        <w:rPr>
          <w:rFonts w:ascii="Calibri" w:cs="Calibri" w:eastAsia="Calibri" w:hAnsi="Calibri"/>
          <w:b/>
          <w:bCs/>
          <w:sz w:val="21"/>
          <w:szCs w:val="21"/>
        </w:rPr>
        <w:t xml:space="preserve">Silent partial parses. </w:t>
      </w:r>
      <w:r>
        <w:rPr>
          <w:rFonts w:ascii="Calibri" w:cs="Calibri" w:eastAsia="Calibri" w:hAnsi="Calibri"/>
          <w:sz w:val="21"/>
          <w:szCs w:val="21"/>
        </w:rPr>
        <w:t xml:space="preserve">If the layout changed and you got two fields instead of six, raise rather than return — a partial listing produces misleading REVIEW noise.</w:t>
      </w:r>
    </w:p>
    <w:p>
      <w:pPr>
        <w:pStyle w:val="ListParagraph"/>
        <w:numPr>
          <w:ilvl w:val="0"/>
          <w:numId w:val="2"/>
        </w:numPr>
        <w:spacing w:after="70" w:line="264"/>
      </w:pPr>
      <w:r>
        <w:rPr>
          <w:rFonts w:ascii="Calibri" w:cs="Calibri" w:eastAsia="Calibri" w:hAnsi="Calibri"/>
          <w:b/>
          <w:bCs/>
          <w:sz w:val="21"/>
          <w:szCs w:val="21"/>
        </w:rPr>
        <w:t xml:space="preserve">Forgetting the cache write. </w:t>
      </w:r>
      <w:r>
        <w:rPr>
          <w:rFonts w:ascii="Calibri" w:cs="Calibri" w:eastAsia="Calibri" w:hAnsi="Calibri"/>
          <w:sz w:val="21"/>
          <w:szCs w:val="21"/>
        </w:rPr>
        <w:t xml:space="preserve">An uncached live fetch is a demo that only works with wifi.</w:t>
      </w:r>
    </w:p>
    <w:p>
      <w:pPr>
        <w:pStyle w:val="Heading1"/>
        <w:spacing w:after="160" w:before="360"/>
      </w:pPr>
      <w:r>
        <w:rPr>
          <w:rFonts w:ascii="Calibri" w:cs="Calibri" w:eastAsia="Calibri" w:hAnsi="Calibri"/>
          <w:b/>
          <w:bCs/>
          <w:color w:val="1F3D6B"/>
          <w:sz w:val="30"/>
          <w:szCs w:val="30"/>
        </w:rPr>
        <w:t xml:space="preserve">9. Definition of done</w:t>
      </w:r>
    </w:p>
    <w:p>
      <w:pPr>
        <w:pStyle w:val="ListParagraph"/>
        <w:numPr>
          <w:ilvl w:val="0"/>
          <w:numId w:val="2"/>
        </w:numPr>
        <w:spacing w:after="70" w:line="264"/>
      </w:pPr>
      <w:r>
        <w:rPr>
          <w:rFonts w:ascii="Calibri" w:cs="Calibri" w:eastAsia="Calibri" w:hAnsi="Calibri"/>
          <w:sz w:val="21"/>
          <w:szCs w:val="21"/>
        </w:rPr>
        <w:t xml:space="preserve">One adapter fetches a real listing and returns a valid Snapshot with raw strings.</w:t>
      </w:r>
    </w:p>
    <w:p>
      <w:pPr>
        <w:pStyle w:val="ListParagraph"/>
        <w:numPr>
          <w:ilvl w:val="0"/>
          <w:numId w:val="2"/>
        </w:numPr>
        <w:spacing w:after="70" w:line="264"/>
      </w:pPr>
      <w:r>
        <w:rPr>
          <w:rFonts w:ascii="Calibri" w:cs="Calibri" w:eastAsia="Calibri" w:hAnsi="Calibri"/>
          <w:sz w:val="21"/>
          <w:szCs w:val="21"/>
        </w:rPr>
        <w:t xml:space="preserve">Every failure path raises SourceUnavailable with a message an officer can read.</w:t>
      </w:r>
    </w:p>
    <w:p>
      <w:pPr>
        <w:pStyle w:val="ListParagraph"/>
        <w:numPr>
          <w:ilvl w:val="0"/>
          <w:numId w:val="2"/>
        </w:numPr>
        <w:spacing w:after="70" w:line="264"/>
      </w:pPr>
      <w:r>
        <w:rPr>
          <w:rFonts w:ascii="Calibri" w:cs="Calibri" w:eastAsia="Calibri" w:hAnsi="Calibri"/>
          <w:sz w:val="21"/>
          <w:szCs w:val="21"/>
        </w:rPr>
        <w:t xml:space="preserve">A hard timeout is set and the demo never blocks on you.</w:t>
      </w:r>
    </w:p>
    <w:p>
      <w:pPr>
        <w:pStyle w:val="ListParagraph"/>
        <w:numPr>
          <w:ilvl w:val="0"/>
          <w:numId w:val="2"/>
        </w:numPr>
        <w:spacing w:after="70" w:line="264"/>
      </w:pPr>
      <w:r>
        <w:rPr>
          <w:rFonts w:ascii="Calibri" w:cs="Calibri" w:eastAsia="Calibri" w:hAnsi="Calibri"/>
          <w:sz w:val="21"/>
          <w:szCs w:val="21"/>
        </w:rPr>
        <w:t xml:space="preserve">Every successful fetch is written to the cache in fixture format.</w:t>
      </w:r>
    </w:p>
    <w:p>
      <w:pPr>
        <w:pStyle w:val="ListParagraph"/>
        <w:numPr>
          <w:ilvl w:val="0"/>
          <w:numId w:val="2"/>
        </w:numPr>
        <w:spacing w:after="70" w:line="264"/>
      </w:pPr>
      <w:r>
        <w:rPr>
          <w:rFonts w:ascii="Calibri" w:cs="Calibri" w:eastAsia="Calibri" w:hAnsi="Calibri"/>
          <w:sz w:val="21"/>
          <w:szCs w:val="21"/>
        </w:rPr>
        <w:t xml:space="preserve">Cached snapshots still win, and the demo runs identically with the network off.</w:t>
      </w:r>
    </w:p>
    <w:p>
      <w:pPr>
        <w:pStyle w:val="ListParagraph"/>
        <w:numPr>
          <w:ilvl w:val="0"/>
          <w:numId w:val="2"/>
        </w:numPr>
        <w:spacing w:after="70" w:line="264"/>
      </w:pPr>
      <w:r>
        <w:rPr>
          <w:rFonts w:ascii="Calibri" w:cs="Calibri" w:eastAsia="Calibri" w:hAnsi="Calibri"/>
          <w:sz w:val="21"/>
          <w:szCs w:val="21"/>
        </w:rPr>
        <w:t xml:space="preserve">python -m pytest passes from backend/, all 160 tests.</w:t>
      </w:r>
    </w:p>
    <w:p>
      <w:pPr>
        <w:pStyle w:val="ListParagraph"/>
        <w:numPr>
          <w:ilvl w:val="0"/>
          <w:numId w:val="2"/>
        </w:numPr>
        <w:spacing w:after="70" w:line="264"/>
      </w:pPr>
      <w:r>
        <w:rPr>
          <w:rFonts w:ascii="Calibri" w:cs="Calibri" w:eastAsia="Calibri" w:hAnsi="Calibri"/>
          <w:sz w:val="21"/>
          <w:szCs w:val="21"/>
        </w:rPr>
        <w:t xml:space="preserve">robots.txt and terms have been checked and the findings written down.</w:t>
      </w:r>
    </w:p>
    <w:p>
      <w:pPr>
        <w:spacing w:after="160"/>
      </w:pPr>
      <w:r>
        <w:t xml:space="preserve"/>
      </w:r>
    </w:p>
    <w:p>
      <w:pPr>
        <w:pStyle w:val="Heading2"/>
        <w:spacing w:after="120" w:before="260"/>
      </w:pPr>
      <w:r>
        <w:rPr>
          <w:rFonts w:ascii="Calibri" w:cs="Calibri" w:eastAsia="Calibri" w:hAnsi="Calibri"/>
          <w:b/>
          <w:bCs/>
          <w:color w:val="2C3E50"/>
          <w:sz w:val="25"/>
          <w:szCs w:val="25"/>
        </w:rPr>
        <w:t xml:space="preserve">Running the project</w:t>
      </w:r>
    </w:p>
    <w:p>
      <w:pPr>
        <w:spacing w:after="120" w:line="276"/>
      </w:pPr>
      <w:r>
        <w:rPr>
          <w:rFonts w:ascii="Calibri" w:cs="Calibri" w:eastAsia="Calibri" w:hAnsi="Calibri"/>
          <w:sz w:val="21"/>
          <w:szCs w:val="21"/>
        </w:rPr>
        <w:t xml:space="preserve">The repository has two halves. Every command below names the directory it runs from.</w:t>
      </w:r>
    </w:p>
    <w:p>
      <w:pPr>
        <w:shd w:fill="F2F4F7" w:val="clear"/>
        <w:spacing w:after="0" w:line="240"/>
        <w:ind w:left="170" w:right="170"/>
      </w:pPr>
      <w:r>
        <w:rPr>
          <w:rFonts w:ascii="Consolas" w:cs="Consolas" w:eastAsia="Consolas" w:hAnsi="Consolas"/>
          <w:sz w:val="18"/>
          <w:szCs w:val="18"/>
        </w:rPr>
        <w:t xml:space="preserve"># from the repository root (the folder holding backend\ and frontend\)</w:t>
      </w:r>
    </w:p>
    <w:p>
      <w:pPr>
        <w:shd w:fill="F2F4F7" w:val="clear"/>
        <w:spacing w:after="0" w:line="240"/>
        <w:ind w:left="170" w:right="170"/>
      </w:pPr>
      <w:r>
        <w:rPr>
          <w:rFonts w:ascii="Consolas" w:cs="Consolas" w:eastAsia="Consolas" w:hAnsi="Consolas"/>
          <w:sz w:val="18"/>
          <w:szCs w:val="18"/>
        </w:rPr>
        <w:t xml:space="preserve">python -m venv .venv</w:t>
      </w:r>
    </w:p>
    <w:p>
      <w:pPr>
        <w:shd w:fill="F2F4F7" w:val="clear"/>
        <w:spacing w:after="0" w:line="240"/>
        <w:ind w:left="170" w:right="170"/>
      </w:pPr>
      <w:r>
        <w:rPr>
          <w:rFonts w:ascii="Consolas" w:cs="Consolas" w:eastAsia="Consolas" w:hAnsi="Consolas"/>
          <w:sz w:val="18"/>
          <w:szCs w:val="18"/>
        </w:rPr>
        <w:t xml:space="preserve">.\.venv\Scripts\Activate.ps1          # Windows</w:t>
      </w:r>
    </w:p>
    <w:p>
      <w:pPr>
        <w:shd w:fill="F2F4F7" w:val="clear"/>
        <w:spacing w:after="0" w:line="240"/>
        <w:ind w:left="170" w:right="170"/>
      </w:pPr>
      <w:r>
        <w:rPr>
          <w:rFonts w:ascii="Consolas" w:cs="Consolas" w:eastAsia="Consolas" w:hAnsi="Consolas"/>
          <w:sz w:val="18"/>
          <w:szCs w:val="18"/>
        </w:rPr>
        <w:t xml:space="preserve">source .venv/bin/activate               # macOS / Linux</w:t>
      </w:r>
    </w:p>
    <w:p>
      <w:pPr>
        <w:shd w:fill="F2F4F7" w:val="clear"/>
        <w:spacing w:after="0" w:line="240"/>
        <w:ind w:left="170" w:right="170"/>
      </w:pPr>
      <w:r>
        <w:rPr>
          <w:rFonts w:ascii="Consolas" w:cs="Consolas" w:eastAsia="Consolas" w:hAnsi="Consolas"/>
          <w:sz w:val="18"/>
          <w:szCs w:val="18"/>
        </w:rPr>
        <w:t xml:space="preserve">pip install -r backend/requirements-dev.txt</w:t>
      </w:r>
    </w:p>
    <w:p>
      <w:pPr>
        <w:shd w:fill="F2F4F7" w:val="clear"/>
        <w:spacing w:after="0" w:line="240"/>
        <w:ind w:left="170" w:right="170"/>
      </w:pPr>
      <w:r>
        <w:rPr>
          <w:rFonts w:ascii="Consolas" w:cs="Consolas" w:eastAsia="Consolas" w:hAnsi="Consolas"/>
          <w:sz w:val="18"/>
          <w:szCs w:val="18"/>
        </w:rPr>
        <w:t xml:space="preserve"> </w:t>
      </w:r>
    </w:p>
    <w:p>
      <w:pPr>
        <w:shd w:fill="F2F4F7" w:val="clear"/>
        <w:spacing w:after="0" w:line="240"/>
        <w:ind w:left="170" w:right="170"/>
      </w:pPr>
      <w:r>
        <w:rPr>
          <w:rFonts w:ascii="Consolas" w:cs="Consolas" w:eastAsia="Consolas" w:hAnsi="Consolas"/>
          <w:sz w:val="18"/>
          <w:szCs w:val="18"/>
        </w:rPr>
        <w:t xml:space="preserve"># then from backend/</w:t>
      </w:r>
    </w:p>
    <w:p>
      <w:pPr>
        <w:shd w:fill="F2F4F7" w:val="clear"/>
        <w:spacing w:after="0" w:line="240"/>
        <w:ind w:left="170" w:right="170"/>
      </w:pPr>
      <w:r>
        <w:rPr>
          <w:rFonts w:ascii="Consolas" w:cs="Consolas" w:eastAsia="Consolas" w:hAnsi="Consolas"/>
          <w:sz w:val="18"/>
          <w:szCs w:val="18"/>
        </w:rPr>
        <w:t xml:space="preserve">cd backend</w:t>
      </w:r>
    </w:p>
    <w:p>
      <w:pPr>
        <w:shd w:fill="F2F4F7" w:val="clear"/>
        <w:spacing w:after="0" w:line="240"/>
        <w:ind w:left="170" w:right="170"/>
      </w:pPr>
      <w:r>
        <w:rPr>
          <w:rFonts w:ascii="Consolas" w:cs="Consolas" w:eastAsia="Consolas" w:hAnsi="Consolas"/>
          <w:sz w:val="18"/>
          <w:szCs w:val="18"/>
        </w:rPr>
        <w:t xml:space="preserve">python -m app.seed                      # load the four golden cases</w:t>
      </w:r>
    </w:p>
    <w:p>
      <w:pPr>
        <w:shd w:fill="F2F4F7" w:val="clear"/>
        <w:spacing w:after="0" w:line="240"/>
        <w:ind w:left="170" w:right="170"/>
      </w:pPr>
      <w:r>
        <w:rPr>
          <w:rFonts w:ascii="Consolas" w:cs="Consolas" w:eastAsia="Consolas" w:hAnsi="Consolas"/>
          <w:sz w:val="18"/>
          <w:szCs w:val="18"/>
        </w:rPr>
        <w:t xml:space="preserve">python -m pytest                        # 160 tests, ~3 seconds</w:t>
      </w:r>
    </w:p>
    <w:p>
      <w:pPr>
        <w:shd w:fill="F2F4F7" w:val="clear"/>
        <w:spacing w:after="140" w:line="240"/>
        <w:ind w:left="170" w:right="170"/>
      </w:pPr>
      <w:r>
        <w:rPr>
          <w:rFonts w:ascii="Consolas" w:cs="Consolas" w:eastAsia="Consolas" w:hAnsi="Consolas"/>
          <w:sz w:val="18"/>
          <w:szCs w:val="18"/>
        </w:rPr>
        <w:t xml:space="preserve">python -m uvicorn app.main:app --reload --port 8000</w:t>
      </w:r>
    </w:p>
    <w:p>
      <w:pPr>
        <w:spacing w:after="120" w:line="276"/>
      </w:pPr>
      <w:r>
        <w:rPr>
          <w:rFonts w:ascii="Calibri" w:cs="Calibri" w:eastAsia="Calibri" w:hAnsi="Calibri"/>
          <w:sz w:val="21"/>
          <w:szCs w:val="21"/>
        </w:rPr>
        <w:t xml:space="preserve">Open http://127.0.0.1:8000 — FastAPI serves the prebuilt React dashboard on the same port, so you do not need Node unless you are changing the UI.</w:t>
      </w:r>
    </w:p>
    <w:p>
      <w:pPr>
        <w:pStyle w:val="Heading3"/>
        <w:spacing w:after="100" w:before="200"/>
      </w:pPr>
      <w:r>
        <w:rPr>
          <w:rFonts w:ascii="Calibri" w:cs="Calibri" w:eastAsia="Calibri" w:hAnsi="Calibri"/>
          <w:b/>
          <w:bCs/>
          <w:color w:val="46546B"/>
          <w:sz w:val="22"/>
          <w:szCs w:val="22"/>
        </w:rPr>
        <w:t xml:space="preserve">Useful while iterating</w:t>
      </w:r>
    </w:p>
    <w:p>
      <w:pPr>
        <w:shd w:fill="F2F4F7" w:val="clear"/>
        <w:spacing w:after="0" w:line="240"/>
        <w:ind w:left="170" w:right="170"/>
      </w:pPr>
      <w:r>
        <w:rPr>
          <w:rFonts w:ascii="Consolas" w:cs="Consolas" w:eastAsia="Consolas" w:hAnsi="Consolas"/>
          <w:sz w:val="18"/>
          <w:szCs w:val="18"/>
        </w:rPr>
        <w:t xml:space="preserve"># from backend/ — enable live acquisition (off by default)</w:t>
      </w:r>
    </w:p>
    <w:p>
      <w:pPr>
        <w:shd w:fill="F2F4F7" w:val="clear"/>
        <w:spacing w:after="0" w:line="240"/>
        <w:ind w:left="170" w:right="170"/>
      </w:pPr>
      <w:r>
        <w:rPr>
          <w:rFonts w:ascii="Consolas" w:cs="Consolas" w:eastAsia="Consolas" w:hAnsi="Consolas"/>
          <w:sz w:val="18"/>
          <w:szCs w:val="18"/>
        </w:rPr>
        <w:t xml:space="preserve">set TRIVERIFY_LIVE_SOURCES=1             # Windows</w:t>
      </w:r>
    </w:p>
    <w:p>
      <w:pPr>
        <w:shd w:fill="F2F4F7" w:val="clear"/>
        <w:spacing w:after="0" w:line="240"/>
        <w:ind w:left="170" w:right="170"/>
      </w:pPr>
      <w:r>
        <w:rPr>
          <w:rFonts w:ascii="Consolas" w:cs="Consolas" w:eastAsia="Consolas" w:hAnsi="Consolas"/>
          <w:sz w:val="18"/>
          <w:szCs w:val="18"/>
        </w:rPr>
        <w:t xml:space="preserve">export TRIVERIFY_LIVE_SOURCES=1          # macOS / Linux</w:t>
      </w:r>
    </w:p>
    <w:p>
      <w:pPr>
        <w:shd w:fill="F2F4F7" w:val="clear"/>
        <w:spacing w:after="0" w:line="240"/>
        <w:ind w:left="170" w:right="170"/>
      </w:pPr>
      <w:r>
        <w:rPr>
          <w:rFonts w:ascii="Consolas" w:cs="Consolas" w:eastAsia="Consolas" w:hAnsi="Consolas"/>
          <w:sz w:val="18"/>
          <w:szCs w:val="18"/>
        </w:rPr>
        <w:t xml:space="preserve"> </w:t>
      </w:r>
    </w:p>
    <w:p>
      <w:pPr>
        <w:shd w:fill="F2F4F7" w:val="clear"/>
        <w:spacing w:after="0" w:line="240"/>
        <w:ind w:left="170" w:right="170"/>
      </w:pPr>
      <w:r>
        <w:rPr>
          <w:rFonts w:ascii="Consolas" w:cs="Consolas" w:eastAsia="Consolas" w:hAnsi="Consolas"/>
          <w:sz w:val="18"/>
          <w:szCs w:val="18"/>
        </w:rPr>
        <w:t xml:space="preserve"># see what the engine thinks of your snapshot</w:t>
      </w:r>
    </w:p>
    <w:p>
      <w:pPr>
        <w:shd w:fill="F2F4F7" w:val="clear"/>
        <w:spacing w:after="0" w:line="240"/>
        <w:ind w:left="170" w:right="170"/>
      </w:pPr>
      <w:r>
        <w:rPr>
          <w:rFonts w:ascii="Consolas" w:cs="Consolas" w:eastAsia="Consolas" w:hAnsi="Consolas"/>
          <w:sz w:val="18"/>
          <w:szCs w:val="18"/>
        </w:rPr>
        <w:t xml:space="preserve">curl http://127.0.0.1:8000/cases/TV-0002</w:t>
      </w:r>
    </w:p>
    <w:p>
      <w:pPr>
        <w:shd w:fill="F2F4F7" w:val="clear"/>
        <w:spacing w:after="0" w:line="240"/>
        <w:ind w:left="170" w:right="170"/>
      </w:pPr>
      <w:r>
        <w:rPr>
          <w:rFonts w:ascii="Consolas" w:cs="Consolas" w:eastAsia="Consolas" w:hAnsi="Consolas"/>
          <w:sz w:val="18"/>
          <w:szCs w:val="18"/>
        </w:rPr>
        <w:t xml:space="preserve"> </w:t>
      </w:r>
    </w:p>
    <w:p>
      <w:pPr>
        <w:shd w:fill="F2F4F7" w:val="clear"/>
        <w:spacing w:after="0" w:line="240"/>
        <w:ind w:left="170" w:right="170"/>
      </w:pPr>
      <w:r>
        <w:rPr>
          <w:rFonts w:ascii="Consolas" w:cs="Consolas" w:eastAsia="Consolas" w:hAnsi="Consolas"/>
          <w:sz w:val="18"/>
          <w:szCs w:val="18"/>
        </w:rPr>
        <w:t xml:space="preserve"># the cached snapshots you are replacing</w:t>
      </w:r>
    </w:p>
    <w:p>
      <w:pPr>
        <w:shd w:fill="F2F4F7" w:val="clear"/>
        <w:spacing w:after="140" w:line="240"/>
        <w:ind w:left="170" w:right="170"/>
      </w:pPr>
      <w:r>
        <w:rPr>
          <w:rFonts w:ascii="Consolas" w:cs="Consolas" w:eastAsia="Consolas" w:hAnsi="Consolas"/>
          <w:sz w:val="18"/>
          <w:szCs w:val="18"/>
        </w:rPr>
        <w:t xml:space="preserve">backend/data/raw/listings/   backend/data/raw/official/</w:t>
      </w:r>
    </w:p>
    <w:tbl>
      <w:tblPr>
        <w:tblW w:type="dxa" w:w="9026"/>
        <w:tblBorders>
          <w:top w:val="single" w:color="D7DCE3" w:sz="2"/>
          <w:left w:val="single" w:color="1F3D6B" w:sz="12"/>
          <w:bottom w:val="single" w:color="D7DCE3" w:sz="2"/>
          <w:right w:val="single" w:color="D7DCE3" w:sz="2"/>
          <w:insideH w:val="none"/>
          <w:insideV w:val="none"/>
        </w:tblBorders>
      </w:tblPr>
      <w:tblGrid>
        <w:gridCol w:w="9026"/>
      </w:tblGrid>
      <w:tr>
        <w:tc>
          <w:tcPr>
            <w:tcW w:type="dxa" w:w="9026"/>
            <w:shd w:fill="EEF3FA" w:val="clear"/>
            <w:tcMar>
              <w:top w:type="dxa" w:w="120"/>
              <w:left w:type="dxa" w:w="180"/>
              <w:bottom w:type="dxa" w:w="120"/>
              <w:right w:type="dxa" w:w="180"/>
            </w:tcMar>
          </w:tcPr>
          <w:p>
            <w:pPr>
              <w:spacing w:after="0" w:line="264"/>
            </w:pPr>
            <w:r>
              <w:rPr>
                <w:rFonts w:ascii="Calibri" w:cs="Calibri" w:eastAsia="Calibri" w:hAnsi="Calibri"/>
                <w:b/>
                <w:bCs/>
                <w:sz w:val="21"/>
                <w:szCs w:val="21"/>
              </w:rPr>
              <w:t xml:space="preserve">Run the tests before you start.  </w:t>
            </w:r>
            <w:r>
              <w:rPr>
                <w:rFonts w:ascii="Calibri" w:cs="Calibri" w:eastAsia="Calibri" w:hAnsi="Calibri"/>
                <w:sz w:val="21"/>
                <w:szCs w:val="21"/>
              </w:rPr>
              <w:t xml:space="preserve">If they are not green on your machine before you change anything, fix that first. You need a trustworthy baseline, or you will not know whether a failure is yours.</w:t>
            </w:r>
          </w:p>
        </w:tc>
      </w:tr>
    </w:tbl>
    <w:p>
      <w:pPr>
        <w:spacing w:after="160"/>
      </w:pPr>
      <w:r>
        <w:t xml:space="preserve"/>
      </w:r>
    </w:p>
    <w:p>
      <w:pPr>
        <w:pStyle w:val="Heading2"/>
        <w:spacing w:after="120" w:before="260"/>
      </w:pPr>
      <w:r>
        <w:rPr>
          <w:rFonts w:ascii="Calibri" w:cs="Calibri" w:eastAsia="Calibri" w:hAnsi="Calibri"/>
          <w:b/>
          <w:bCs/>
          <w:color w:val="2C3E50"/>
          <w:sz w:val="25"/>
          <w:szCs w:val="25"/>
        </w:rPr>
        <w:t xml:space="preserve">Contracts you must not change</w:t>
      </w:r>
    </w:p>
    <w:p>
      <w:pPr>
        <w:spacing w:after="120" w:line="276"/>
      </w:pPr>
      <w:r>
        <w:rPr>
          <w:rFonts w:ascii="Calibri" w:cs="Calibri" w:eastAsia="Calibri" w:hAnsi="Calibri"/>
          <w:sz w:val="21"/>
          <w:szCs w:val="21"/>
        </w:rPr>
        <w:t xml:space="preserve">Four things are frozen. Everything else in the repository is fair game, but changing these breaks other people’s work in ways that are hard to see until demo day.</w:t>
      </w:r>
    </w:p>
    <w:tbl>
      <w:tblPr>
        <w:tblW w:type="dxa" w:w="9026"/>
        <w:tblBorders>
          <w:top w:val="single" w:color="C9D0DA" w:sz="2"/>
          <w:left w:val="single" w:color="C9D0DA" w:sz="2"/>
          <w:bottom w:val="single" w:color="C9D0DA" w:sz="2"/>
          <w:right w:val="single" w:color="C9D0DA" w:sz="2"/>
          <w:insideH w:val="single" w:color="DDE2E9" w:sz="2"/>
          <w:insideV w:val="single" w:color="DDE2E9" w:sz="2"/>
        </w:tblBorders>
      </w:tblPr>
      <w:tblGrid>
        <w:gridCol w:w="3800"/>
        <w:gridCol w:w="5226"/>
      </w:tblGrid>
      <w:tr>
        <w:trPr>
          <w:tblHeader/>
        </w:trPr>
        <w:tc>
          <w:tcPr>
            <w:tcW w:type="dxa" w:w="3800"/>
            <w:shd w:fill="E8ECF2" w:val="clear"/>
            <w:tcMar>
              <w:top w:type="dxa" w:w="90"/>
              <w:left w:type="dxa" w:w="130"/>
              <w:bottom w:type="dxa" w:w="90"/>
              <w:right w:type="dxa" w:w="130"/>
            </w:tcMar>
          </w:tcPr>
          <w:p>
            <w:pPr>
              <w:spacing w:after="0"/>
            </w:pPr>
            <w:r>
              <w:rPr>
                <w:rFonts w:ascii="Calibri" w:cs="Calibri" w:eastAsia="Calibri" w:hAnsi="Calibri"/>
                <w:b/>
                <w:bCs/>
                <w:color w:val="2C3E50"/>
                <w:sz w:val="19"/>
                <w:szCs w:val="19"/>
              </w:rPr>
              <w:t xml:space="preserve">File</w:t>
            </w:r>
          </w:p>
        </w:tc>
        <w:tc>
          <w:tcPr>
            <w:tcW w:type="dxa" w:w="5226"/>
            <w:shd w:fill="E8ECF2" w:val="clear"/>
            <w:tcMar>
              <w:top w:type="dxa" w:w="90"/>
              <w:left w:type="dxa" w:w="130"/>
              <w:bottom w:type="dxa" w:w="90"/>
              <w:right w:type="dxa" w:w="130"/>
            </w:tcMar>
          </w:tcPr>
          <w:p>
            <w:pPr>
              <w:spacing w:after="0"/>
            </w:pPr>
            <w:r>
              <w:rPr>
                <w:rFonts w:ascii="Calibri" w:cs="Calibri" w:eastAsia="Calibri" w:hAnsi="Calibri"/>
                <w:b/>
                <w:bCs/>
                <w:color w:val="2C3E50"/>
                <w:sz w:val="19"/>
                <w:szCs w:val="19"/>
              </w:rPr>
              <w:t xml:space="preserve">What it fixes</w:t>
            </w:r>
          </w:p>
        </w:tc>
      </w:tr>
      <w:tr>
        <w:tc>
          <w:tcPr>
            <w:tcW w:type="dxa" w:w="3800"/>
            <w:tcMar>
              <w:top w:type="dxa" w:w="90"/>
              <w:left w:type="dxa" w:w="130"/>
              <w:bottom w:type="dxa" w:w="90"/>
              <w:right w:type="dxa" w:w="130"/>
            </w:tcMar>
          </w:tcPr>
          <w:p>
            <w:pPr>
              <w:spacing w:after="0" w:line="252"/>
            </w:pPr>
            <w:r>
              <w:rPr>
                <w:rFonts w:ascii="Consolas" w:cs="Consolas" w:eastAsia="Consolas" w:hAnsi="Consolas"/>
                <w:sz w:val="17"/>
                <w:szCs w:val="17"/>
              </w:rPr>
              <w:t xml:space="preserve">backend/app/engine/vocabulary.py</w:t>
            </w:r>
          </w:p>
        </w:tc>
        <w:tc>
          <w:tcPr>
            <w:tcW w:type="dxa" w:w="5226"/>
            <w:tcMar>
              <w:top w:type="dxa" w:w="90"/>
              <w:left w:type="dxa" w:w="130"/>
              <w:bottom w:type="dxa" w:w="90"/>
              <w:right w:type="dxa" w:w="130"/>
            </w:tcMar>
          </w:tcPr>
          <w:p>
            <w:pPr>
              <w:spacing w:after="0" w:line="252"/>
            </w:pPr>
            <w:r>
              <w:rPr>
                <w:rFonts w:ascii="Calibri" w:cs="Calibri" w:eastAsia="Calibri" w:hAnsi="Calibri"/>
                <w:sz w:val="19"/>
                <w:szCs w:val="19"/>
              </w:rPr>
              <w:t xml:space="preserve">Canonical field names, rule states, classifications</w:t>
            </w:r>
          </w:p>
        </w:tc>
      </w:tr>
      <w:tr>
        <w:tc>
          <w:tcPr>
            <w:tcW w:type="dxa" w:w="3800"/>
            <w:tcMar>
              <w:top w:type="dxa" w:w="90"/>
              <w:left w:type="dxa" w:w="130"/>
              <w:bottom w:type="dxa" w:w="90"/>
              <w:right w:type="dxa" w:w="130"/>
            </w:tcMar>
          </w:tcPr>
          <w:p>
            <w:pPr>
              <w:spacing w:after="0" w:line="252"/>
            </w:pPr>
            <w:r>
              <w:rPr>
                <w:rFonts w:ascii="Consolas" w:cs="Consolas" w:eastAsia="Consolas" w:hAnsi="Consolas"/>
                <w:sz w:val="17"/>
                <w:szCs w:val="17"/>
              </w:rPr>
              <w:t xml:space="preserve">backend/app/schemas/case.py</w:t>
            </w:r>
          </w:p>
        </w:tc>
        <w:tc>
          <w:tcPr>
            <w:tcW w:type="dxa" w:w="5226"/>
            <w:tcMar>
              <w:top w:type="dxa" w:w="90"/>
              <w:left w:type="dxa" w:w="130"/>
              <w:bottom w:type="dxa" w:w="90"/>
              <w:right w:type="dxa" w:w="130"/>
            </w:tcMar>
          </w:tcPr>
          <w:p>
            <w:pPr>
              <w:spacing w:after="0" w:line="252"/>
            </w:pPr>
            <w:r>
              <w:rPr>
                <w:rFonts w:ascii="Calibri" w:cs="Calibri" w:eastAsia="Calibri" w:hAnsi="Calibri"/>
                <w:sz w:val="19"/>
                <w:szCs w:val="19"/>
              </w:rPr>
              <w:t xml:space="preserve">The JSON shape the React dashboard is written against</w:t>
            </w:r>
          </w:p>
        </w:tc>
      </w:tr>
      <w:tr>
        <w:tc>
          <w:tcPr>
            <w:tcW w:type="dxa" w:w="3800"/>
            <w:tcMar>
              <w:top w:type="dxa" w:w="90"/>
              <w:left w:type="dxa" w:w="130"/>
              <w:bottom w:type="dxa" w:w="90"/>
              <w:right w:type="dxa" w:w="130"/>
            </w:tcMar>
          </w:tcPr>
          <w:p>
            <w:pPr>
              <w:spacing w:after="0" w:line="252"/>
            </w:pPr>
            <w:r>
              <w:rPr>
                <w:rFonts w:ascii="Consolas" w:cs="Consolas" w:eastAsia="Consolas" w:hAnsi="Consolas"/>
                <w:sz w:val="17"/>
                <w:szCs w:val="17"/>
              </w:rPr>
              <w:t xml:space="preserve">backend/app/models/</w:t>
            </w:r>
          </w:p>
        </w:tc>
        <w:tc>
          <w:tcPr>
            <w:tcW w:type="dxa" w:w="5226"/>
            <w:tcMar>
              <w:top w:type="dxa" w:w="90"/>
              <w:left w:type="dxa" w:w="130"/>
              <w:bottom w:type="dxa" w:w="90"/>
              <w:right w:type="dxa" w:w="130"/>
            </w:tcMar>
          </w:tcPr>
          <w:p>
            <w:pPr>
              <w:spacing w:after="0" w:line="252"/>
            </w:pPr>
            <w:r>
              <w:rPr>
                <w:rFonts w:ascii="Calibri" w:cs="Calibri" w:eastAsia="Calibri" w:hAnsi="Calibri"/>
                <w:sz w:val="19"/>
                <w:szCs w:val="19"/>
              </w:rPr>
              <w:t xml:space="preserve">Database entities and their columns</w:t>
            </w:r>
          </w:p>
        </w:tc>
      </w:tr>
      <w:tr>
        <w:tc>
          <w:tcPr>
            <w:tcW w:type="dxa" w:w="3800"/>
            <w:tcMar>
              <w:top w:type="dxa" w:w="90"/>
              <w:left w:type="dxa" w:w="130"/>
              <w:bottom w:type="dxa" w:w="90"/>
              <w:right w:type="dxa" w:w="130"/>
            </w:tcMar>
          </w:tcPr>
          <w:p>
            <w:pPr>
              <w:spacing w:after="0" w:line="252"/>
            </w:pPr>
            <w:r>
              <w:rPr>
                <w:rFonts w:ascii="Consolas" w:cs="Consolas" w:eastAsia="Consolas" w:hAnsi="Consolas"/>
                <w:sz w:val="17"/>
                <w:szCs w:val="17"/>
              </w:rPr>
              <w:t xml:space="preserve">backend/data/fixtures/golden_cases/</w:t>
            </w:r>
          </w:p>
        </w:tc>
        <w:tc>
          <w:tcPr>
            <w:tcW w:type="dxa" w:w="5226"/>
            <w:tcMar>
              <w:top w:type="dxa" w:w="90"/>
              <w:left w:type="dxa" w:w="130"/>
              <w:bottom w:type="dxa" w:w="90"/>
              <w:right w:type="dxa" w:w="130"/>
            </w:tcMar>
          </w:tcPr>
          <w:p>
            <w:pPr>
              <w:spacing w:after="0" w:line="252"/>
            </w:pPr>
            <w:r>
              <w:rPr>
                <w:rFonts w:ascii="Calibri" w:cs="Calibri" w:eastAsia="Calibri" w:hAnsi="Calibri"/>
                <w:sz w:val="19"/>
                <w:szCs w:val="19"/>
              </w:rPr>
              <w:t xml:space="preserve">The four demo cases, which are also the regression tests</w:t>
            </w:r>
          </w:p>
        </w:tc>
      </w:tr>
    </w:tbl>
    <w:p>
      <w:pPr>
        <w:spacing w:after="160"/>
      </w:pPr>
      <w:r>
        <w:t xml:space="preserve"/>
      </w:r>
    </w:p>
    <w:p>
      <w:pPr>
        <w:spacing w:after="120" w:line="276"/>
      </w:pPr>
      <w:r>
        <w:rPr>
          <w:rFonts w:ascii="Calibri" w:cs="Calibri" w:eastAsia="Calibri" w:hAnsi="Calibri"/>
          <w:sz w:val="21"/>
          <w:szCs w:val="21"/>
        </w:rPr>
        <w:t xml:space="preserve">Adding a field to a schema is safe. Renaming or removing one is not. If you genuinely need a change here, raise it with the team lead first — that is the contract rule from the build manual.</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2026-09-13T15:32:03.759Z</dcterms:created>
  <dcterms:modified xsi:type="dcterms:W3CDTF">2026-09-13T15:32:03.759Z</dcterms:modified>
</cp:coreProperties>
</file>

<file path=docProps/custom.xml><?xml version="1.0" encoding="utf-8"?>
<Properties xmlns="http://schemas.openxmlformats.org/officeDocument/2006/custom-properties" xmlns:vt="http://schemas.openxmlformats.org/officeDocument/2006/docPropsVTypes"/>
</file>