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0451" w14:textId="16F70164" w:rsidR="00FF637C" w:rsidRPr="006F47E7" w:rsidRDefault="00FF637C" w:rsidP="00FF637C">
      <w:pPr>
        <w:jc w:val="center"/>
        <w:rPr>
          <w:sz w:val="28"/>
          <w:szCs w:val="28"/>
        </w:rPr>
      </w:pPr>
      <w:r w:rsidRPr="006F47E7">
        <w:rPr>
          <w:sz w:val="28"/>
          <w:szCs w:val="28"/>
        </w:rPr>
        <w:t>General Object Detection on Industrial Settings</w:t>
      </w:r>
    </w:p>
    <w:p w14:paraId="751C468E" w14:textId="77777777" w:rsidR="00FF637C" w:rsidRDefault="00FF637C" w:rsidP="00FF637C"/>
    <w:p w14:paraId="15BCE997" w14:textId="187261B0" w:rsidR="00FF637C" w:rsidRDefault="00FF637C" w:rsidP="00FF637C">
      <w:pPr>
        <w:pStyle w:val="Heading1"/>
      </w:pPr>
      <w:r>
        <w:t>Summary of the project</w:t>
      </w:r>
    </w:p>
    <w:p w14:paraId="167F9AE4" w14:textId="34485C58" w:rsidR="00FF637C" w:rsidRDefault="00FF637C" w:rsidP="00FF637C">
      <w:pPr>
        <w:ind w:left="907"/>
      </w:pPr>
      <w:r>
        <w:t>This project aims to develop a Minimum Viable Product (MVP) for an AI-powered general object detection system tailored for industrial settings. Building upon the work of the previous cohort, this iteration will focus on creating a functional, deployable product. The system will be designed to detect and categorize a wide range of objects commonly found in industrial environments, including but not limited to doors, people, fire extinguishers, and various types of equipment.</w:t>
      </w:r>
    </w:p>
    <w:p w14:paraId="33C17FD9" w14:textId="22258D0E" w:rsidR="00FF637C" w:rsidRDefault="00FF637C" w:rsidP="00FF637C">
      <w:pPr>
        <w:pStyle w:val="Heading1"/>
      </w:pPr>
      <w:r>
        <w:t>Objectives</w:t>
      </w:r>
    </w:p>
    <w:p w14:paraId="21526DD1" w14:textId="77777777" w:rsidR="00FF637C" w:rsidRDefault="00FF637C" w:rsidP="00FF637C">
      <w:pPr>
        <w:ind w:left="907"/>
      </w:pPr>
      <w:r>
        <w:t>1. Dataset Compilation:</w:t>
      </w:r>
    </w:p>
    <w:p w14:paraId="724BB76D" w14:textId="7D76F88F" w:rsidR="00FF637C" w:rsidRDefault="00FF637C" w:rsidP="002017DD">
      <w:pPr>
        <w:pStyle w:val="ListParagraph"/>
        <w:numPr>
          <w:ilvl w:val="0"/>
          <w:numId w:val="28"/>
        </w:numPr>
      </w:pPr>
      <w:r>
        <w:t>Identify and compile a comprehensive public dataset specifically for industrial settings.</w:t>
      </w:r>
    </w:p>
    <w:p w14:paraId="1B1BD9DC" w14:textId="6AB24079" w:rsidR="006F47E7" w:rsidRDefault="00FF637C" w:rsidP="006F47E7">
      <w:pPr>
        <w:pStyle w:val="ListParagraph"/>
        <w:numPr>
          <w:ilvl w:val="0"/>
          <w:numId w:val="28"/>
        </w:numPr>
      </w:pPr>
      <w:r>
        <w:t>Ensure the dataset includes a diverse range of objects such as doors, people, fire extinguishers, machinery, tools, and safety equipment.</w:t>
      </w:r>
      <w:r w:rsidR="00CB13F6">
        <w:t xml:space="preserve"> The complete list of objects </w:t>
      </w:r>
      <w:proofErr w:type="gramStart"/>
      <w:r w:rsidR="00CB13F6">
        <w:t>are</w:t>
      </w:r>
      <w:proofErr w:type="gramEnd"/>
      <w:r w:rsidR="00CB13F6">
        <w:t xml:space="preserve"> included in below sections.</w:t>
      </w:r>
    </w:p>
    <w:p w14:paraId="55DD6F56" w14:textId="77777777" w:rsidR="00FF637C" w:rsidRDefault="00FF637C" w:rsidP="00FF637C">
      <w:pPr>
        <w:ind w:left="907"/>
      </w:pPr>
      <w:r>
        <w:t>2. Object Detection Model:</w:t>
      </w:r>
    </w:p>
    <w:p w14:paraId="2B050F2F" w14:textId="75347A72" w:rsidR="00FF637C" w:rsidRDefault="00FF637C" w:rsidP="002017DD">
      <w:pPr>
        <w:pStyle w:val="ListParagraph"/>
        <w:numPr>
          <w:ilvl w:val="0"/>
          <w:numId w:val="30"/>
        </w:numPr>
      </w:pPr>
      <w:r>
        <w:t>Utilize pre-trained models (e.g., YOLO, Faster R-CNN) and fine-tune them for industrial object detection.</w:t>
      </w:r>
    </w:p>
    <w:p w14:paraId="170BB7AD" w14:textId="29DD4D81" w:rsidR="00FF637C" w:rsidRDefault="00FF637C" w:rsidP="002017DD">
      <w:pPr>
        <w:pStyle w:val="ListParagraph"/>
        <w:numPr>
          <w:ilvl w:val="0"/>
          <w:numId w:val="30"/>
        </w:numPr>
      </w:pPr>
      <w:r>
        <w:t>Optimize the model for real-time performance in various industrial environments.</w:t>
      </w:r>
    </w:p>
    <w:p w14:paraId="379231A7" w14:textId="77777777" w:rsidR="00FF637C" w:rsidRDefault="00FF637C" w:rsidP="00FF637C">
      <w:pPr>
        <w:ind w:left="907"/>
      </w:pPr>
      <w:r>
        <w:t>3. MVP Development:</w:t>
      </w:r>
    </w:p>
    <w:p w14:paraId="7E87AA48" w14:textId="726B885D" w:rsidR="00FF637C" w:rsidRDefault="00FF637C" w:rsidP="002017DD">
      <w:pPr>
        <w:pStyle w:val="ListParagraph"/>
        <w:numPr>
          <w:ilvl w:val="0"/>
          <w:numId w:val="30"/>
        </w:numPr>
      </w:pPr>
      <w:r>
        <w:t>Create a user-friendly interface for easy deployment and use in industrial settings.</w:t>
      </w:r>
    </w:p>
    <w:p w14:paraId="519EF8B8" w14:textId="65F312CB" w:rsidR="00FF637C" w:rsidRDefault="00FF637C" w:rsidP="002017DD">
      <w:pPr>
        <w:pStyle w:val="ListParagraph"/>
        <w:numPr>
          <w:ilvl w:val="0"/>
          <w:numId w:val="30"/>
        </w:numPr>
      </w:pPr>
      <w:r>
        <w:t>Implement basic functionalities essential for practical use in industry.</w:t>
      </w:r>
    </w:p>
    <w:p w14:paraId="5AB8964A" w14:textId="77777777" w:rsidR="00FF637C" w:rsidRDefault="00FF637C" w:rsidP="00FF637C">
      <w:pPr>
        <w:ind w:left="907"/>
      </w:pPr>
      <w:r>
        <w:t>4. Performance Optimization:</w:t>
      </w:r>
    </w:p>
    <w:p w14:paraId="766A80DA" w14:textId="2216BC30" w:rsidR="00FF637C" w:rsidRDefault="00FF637C" w:rsidP="002017DD">
      <w:pPr>
        <w:pStyle w:val="ListParagraph"/>
        <w:numPr>
          <w:ilvl w:val="0"/>
          <w:numId w:val="30"/>
        </w:numPr>
      </w:pPr>
      <w:r>
        <w:t>Ensure the system can operate efficiently on standard hardware commonly available in industrial environments.</w:t>
      </w:r>
    </w:p>
    <w:p w14:paraId="5ABB2AAB" w14:textId="48570387" w:rsidR="00FF637C" w:rsidRDefault="00FF637C" w:rsidP="002017DD">
      <w:pPr>
        <w:pStyle w:val="ListParagraph"/>
        <w:numPr>
          <w:ilvl w:val="0"/>
          <w:numId w:val="30"/>
        </w:numPr>
      </w:pPr>
      <w:r>
        <w:t>Optimize for speed and accuracy to meet the demands of real-world industrial applications.</w:t>
      </w:r>
    </w:p>
    <w:p w14:paraId="1D7DC909" w14:textId="6222A1F1" w:rsidR="006F47E7" w:rsidRDefault="006F47E7" w:rsidP="006F47E7">
      <w:pPr>
        <w:pStyle w:val="Heading2"/>
      </w:pPr>
      <w:r>
        <w:t>Object Categories</w:t>
      </w:r>
    </w:p>
    <w:p w14:paraId="65BB1B53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Safety Equipment </w:t>
      </w:r>
    </w:p>
    <w:p w14:paraId="0C8433D3" w14:textId="0A010F78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Fire extinguisher • Safety shower • Eye wash station • First aid kit • Emergency exit sign </w:t>
      </w:r>
    </w:p>
    <w:p w14:paraId="5E965CD8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lastRenderedPageBreak/>
        <w:t xml:space="preserve">Personal Protective Equipment (PPE) </w:t>
      </w:r>
    </w:p>
    <w:p w14:paraId="46C4DD8C" w14:textId="561429D9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Hard hat • Safety glasses • Gloves • Protective suit • Respirator </w:t>
      </w:r>
    </w:p>
    <w:p w14:paraId="1F84A630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Machinery and Equipment </w:t>
      </w:r>
    </w:p>
    <w:p w14:paraId="09743109" w14:textId="4974C3B4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Turbine • Generator • Pump • Valve • Control panel • Forklift • Crane </w:t>
      </w:r>
    </w:p>
    <w:p w14:paraId="6CD66E1A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Infrastructure </w:t>
      </w:r>
    </w:p>
    <w:p w14:paraId="4989CC55" w14:textId="3EE83217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Door • Window • Staircase • Ladder • Pipe • Vent </w:t>
      </w:r>
    </w:p>
    <w:p w14:paraId="43139817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Monitoring and Control </w:t>
      </w:r>
    </w:p>
    <w:p w14:paraId="4670BD35" w14:textId="794ABBCD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CCTV camera • Sensor • Gauge • Monitor/Screen • Alarm </w:t>
      </w:r>
    </w:p>
    <w:p w14:paraId="64EDC351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Storage and Containment </w:t>
      </w:r>
    </w:p>
    <w:p w14:paraId="6E177C68" w14:textId="61BE847E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Storage tank • Waste container • Pressure vessel • Fuel rod assembly </w:t>
      </w:r>
    </w:p>
    <w:p w14:paraId="70942163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Signage </w:t>
      </w:r>
    </w:p>
    <w:p w14:paraId="160CA00A" w14:textId="106AE9B3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Warning sign • Hazard symbol • Information poster </w:t>
      </w:r>
    </w:p>
    <w:p w14:paraId="71661AFE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Vehicles and Transportation </w:t>
      </w:r>
    </w:p>
    <w:p w14:paraId="7D6455A7" w14:textId="7DD1B6FE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Truck • Rail car • Utility vehicle </w:t>
      </w:r>
    </w:p>
    <w:p w14:paraId="5EE47109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Utilities </w:t>
      </w:r>
    </w:p>
    <w:p w14:paraId="0D36E673" w14:textId="752671B0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Fire hydrant • Electrical cabinet • Light fixture </w:t>
      </w:r>
    </w:p>
    <w:p w14:paraId="03EE3454" w14:textId="77777777" w:rsidR="006F47E7" w:rsidRDefault="006F47E7" w:rsidP="006F47E7">
      <w:pPr>
        <w:pStyle w:val="ListParagraph"/>
        <w:numPr>
          <w:ilvl w:val="0"/>
          <w:numId w:val="46"/>
        </w:numPr>
        <w:spacing w:after="0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People </w:t>
      </w:r>
    </w:p>
    <w:p w14:paraId="0E338A25" w14:textId="7CD14919" w:rsidR="006F47E7" w:rsidRPr="006F47E7" w:rsidRDefault="006F47E7" w:rsidP="006F47E7">
      <w:pPr>
        <w:pStyle w:val="ListParagraph"/>
        <w:spacing w:after="0"/>
        <w:ind w:left="1267"/>
        <w:rPr>
          <w:rFonts w:eastAsia="Times New Roman"/>
          <w:lang w:val="en-US"/>
        </w:rPr>
      </w:pPr>
      <w:r w:rsidRPr="006F47E7">
        <w:rPr>
          <w:rFonts w:eastAsia="Times New Roman"/>
          <w:lang w:val="en-US"/>
        </w:rPr>
        <w:t xml:space="preserve">• Worker (in standard uniform) • Worker (in protective gear) </w:t>
      </w:r>
    </w:p>
    <w:p w14:paraId="7338B438" w14:textId="77777777" w:rsidR="006F47E7" w:rsidRPr="006F47E7" w:rsidRDefault="006F47E7" w:rsidP="006F47E7">
      <w:pPr>
        <w:pStyle w:val="BodyText"/>
        <w:numPr>
          <w:ilvl w:val="0"/>
          <w:numId w:val="46"/>
        </w:numPr>
      </w:pPr>
      <w:r w:rsidRPr="006F47E7">
        <w:rPr>
          <w:rFonts w:eastAsia="Times New Roman"/>
          <w:lang w:val="en-US"/>
        </w:rPr>
        <w:t xml:space="preserve">Miscellaneous </w:t>
      </w:r>
    </w:p>
    <w:p w14:paraId="030F1348" w14:textId="645A31E3" w:rsidR="006F47E7" w:rsidRPr="006F47E7" w:rsidRDefault="006F47E7" w:rsidP="006F47E7">
      <w:pPr>
        <w:pStyle w:val="BodyText"/>
        <w:ind w:left="1267"/>
      </w:pPr>
      <w:r w:rsidRPr="006F47E7">
        <w:rPr>
          <w:rFonts w:eastAsia="Times New Roman"/>
          <w:lang w:val="en-US"/>
        </w:rPr>
        <w:t xml:space="preserve">• Radiation detector • </w:t>
      </w:r>
      <w:proofErr w:type="gramStart"/>
      <w:r w:rsidRPr="006F47E7">
        <w:rPr>
          <w:rFonts w:eastAsia="Times New Roman"/>
          <w:lang w:val="en-US"/>
        </w:rPr>
        <w:t>Tool box</w:t>
      </w:r>
      <w:proofErr w:type="gramEnd"/>
      <w:r w:rsidRPr="006F47E7">
        <w:rPr>
          <w:rFonts w:eastAsia="Times New Roman"/>
          <w:lang w:val="en-US"/>
        </w:rPr>
        <w:t xml:space="preserve"> • Barricade/Safety barrier • Spill kit</w:t>
      </w:r>
    </w:p>
    <w:p w14:paraId="3BB02856" w14:textId="2AFE54DF" w:rsidR="00FF637C" w:rsidRDefault="00FF637C" w:rsidP="00FF637C">
      <w:pPr>
        <w:pStyle w:val="Heading1"/>
      </w:pPr>
      <w:r>
        <w:t>Expected Outcomes</w:t>
      </w:r>
    </w:p>
    <w:p w14:paraId="7008441B" w14:textId="77DF19C5" w:rsidR="00FF637C" w:rsidRDefault="00FF637C" w:rsidP="00B35895">
      <w:pPr>
        <w:ind w:left="907"/>
      </w:pPr>
      <w:r>
        <w:t>1. Functional MVP: A deployable object detection system tailored for industrial environments.</w:t>
      </w:r>
      <w:r w:rsidR="00B35895">
        <w:t xml:space="preserve"> This is to be stored in GitHub page.</w:t>
      </w:r>
    </w:p>
    <w:p w14:paraId="0829A9FC" w14:textId="77777777" w:rsidR="00FF637C" w:rsidRDefault="00FF637C" w:rsidP="00B35895">
      <w:pPr>
        <w:ind w:left="907"/>
      </w:pPr>
      <w:r>
        <w:t>2. Comprehensive Dataset: A curated public dataset covering a wide range of industrial objects.</w:t>
      </w:r>
    </w:p>
    <w:p w14:paraId="416AEADC" w14:textId="77777777" w:rsidR="00FF637C" w:rsidRDefault="00FF637C" w:rsidP="00B35895">
      <w:pPr>
        <w:ind w:left="907"/>
      </w:pPr>
      <w:r>
        <w:t>3. Performance Metrics: Documented accuracy and speed of the system in detecting various industrial objects.</w:t>
      </w:r>
    </w:p>
    <w:p w14:paraId="3DC0CA3F" w14:textId="77777777" w:rsidR="00FF637C" w:rsidRDefault="00FF637C" w:rsidP="00B35895">
      <w:pPr>
        <w:ind w:left="907"/>
      </w:pPr>
      <w:r>
        <w:t>4. User Guide: Clear instructions for deployment and use in industrial settings.</w:t>
      </w:r>
    </w:p>
    <w:p w14:paraId="281BA1F0" w14:textId="30335D0F" w:rsidR="00FF637C" w:rsidRDefault="00CB13F6" w:rsidP="00CB13F6">
      <w:pPr>
        <w:ind w:left="907"/>
      </w:pPr>
      <w:r>
        <w:t xml:space="preserve">5. Documentation: A dynamic document that have </w:t>
      </w:r>
      <w:proofErr w:type="gramStart"/>
      <w:r>
        <w:t>all of</w:t>
      </w:r>
      <w:proofErr w:type="gramEnd"/>
      <w:r>
        <w:t xml:space="preserve"> the R&amp;D, key decision, models, and results.</w:t>
      </w:r>
    </w:p>
    <w:p w14:paraId="3B3EECA8" w14:textId="2D8D9E59" w:rsidR="00FF637C" w:rsidRDefault="00FF637C" w:rsidP="00B35895">
      <w:pPr>
        <w:pStyle w:val="Heading1"/>
      </w:pPr>
      <w:r>
        <w:t>Dat</w:t>
      </w:r>
      <w:r w:rsidR="002017DD">
        <w:t>a</w:t>
      </w:r>
    </w:p>
    <w:p w14:paraId="2B32036A" w14:textId="4430E6EE" w:rsidR="00FF637C" w:rsidRDefault="00FF637C" w:rsidP="00B35895">
      <w:pPr>
        <w:ind w:left="907"/>
      </w:pPr>
      <w:r>
        <w:t>To support the development of our industrial object detection MVP, we will focus on compiling a comprehensive public dataset. Potential sources include:</w:t>
      </w:r>
    </w:p>
    <w:p w14:paraId="38B9D2C0" w14:textId="77777777" w:rsidR="00FF637C" w:rsidRDefault="00FF637C" w:rsidP="00B35895">
      <w:pPr>
        <w:ind w:left="907"/>
      </w:pPr>
      <w:r>
        <w:t xml:space="preserve">- Open Images Dataset: Contains </w:t>
      </w:r>
      <w:proofErr w:type="gramStart"/>
      <w:r>
        <w:t>a large number of</w:t>
      </w:r>
      <w:proofErr w:type="gramEnd"/>
      <w:r>
        <w:t xml:space="preserve"> annotated images, including many industrial objects.</w:t>
      </w:r>
    </w:p>
    <w:p w14:paraId="4BD6D00A" w14:textId="77777777" w:rsidR="00FF637C" w:rsidRDefault="00FF637C" w:rsidP="00B35895">
      <w:pPr>
        <w:ind w:left="907"/>
      </w:pPr>
      <w:r>
        <w:t>- COCO Dataset: While not specifically industrial, it contains many relevant object categories.</w:t>
      </w:r>
    </w:p>
    <w:p w14:paraId="6EABEE67" w14:textId="44EC9C31" w:rsidR="00FF637C" w:rsidRDefault="00FF637C" w:rsidP="00B35895">
      <w:pPr>
        <w:ind w:left="907"/>
      </w:pPr>
      <w:r>
        <w:lastRenderedPageBreak/>
        <w:t>- Specific industrial datasets from research institutions or previous industrial AI projects.</w:t>
      </w:r>
    </w:p>
    <w:p w14:paraId="1247FADB" w14:textId="04CE3600" w:rsidR="00FF637C" w:rsidRDefault="00FF637C" w:rsidP="00B35895">
      <w:pPr>
        <w:ind w:left="907"/>
      </w:pPr>
      <w:r>
        <w:t>We will also explore data augmentation techniques to enhance the diversity and size of our compiled dataset.</w:t>
      </w:r>
    </w:p>
    <w:p w14:paraId="3FD26CCC" w14:textId="473FDBAD" w:rsidR="00FF637C" w:rsidRDefault="00FF637C" w:rsidP="00B35895">
      <w:pPr>
        <w:pStyle w:val="Heading1"/>
      </w:pPr>
      <w:r>
        <w:t>Methodologies and Plan of Attack</w:t>
      </w:r>
    </w:p>
    <w:p w14:paraId="06A49BD0" w14:textId="39792C71" w:rsidR="00FF637C" w:rsidRDefault="00FF637C" w:rsidP="00B35895">
      <w:pPr>
        <w:ind w:left="907"/>
      </w:pPr>
      <w:r>
        <w:t>1. Dataset Compilation and Preparation (</w:t>
      </w:r>
      <w:r w:rsidR="00CB13F6">
        <w:t>1-</w:t>
      </w:r>
      <w:r>
        <w:t>2 weeks):</w:t>
      </w:r>
    </w:p>
    <w:p w14:paraId="73FA3BE6" w14:textId="77777777" w:rsidR="00FF637C" w:rsidRDefault="00FF637C" w:rsidP="00B35895">
      <w:pPr>
        <w:ind w:left="907"/>
      </w:pPr>
      <w:r>
        <w:t xml:space="preserve">   - Research and identify relevant public datasets.</w:t>
      </w:r>
    </w:p>
    <w:p w14:paraId="61D8CF61" w14:textId="77777777" w:rsidR="00FF637C" w:rsidRDefault="00FF637C" w:rsidP="00B35895">
      <w:pPr>
        <w:ind w:left="907"/>
      </w:pPr>
      <w:r>
        <w:t xml:space="preserve">   - Download, clean, and preprocess the data.</w:t>
      </w:r>
    </w:p>
    <w:p w14:paraId="5A6EC72D" w14:textId="3D85DE8B" w:rsidR="00FF637C" w:rsidRDefault="00FF637C" w:rsidP="00CB13F6">
      <w:pPr>
        <w:ind w:left="907"/>
      </w:pPr>
      <w:r>
        <w:t xml:space="preserve">   - Augment the dataset if necessary to ensure comprehensive coverage of industrial objects.</w:t>
      </w:r>
    </w:p>
    <w:p w14:paraId="66DBF804" w14:textId="77777777" w:rsidR="00FF637C" w:rsidRDefault="00FF637C" w:rsidP="00B35895">
      <w:pPr>
        <w:ind w:left="907"/>
      </w:pPr>
      <w:r>
        <w:t>2. Model Selection and Initial Training (2 weeks):</w:t>
      </w:r>
    </w:p>
    <w:p w14:paraId="1FC69629" w14:textId="77777777" w:rsidR="00FF637C" w:rsidRDefault="00FF637C" w:rsidP="00B35895">
      <w:pPr>
        <w:ind w:left="907"/>
      </w:pPr>
      <w:r>
        <w:t xml:space="preserve">   - Evaluate pre-trained models (YOLO, Faster R-CNN, </w:t>
      </w:r>
      <w:proofErr w:type="spellStart"/>
      <w:r>
        <w:t>RetinaNet</w:t>
      </w:r>
      <w:proofErr w:type="spellEnd"/>
      <w:r>
        <w:t>) on a subset of the industrial dataset.</w:t>
      </w:r>
    </w:p>
    <w:p w14:paraId="207B5B2B" w14:textId="77777777" w:rsidR="00FF637C" w:rsidRDefault="00FF637C" w:rsidP="00B35895">
      <w:pPr>
        <w:ind w:left="907"/>
      </w:pPr>
      <w:r>
        <w:t xml:space="preserve">   - Select the best performing model considering both accuracy and speed.</w:t>
      </w:r>
    </w:p>
    <w:p w14:paraId="42EAF977" w14:textId="78AACCE7" w:rsidR="00FF637C" w:rsidRDefault="00FF637C" w:rsidP="00CB13F6">
      <w:pPr>
        <w:ind w:left="907"/>
      </w:pPr>
      <w:r>
        <w:t xml:space="preserve">   - Begin initial training on the full dataset.</w:t>
      </w:r>
    </w:p>
    <w:p w14:paraId="4B71306F" w14:textId="77777777" w:rsidR="00FF637C" w:rsidRDefault="00FF637C" w:rsidP="00B35895">
      <w:pPr>
        <w:ind w:left="907"/>
      </w:pPr>
      <w:r>
        <w:t>3. MVP Feature Development (2 weeks):</w:t>
      </w:r>
    </w:p>
    <w:p w14:paraId="505BE2DF" w14:textId="77777777" w:rsidR="00FF637C" w:rsidRDefault="00FF637C" w:rsidP="00B35895">
      <w:pPr>
        <w:ind w:left="907"/>
      </w:pPr>
      <w:r>
        <w:t xml:space="preserve">   - Implement core detection and classification functionalities.</w:t>
      </w:r>
    </w:p>
    <w:p w14:paraId="6696B168" w14:textId="4B83C2A9" w:rsidR="00FF637C" w:rsidRDefault="00FF637C" w:rsidP="00CB13F6">
      <w:pPr>
        <w:ind w:left="907"/>
      </w:pPr>
      <w:r>
        <w:t xml:space="preserve">   - Develop a basic user interface for interaction with the system.</w:t>
      </w:r>
    </w:p>
    <w:p w14:paraId="3E20CF5A" w14:textId="77777777" w:rsidR="00FF637C" w:rsidRDefault="00FF637C" w:rsidP="00B35895">
      <w:pPr>
        <w:ind w:left="907"/>
      </w:pPr>
      <w:r>
        <w:t>4. Integration and Testing (2 weeks):</w:t>
      </w:r>
    </w:p>
    <w:p w14:paraId="0BBF911B" w14:textId="77777777" w:rsidR="00FF637C" w:rsidRDefault="00FF637C" w:rsidP="00B35895">
      <w:pPr>
        <w:ind w:left="907"/>
      </w:pPr>
      <w:r>
        <w:t xml:space="preserve">   - Integrate the trained model with the MVP interface.</w:t>
      </w:r>
    </w:p>
    <w:p w14:paraId="4F2E7161" w14:textId="77777777" w:rsidR="00FF637C" w:rsidRDefault="00FF637C" w:rsidP="00B35895">
      <w:pPr>
        <w:ind w:left="907"/>
      </w:pPr>
      <w:r>
        <w:t xml:space="preserve">   - Conduct thorough testing in simulated industrial environments.</w:t>
      </w:r>
    </w:p>
    <w:p w14:paraId="496497C1" w14:textId="18CFBA45" w:rsidR="00FF637C" w:rsidRDefault="00FF637C" w:rsidP="00CB13F6">
      <w:pPr>
        <w:ind w:left="907"/>
      </w:pPr>
      <w:r>
        <w:t xml:space="preserve">   - Optimize performance based on test results.</w:t>
      </w:r>
    </w:p>
    <w:p w14:paraId="331EAED1" w14:textId="77777777" w:rsidR="00FF637C" w:rsidRDefault="00FF637C" w:rsidP="00B35895">
      <w:pPr>
        <w:ind w:left="907"/>
      </w:pPr>
      <w:r>
        <w:t>5. Documentation and Deployment Preparation (1 week):</w:t>
      </w:r>
    </w:p>
    <w:p w14:paraId="3B254A63" w14:textId="77777777" w:rsidR="00FF637C" w:rsidRDefault="00FF637C" w:rsidP="00B35895">
      <w:pPr>
        <w:ind w:left="907"/>
      </w:pPr>
      <w:r>
        <w:t xml:space="preserve">   - Create user documentation and deployment guides.</w:t>
      </w:r>
    </w:p>
    <w:p w14:paraId="3EC6F5E1" w14:textId="7429999E" w:rsidR="00FF637C" w:rsidRDefault="00FF637C" w:rsidP="00CB13F6">
      <w:pPr>
        <w:ind w:left="907"/>
      </w:pPr>
      <w:r>
        <w:t xml:space="preserve">   - Prepare the system for easy deployment in industrial settings.</w:t>
      </w:r>
    </w:p>
    <w:p w14:paraId="71D3852A" w14:textId="77777777" w:rsidR="00FF637C" w:rsidRDefault="00FF637C" w:rsidP="00B35895">
      <w:pPr>
        <w:ind w:left="907"/>
      </w:pPr>
      <w:r>
        <w:t>6. Final Testing and Refinement (1 week):</w:t>
      </w:r>
    </w:p>
    <w:p w14:paraId="5AA88096" w14:textId="77777777" w:rsidR="00FF637C" w:rsidRDefault="00FF637C" w:rsidP="00B35895">
      <w:pPr>
        <w:ind w:left="907"/>
      </w:pPr>
      <w:r>
        <w:t xml:space="preserve">   - Conduct final round of testing.</w:t>
      </w:r>
    </w:p>
    <w:p w14:paraId="4B758411" w14:textId="7AF73735" w:rsidR="00FF637C" w:rsidRDefault="00FF637C" w:rsidP="00CB13F6">
      <w:pPr>
        <w:ind w:left="907"/>
      </w:pPr>
      <w:r>
        <w:t xml:space="preserve">   - Make any necessary refinements to ensure MVP readiness.</w:t>
      </w:r>
    </w:p>
    <w:p w14:paraId="3642DFF9" w14:textId="3DCCB1C5" w:rsidR="00FF637C" w:rsidRDefault="00FF637C" w:rsidP="00FF637C">
      <w:pPr>
        <w:pStyle w:val="Heading1"/>
      </w:pPr>
      <w:r>
        <w:lastRenderedPageBreak/>
        <w:t>Project Management and Reporting</w:t>
      </w:r>
    </w:p>
    <w:p w14:paraId="3E97146C" w14:textId="77777777" w:rsidR="00FF637C" w:rsidRDefault="00FF637C" w:rsidP="00B35895">
      <w:pPr>
        <w:ind w:left="907"/>
      </w:pPr>
      <w:r>
        <w:t>- Weekly Progress Updates: Short reports on completed tasks and upcoming objectives.</w:t>
      </w:r>
    </w:p>
    <w:p w14:paraId="44F73938" w14:textId="01698048" w:rsidR="00FF637C" w:rsidRDefault="00FF637C" w:rsidP="00B35895">
      <w:pPr>
        <w:ind w:left="907"/>
      </w:pPr>
      <w:r>
        <w:t xml:space="preserve">- </w:t>
      </w:r>
      <w:r w:rsidR="00B35895">
        <w:t>Intermediate</w:t>
      </w:r>
      <w:r>
        <w:t xml:space="preserve"> Demo Sessions: Demonstrate progress and gather feedback from stakeholders.</w:t>
      </w:r>
    </w:p>
    <w:p w14:paraId="49307AC4" w14:textId="70CCAF1A" w:rsidR="00FF637C" w:rsidRDefault="00FF637C" w:rsidP="00B35895">
      <w:pPr>
        <w:ind w:left="907"/>
      </w:pPr>
      <w:r>
        <w:t>- Final Report and Presentation: Comprehensive overview of the MVP, its capabilities, and potential future enhancements.</w:t>
      </w:r>
    </w:p>
    <w:p w14:paraId="5840C250" w14:textId="63E28F3C" w:rsidR="00372A3A" w:rsidRDefault="00FF637C" w:rsidP="00B35895">
      <w:pPr>
        <w:ind w:left="907"/>
      </w:pPr>
      <w:r>
        <w:t>This MVP will serve as a foundation for future iterations, allowing for real-world testing and feedback from industrial users to guide further development and refinement of the object detection system.</w:t>
      </w:r>
    </w:p>
    <w:sectPr w:rsidR="0037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31A4"/>
    <w:multiLevelType w:val="hybridMultilevel"/>
    <w:tmpl w:val="543AAB90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" w15:restartNumberingAfterBreak="0">
    <w:nsid w:val="05622F20"/>
    <w:multiLevelType w:val="hybridMultilevel"/>
    <w:tmpl w:val="3E8E26EE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071A1479"/>
    <w:multiLevelType w:val="multilevel"/>
    <w:tmpl w:val="6C46206A"/>
    <w:lvl w:ilvl="0">
      <w:start w:val="1"/>
      <w:numFmt w:val="decimal"/>
      <w:pStyle w:val="Heading1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upperLetter"/>
      <w:pStyle w:val="Heading5"/>
      <w:suff w:val="nothing"/>
      <w:lvlText w:val="Appendix %5"/>
      <w:lvlJc w:val="left"/>
      <w:pPr>
        <w:ind w:left="4026" w:hanging="907"/>
      </w:pPr>
      <w:rPr>
        <w:rFonts w:ascii="Tahoma" w:hAnsi="Tahoma" w:hint="default"/>
        <w:b/>
        <w:i w:val="0"/>
        <w:caps w:val="0"/>
        <w:color w:val="auto"/>
        <w:sz w:val="22"/>
        <w:u w:val="none"/>
      </w:rPr>
    </w:lvl>
    <w:lvl w:ilvl="5">
      <w:start w:val="1"/>
      <w:numFmt w:val="upperLetter"/>
      <w:lvlRestart w:val="0"/>
      <w:pStyle w:val="Heading6"/>
      <w:suff w:val="nothing"/>
      <w:lvlText w:val="Appendix %6 (Continued)"/>
      <w:lvlJc w:val="left"/>
      <w:pPr>
        <w:ind w:left="907" w:hanging="907"/>
      </w:pPr>
      <w:rPr>
        <w:rFonts w:ascii="Tahoma" w:hAnsi="Tahoma" w:hint="default"/>
        <w:b/>
        <w:i w:val="0"/>
        <w:caps w:val="0"/>
        <w:color w:val="auto"/>
        <w:sz w:val="22"/>
        <w:u w:val="none"/>
      </w:rPr>
    </w:lvl>
    <w:lvl w:ilvl="6">
      <w:start w:val="1"/>
      <w:numFmt w:val="decimal"/>
      <w:pStyle w:val="Heading7"/>
      <w:lvlText w:val="%5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Heading8"/>
      <w:lvlText w:val="%5.%7.%8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decimal"/>
      <w:pStyle w:val="Heading9"/>
      <w:lvlText w:val="%5.%7.%8.%9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3" w15:restartNumberingAfterBreak="0">
    <w:nsid w:val="09CD2185"/>
    <w:multiLevelType w:val="hybridMultilevel"/>
    <w:tmpl w:val="ACBAE224"/>
    <w:lvl w:ilvl="0" w:tplc="04090001">
      <w:numFmt w:val="bullet"/>
      <w:lvlText w:val=""/>
      <w:lvlJc w:val="left"/>
      <w:pPr>
        <w:ind w:left="126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 w15:restartNumberingAfterBreak="0">
    <w:nsid w:val="0A410511"/>
    <w:multiLevelType w:val="multilevel"/>
    <w:tmpl w:val="F88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60E89"/>
    <w:multiLevelType w:val="hybridMultilevel"/>
    <w:tmpl w:val="90E0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E1174"/>
    <w:multiLevelType w:val="hybridMultilevel"/>
    <w:tmpl w:val="0D221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04EFF"/>
    <w:multiLevelType w:val="hybridMultilevel"/>
    <w:tmpl w:val="3310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7673D"/>
    <w:multiLevelType w:val="multilevel"/>
    <w:tmpl w:val="9EB879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160"/>
      </w:pPr>
      <w:rPr>
        <w:rFonts w:hint="default"/>
      </w:rPr>
    </w:lvl>
  </w:abstractNum>
  <w:abstractNum w:abstractNumId="9" w15:restartNumberingAfterBreak="0">
    <w:nsid w:val="1F1E03E9"/>
    <w:multiLevelType w:val="hybridMultilevel"/>
    <w:tmpl w:val="8138BE00"/>
    <w:lvl w:ilvl="0" w:tplc="25300460">
      <w:numFmt w:val="bullet"/>
      <w:lvlText w:val="-"/>
      <w:lvlJc w:val="left"/>
      <w:pPr>
        <w:ind w:left="258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238C77C0"/>
    <w:multiLevelType w:val="hybridMultilevel"/>
    <w:tmpl w:val="BB28A330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27906D38"/>
    <w:multiLevelType w:val="hybridMultilevel"/>
    <w:tmpl w:val="8F1820B8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2" w15:restartNumberingAfterBreak="0">
    <w:nsid w:val="2A720CB9"/>
    <w:multiLevelType w:val="hybridMultilevel"/>
    <w:tmpl w:val="70AE44C6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3" w15:restartNumberingAfterBreak="0">
    <w:nsid w:val="2C027525"/>
    <w:multiLevelType w:val="hybridMultilevel"/>
    <w:tmpl w:val="8A94F506"/>
    <w:lvl w:ilvl="0" w:tplc="25300460">
      <w:numFmt w:val="bullet"/>
      <w:lvlText w:val="-"/>
      <w:lvlJc w:val="left"/>
      <w:pPr>
        <w:ind w:left="126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30810085"/>
    <w:multiLevelType w:val="hybridMultilevel"/>
    <w:tmpl w:val="3942EAF2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5" w15:restartNumberingAfterBreak="0">
    <w:nsid w:val="32FE0633"/>
    <w:multiLevelType w:val="multilevel"/>
    <w:tmpl w:val="F9D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E6EA4"/>
    <w:multiLevelType w:val="multilevel"/>
    <w:tmpl w:val="1FF20A5E"/>
    <w:lvl w:ilvl="0">
      <w:start w:val="1"/>
      <w:numFmt w:val="bullet"/>
      <w:pStyle w:val="BulletedList"/>
      <w:lvlText w:val=""/>
      <w:lvlJc w:val="left"/>
      <w:pPr>
        <w:ind w:left="16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̶"/>
      <w:lvlJc w:val="left"/>
      <w:pPr>
        <w:ind w:left="3067" w:hanging="360"/>
      </w:pPr>
      <w:rPr>
        <w:rFonts w:ascii="Tahoma" w:hAnsi="Tahoma" w:hint="default"/>
      </w:rPr>
    </w:lvl>
    <w:lvl w:ilvl="3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>
      <w:start w:val="1"/>
      <w:numFmt w:val="bullet"/>
      <w:lvlText w:val="̶"/>
      <w:lvlJc w:val="left"/>
      <w:pPr>
        <w:ind w:left="5227" w:hanging="360"/>
      </w:pPr>
      <w:rPr>
        <w:rFonts w:ascii="Tahoma" w:hAnsi="Tahoma" w:hint="default"/>
      </w:rPr>
    </w:lvl>
    <w:lvl w:ilvl="6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̶"/>
      <w:lvlJc w:val="left"/>
      <w:pPr>
        <w:ind w:left="7387" w:hanging="360"/>
      </w:pPr>
      <w:rPr>
        <w:rFonts w:ascii="Tahoma" w:hAnsi="Tahoma" w:hint="default"/>
      </w:rPr>
    </w:lvl>
  </w:abstractNum>
  <w:abstractNum w:abstractNumId="17" w15:restartNumberingAfterBreak="0">
    <w:nsid w:val="39F6478D"/>
    <w:multiLevelType w:val="hybridMultilevel"/>
    <w:tmpl w:val="6B6ED364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8" w15:restartNumberingAfterBreak="0">
    <w:nsid w:val="41BF0F21"/>
    <w:multiLevelType w:val="hybridMultilevel"/>
    <w:tmpl w:val="1F58E414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9" w15:restartNumberingAfterBreak="0">
    <w:nsid w:val="45982E61"/>
    <w:multiLevelType w:val="hybridMultilevel"/>
    <w:tmpl w:val="01069696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4D1B5C4B"/>
    <w:multiLevelType w:val="multilevel"/>
    <w:tmpl w:val="9EB879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16" w:hanging="2160"/>
      </w:pPr>
      <w:rPr>
        <w:rFonts w:hint="default"/>
      </w:rPr>
    </w:lvl>
  </w:abstractNum>
  <w:abstractNum w:abstractNumId="21" w15:restartNumberingAfterBreak="0">
    <w:nsid w:val="4FF0625E"/>
    <w:multiLevelType w:val="hybridMultilevel"/>
    <w:tmpl w:val="2F32168A"/>
    <w:lvl w:ilvl="0" w:tplc="25300460">
      <w:numFmt w:val="bullet"/>
      <w:lvlText w:val="-"/>
      <w:lvlJc w:val="left"/>
      <w:pPr>
        <w:ind w:left="147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2" w15:restartNumberingAfterBreak="0">
    <w:nsid w:val="5A9D13E6"/>
    <w:multiLevelType w:val="hybridMultilevel"/>
    <w:tmpl w:val="5D388FCA"/>
    <w:lvl w:ilvl="0" w:tplc="0409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3" w15:restartNumberingAfterBreak="0">
    <w:nsid w:val="5B0A5F03"/>
    <w:multiLevelType w:val="multilevel"/>
    <w:tmpl w:val="A5DC868A"/>
    <w:lvl w:ilvl="0">
      <w:start w:val="1"/>
      <w:numFmt w:val="decimal"/>
      <w:pStyle w:val="Alphanumeric"/>
      <w:lvlText w:val="%1."/>
      <w:lvlJc w:val="left"/>
      <w:pPr>
        <w:ind w:left="16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7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067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4" w15:restartNumberingAfterBreak="0">
    <w:nsid w:val="5D7F1738"/>
    <w:multiLevelType w:val="hybridMultilevel"/>
    <w:tmpl w:val="02CE0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291C71"/>
    <w:multiLevelType w:val="hybridMultilevel"/>
    <w:tmpl w:val="9A02B532"/>
    <w:lvl w:ilvl="0" w:tplc="25300460">
      <w:numFmt w:val="bullet"/>
      <w:lvlText w:val="-"/>
      <w:lvlJc w:val="left"/>
      <w:pPr>
        <w:ind w:left="2594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26" w15:restartNumberingAfterBreak="0">
    <w:nsid w:val="67B2634E"/>
    <w:multiLevelType w:val="hybridMultilevel"/>
    <w:tmpl w:val="C3EA640C"/>
    <w:lvl w:ilvl="0" w:tplc="0409000F">
      <w:start w:val="1"/>
      <w:numFmt w:val="decimal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7" w15:restartNumberingAfterBreak="0">
    <w:nsid w:val="70ED78EF"/>
    <w:multiLevelType w:val="hybridMultilevel"/>
    <w:tmpl w:val="179C36B8"/>
    <w:lvl w:ilvl="0" w:tplc="8F1A7256">
      <w:start w:val="1"/>
      <w:numFmt w:val="upperLetter"/>
      <w:pStyle w:val="AlphaList"/>
      <w:lvlText w:val="%1. "/>
      <w:lvlJc w:val="left"/>
      <w:pPr>
        <w:ind w:left="16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347" w:hanging="360"/>
      </w:pPr>
    </w:lvl>
    <w:lvl w:ilvl="2" w:tplc="1009001B">
      <w:start w:val="1"/>
      <w:numFmt w:val="lowerRoman"/>
      <w:lvlText w:val="%3."/>
      <w:lvlJc w:val="right"/>
      <w:pPr>
        <w:ind w:left="3067" w:hanging="180"/>
      </w:pPr>
    </w:lvl>
    <w:lvl w:ilvl="3" w:tplc="1009000F" w:tentative="1">
      <w:start w:val="1"/>
      <w:numFmt w:val="decimal"/>
      <w:lvlText w:val="%4."/>
      <w:lvlJc w:val="left"/>
      <w:pPr>
        <w:ind w:left="3787" w:hanging="360"/>
      </w:pPr>
    </w:lvl>
    <w:lvl w:ilvl="4" w:tplc="10090019" w:tentative="1">
      <w:start w:val="1"/>
      <w:numFmt w:val="lowerLetter"/>
      <w:lvlText w:val="%5."/>
      <w:lvlJc w:val="left"/>
      <w:pPr>
        <w:ind w:left="4507" w:hanging="360"/>
      </w:pPr>
    </w:lvl>
    <w:lvl w:ilvl="5" w:tplc="1009001B" w:tentative="1">
      <w:start w:val="1"/>
      <w:numFmt w:val="lowerRoman"/>
      <w:lvlText w:val="%6."/>
      <w:lvlJc w:val="right"/>
      <w:pPr>
        <w:ind w:left="5227" w:hanging="180"/>
      </w:pPr>
    </w:lvl>
    <w:lvl w:ilvl="6" w:tplc="1009000F" w:tentative="1">
      <w:start w:val="1"/>
      <w:numFmt w:val="decimal"/>
      <w:lvlText w:val="%7."/>
      <w:lvlJc w:val="left"/>
      <w:pPr>
        <w:ind w:left="5947" w:hanging="360"/>
      </w:pPr>
    </w:lvl>
    <w:lvl w:ilvl="7" w:tplc="10090019" w:tentative="1">
      <w:start w:val="1"/>
      <w:numFmt w:val="lowerLetter"/>
      <w:lvlText w:val="%8."/>
      <w:lvlJc w:val="left"/>
      <w:pPr>
        <w:ind w:left="6667" w:hanging="360"/>
      </w:pPr>
    </w:lvl>
    <w:lvl w:ilvl="8" w:tplc="10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8" w15:restartNumberingAfterBreak="0">
    <w:nsid w:val="72185DC6"/>
    <w:multiLevelType w:val="multilevel"/>
    <w:tmpl w:val="784C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E49EE"/>
    <w:multiLevelType w:val="hybridMultilevel"/>
    <w:tmpl w:val="E1A2B55C"/>
    <w:lvl w:ilvl="0" w:tplc="25300460">
      <w:numFmt w:val="bullet"/>
      <w:lvlText w:val="-"/>
      <w:lvlJc w:val="left"/>
      <w:pPr>
        <w:ind w:left="147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2A3E"/>
    <w:multiLevelType w:val="hybridMultilevel"/>
    <w:tmpl w:val="8AE04CB6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1" w15:restartNumberingAfterBreak="0">
    <w:nsid w:val="79404C6E"/>
    <w:multiLevelType w:val="multilevel"/>
    <w:tmpl w:val="AF92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0D710E"/>
    <w:multiLevelType w:val="hybridMultilevel"/>
    <w:tmpl w:val="B1909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E073D"/>
    <w:multiLevelType w:val="hybridMultilevel"/>
    <w:tmpl w:val="B0A8CD8A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4" w15:restartNumberingAfterBreak="0">
    <w:nsid w:val="7B8327F2"/>
    <w:multiLevelType w:val="hybridMultilevel"/>
    <w:tmpl w:val="5268F8FE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5" w15:restartNumberingAfterBreak="0">
    <w:nsid w:val="7EEC02DC"/>
    <w:multiLevelType w:val="hybridMultilevel"/>
    <w:tmpl w:val="C5CEF8D8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6" w15:restartNumberingAfterBreak="0">
    <w:nsid w:val="7EFA0D32"/>
    <w:multiLevelType w:val="hybridMultilevel"/>
    <w:tmpl w:val="F6DE348C"/>
    <w:lvl w:ilvl="0" w:tplc="25300460">
      <w:numFmt w:val="bullet"/>
      <w:lvlText w:val="-"/>
      <w:lvlJc w:val="left"/>
      <w:pPr>
        <w:ind w:left="238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7" w15:restartNumberingAfterBreak="0">
    <w:nsid w:val="7F773C94"/>
    <w:multiLevelType w:val="hybridMultilevel"/>
    <w:tmpl w:val="5216AA7E"/>
    <w:lvl w:ilvl="0" w:tplc="25300460">
      <w:numFmt w:val="bullet"/>
      <w:lvlText w:val="-"/>
      <w:lvlJc w:val="left"/>
      <w:pPr>
        <w:ind w:left="1267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301157905">
    <w:abstractNumId w:val="27"/>
  </w:num>
  <w:num w:numId="2" w16cid:durableId="986595976">
    <w:abstractNumId w:val="16"/>
  </w:num>
  <w:num w:numId="3" w16cid:durableId="202981950">
    <w:abstractNumId w:val="23"/>
  </w:num>
  <w:num w:numId="4" w16cid:durableId="2120827936">
    <w:abstractNumId w:val="2"/>
  </w:num>
  <w:num w:numId="5" w16cid:durableId="1319071803">
    <w:abstractNumId w:val="2"/>
  </w:num>
  <w:num w:numId="6" w16cid:durableId="1462502621">
    <w:abstractNumId w:val="2"/>
  </w:num>
  <w:num w:numId="7" w16cid:durableId="1192761108">
    <w:abstractNumId w:val="2"/>
  </w:num>
  <w:num w:numId="8" w16cid:durableId="2084717041">
    <w:abstractNumId w:val="2"/>
  </w:num>
  <w:num w:numId="9" w16cid:durableId="1869561042">
    <w:abstractNumId w:val="2"/>
  </w:num>
  <w:num w:numId="10" w16cid:durableId="3020836">
    <w:abstractNumId w:val="2"/>
  </w:num>
  <w:num w:numId="11" w16cid:durableId="1632400187">
    <w:abstractNumId w:val="2"/>
  </w:num>
  <w:num w:numId="12" w16cid:durableId="2028868458">
    <w:abstractNumId w:val="2"/>
  </w:num>
  <w:num w:numId="13" w16cid:durableId="176582216">
    <w:abstractNumId w:val="7"/>
  </w:num>
  <w:num w:numId="14" w16cid:durableId="283730745">
    <w:abstractNumId w:val="18"/>
  </w:num>
  <w:num w:numId="15" w16cid:durableId="739987232">
    <w:abstractNumId w:val="17"/>
  </w:num>
  <w:num w:numId="16" w16cid:durableId="1970625885">
    <w:abstractNumId w:val="35"/>
  </w:num>
  <w:num w:numId="17" w16cid:durableId="1836530602">
    <w:abstractNumId w:val="11"/>
  </w:num>
  <w:num w:numId="18" w16cid:durableId="975721576">
    <w:abstractNumId w:val="6"/>
  </w:num>
  <w:num w:numId="19" w16cid:durableId="109982445">
    <w:abstractNumId w:val="32"/>
  </w:num>
  <w:num w:numId="20" w16cid:durableId="1275139746">
    <w:abstractNumId w:val="28"/>
  </w:num>
  <w:num w:numId="21" w16cid:durableId="26298602">
    <w:abstractNumId w:val="31"/>
  </w:num>
  <w:num w:numId="22" w16cid:durableId="1483280088">
    <w:abstractNumId w:val="4"/>
  </w:num>
  <w:num w:numId="23" w16cid:durableId="2136363119">
    <w:abstractNumId w:val="15"/>
  </w:num>
  <w:num w:numId="24" w16cid:durableId="1885556623">
    <w:abstractNumId w:val="24"/>
  </w:num>
  <w:num w:numId="25" w16cid:durableId="61564638">
    <w:abstractNumId w:val="10"/>
  </w:num>
  <w:num w:numId="26" w16cid:durableId="270868832">
    <w:abstractNumId w:val="21"/>
  </w:num>
  <w:num w:numId="27" w16cid:durableId="1358118581">
    <w:abstractNumId w:val="25"/>
  </w:num>
  <w:num w:numId="28" w16cid:durableId="335613355">
    <w:abstractNumId w:val="37"/>
  </w:num>
  <w:num w:numId="29" w16cid:durableId="1609895172">
    <w:abstractNumId w:val="29"/>
  </w:num>
  <w:num w:numId="30" w16cid:durableId="53164606">
    <w:abstractNumId w:val="13"/>
  </w:num>
  <w:num w:numId="31" w16cid:durableId="23292374">
    <w:abstractNumId w:val="34"/>
  </w:num>
  <w:num w:numId="32" w16cid:durableId="1901940947">
    <w:abstractNumId w:val="1"/>
  </w:num>
  <w:num w:numId="33" w16cid:durableId="1807090383">
    <w:abstractNumId w:val="33"/>
  </w:num>
  <w:num w:numId="34" w16cid:durableId="1940289027">
    <w:abstractNumId w:val="14"/>
  </w:num>
  <w:num w:numId="35" w16cid:durableId="317152598">
    <w:abstractNumId w:val="0"/>
  </w:num>
  <w:num w:numId="36" w16cid:durableId="924873826">
    <w:abstractNumId w:val="9"/>
  </w:num>
  <w:num w:numId="37" w16cid:durableId="1870486304">
    <w:abstractNumId w:val="12"/>
  </w:num>
  <w:num w:numId="38" w16cid:durableId="73355742">
    <w:abstractNumId w:val="26"/>
  </w:num>
  <w:num w:numId="39" w16cid:durableId="1254052253">
    <w:abstractNumId w:val="8"/>
  </w:num>
  <w:num w:numId="40" w16cid:durableId="1947349877">
    <w:abstractNumId w:val="20"/>
  </w:num>
  <w:num w:numId="41" w16cid:durableId="987788807">
    <w:abstractNumId w:val="19"/>
  </w:num>
  <w:num w:numId="42" w16cid:durableId="1093548342">
    <w:abstractNumId w:val="36"/>
  </w:num>
  <w:num w:numId="43" w16cid:durableId="751199545">
    <w:abstractNumId w:val="30"/>
  </w:num>
  <w:num w:numId="44" w16cid:durableId="806511365">
    <w:abstractNumId w:val="5"/>
  </w:num>
  <w:num w:numId="45" w16cid:durableId="255018520">
    <w:abstractNumId w:val="3"/>
  </w:num>
  <w:num w:numId="46" w16cid:durableId="3456375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A"/>
    <w:rsid w:val="000378B1"/>
    <w:rsid w:val="001D3850"/>
    <w:rsid w:val="002017DD"/>
    <w:rsid w:val="0023723C"/>
    <w:rsid w:val="00372A3A"/>
    <w:rsid w:val="00535C9C"/>
    <w:rsid w:val="005F42DB"/>
    <w:rsid w:val="006A1D86"/>
    <w:rsid w:val="006F11C1"/>
    <w:rsid w:val="006F47E7"/>
    <w:rsid w:val="007536EE"/>
    <w:rsid w:val="00777784"/>
    <w:rsid w:val="00937F0E"/>
    <w:rsid w:val="009550FD"/>
    <w:rsid w:val="00A14880"/>
    <w:rsid w:val="00B35895"/>
    <w:rsid w:val="00CB13F6"/>
    <w:rsid w:val="00DA0130"/>
    <w:rsid w:val="00DD202E"/>
    <w:rsid w:val="00DD5582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343"/>
  <w15:chartTrackingRefBased/>
  <w15:docId w15:val="{5D8F5E25-C340-411B-881A-F837FBCC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9C"/>
    <w:pPr>
      <w:spacing w:after="240" w:line="240" w:lineRule="auto"/>
    </w:pPr>
    <w:rPr>
      <w:rFonts w:ascii="Tahoma" w:hAnsi="Tahoma" w:cs="Tahoma"/>
      <w:kern w:val="0"/>
      <w:lang w:val="en-CA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535C9C"/>
    <w:pPr>
      <w:keepNext/>
      <w:numPr>
        <w:numId w:val="12"/>
      </w:numPr>
      <w:suppressAutoHyphens/>
      <w:spacing w:before="240"/>
      <w:outlineLvl w:val="0"/>
    </w:pPr>
    <w:rPr>
      <w:b/>
      <w:caps/>
      <w:szCs w:val="20"/>
    </w:rPr>
  </w:style>
  <w:style w:type="paragraph" w:styleId="Heading2">
    <w:name w:val="heading 2"/>
    <w:basedOn w:val="Normal"/>
    <w:next w:val="BodyText"/>
    <w:link w:val="Heading2Char"/>
    <w:qFormat/>
    <w:rsid w:val="00535C9C"/>
    <w:pPr>
      <w:keepNext/>
      <w:numPr>
        <w:ilvl w:val="1"/>
        <w:numId w:val="12"/>
      </w:numPr>
      <w:suppressAutoHyphens/>
      <w:outlineLvl w:val="1"/>
    </w:pPr>
    <w:rPr>
      <w:b/>
      <w:szCs w:val="20"/>
    </w:rPr>
  </w:style>
  <w:style w:type="paragraph" w:styleId="Heading3">
    <w:name w:val="heading 3"/>
    <w:basedOn w:val="Normal"/>
    <w:next w:val="BodyText"/>
    <w:link w:val="Heading3Char"/>
    <w:qFormat/>
    <w:rsid w:val="00535C9C"/>
    <w:pPr>
      <w:keepNext/>
      <w:numPr>
        <w:ilvl w:val="2"/>
        <w:numId w:val="12"/>
      </w:numPr>
      <w:suppressAutoHyphens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link w:val="Heading4Char"/>
    <w:qFormat/>
    <w:rsid w:val="00535C9C"/>
    <w:pPr>
      <w:keepNext/>
      <w:numPr>
        <w:ilvl w:val="3"/>
        <w:numId w:val="12"/>
      </w:numPr>
      <w:suppressAutoHyphens/>
      <w:outlineLvl w:val="3"/>
    </w:pPr>
    <w:rPr>
      <w:szCs w:val="20"/>
    </w:rPr>
  </w:style>
  <w:style w:type="paragraph" w:styleId="Heading5">
    <w:name w:val="heading 5"/>
    <w:aliases w:val="Appendix Title"/>
    <w:basedOn w:val="Title"/>
    <w:next w:val="BodyText"/>
    <w:link w:val="Heading5Char"/>
    <w:qFormat/>
    <w:rsid w:val="00535C9C"/>
    <w:pPr>
      <w:keepNext/>
      <w:numPr>
        <w:ilvl w:val="4"/>
        <w:numId w:val="12"/>
      </w:numPr>
      <w:outlineLvl w:val="4"/>
    </w:pPr>
    <w:rPr>
      <w:szCs w:val="20"/>
      <w:lang w:val="en-CA" w:eastAsia="en-US"/>
    </w:rPr>
  </w:style>
  <w:style w:type="paragraph" w:styleId="Heading6">
    <w:name w:val="heading 6"/>
    <w:aliases w:val="Appendix Title (Cont'd)"/>
    <w:basedOn w:val="Title"/>
    <w:next w:val="Normal"/>
    <w:link w:val="Heading6Char"/>
    <w:qFormat/>
    <w:rsid w:val="00535C9C"/>
    <w:pPr>
      <w:keepNext/>
      <w:numPr>
        <w:ilvl w:val="5"/>
        <w:numId w:val="12"/>
      </w:numPr>
      <w:outlineLvl w:val="5"/>
    </w:pPr>
    <w:rPr>
      <w:szCs w:val="20"/>
      <w:lang w:eastAsia="en-US"/>
    </w:rPr>
  </w:style>
  <w:style w:type="paragraph" w:styleId="Heading7">
    <w:name w:val="heading 7"/>
    <w:aliases w:val="Appendix Heading 1"/>
    <w:basedOn w:val="Normal"/>
    <w:next w:val="BodyText"/>
    <w:link w:val="Heading7Char"/>
    <w:qFormat/>
    <w:rsid w:val="00535C9C"/>
    <w:pPr>
      <w:keepNext/>
      <w:numPr>
        <w:ilvl w:val="6"/>
        <w:numId w:val="12"/>
      </w:numPr>
      <w:suppressAutoHyphens/>
      <w:spacing w:before="240"/>
      <w:outlineLvl w:val="6"/>
    </w:pPr>
    <w:rPr>
      <w:b/>
      <w:caps/>
      <w:szCs w:val="20"/>
      <w:lang w:val="en-US"/>
    </w:rPr>
  </w:style>
  <w:style w:type="paragraph" w:styleId="Heading8">
    <w:name w:val="heading 8"/>
    <w:aliases w:val="Appendix Heading 2"/>
    <w:basedOn w:val="Normal"/>
    <w:next w:val="BodyText"/>
    <w:link w:val="Heading8Char"/>
    <w:qFormat/>
    <w:rsid w:val="00535C9C"/>
    <w:pPr>
      <w:keepNext/>
      <w:numPr>
        <w:ilvl w:val="7"/>
        <w:numId w:val="12"/>
      </w:numPr>
      <w:suppressAutoHyphens/>
      <w:spacing w:before="240"/>
      <w:outlineLvl w:val="7"/>
    </w:pPr>
    <w:rPr>
      <w:b/>
      <w:szCs w:val="20"/>
      <w:lang w:val="en-US"/>
    </w:rPr>
  </w:style>
  <w:style w:type="paragraph" w:styleId="Heading9">
    <w:name w:val="heading 9"/>
    <w:aliases w:val="Appendix Heading 3"/>
    <w:basedOn w:val="Normal"/>
    <w:next w:val="BodyText"/>
    <w:link w:val="Heading9Char"/>
    <w:qFormat/>
    <w:rsid w:val="00535C9C"/>
    <w:pPr>
      <w:keepNext/>
      <w:numPr>
        <w:ilvl w:val="8"/>
        <w:numId w:val="12"/>
      </w:numPr>
      <w:suppressAutoHyphens/>
      <w:spacing w:before="240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 Text"/>
    <w:basedOn w:val="Normal"/>
    <w:link w:val="ListParagraphChar"/>
    <w:uiPriority w:val="34"/>
    <w:qFormat/>
    <w:rsid w:val="00535C9C"/>
    <w:pPr>
      <w:tabs>
        <w:tab w:val="left" w:pos="907"/>
      </w:tabs>
      <w:ind w:left="907"/>
    </w:pPr>
  </w:style>
  <w:style w:type="character" w:customStyle="1" w:styleId="ListParagraphChar">
    <w:name w:val="List Paragraph Char"/>
    <w:aliases w:val="Paragraph Text Char"/>
    <w:basedOn w:val="DefaultParagraphFont"/>
    <w:link w:val="ListParagraph"/>
    <w:uiPriority w:val="34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customStyle="1" w:styleId="AlphaList">
    <w:name w:val="Alpha List"/>
    <w:basedOn w:val="ListParagraph"/>
    <w:link w:val="AlphaListChar"/>
    <w:qFormat/>
    <w:rsid w:val="00535C9C"/>
    <w:pPr>
      <w:numPr>
        <w:numId w:val="1"/>
      </w:numPr>
      <w:tabs>
        <w:tab w:val="clear" w:pos="907"/>
      </w:tabs>
    </w:pPr>
  </w:style>
  <w:style w:type="character" w:customStyle="1" w:styleId="AlphaListChar">
    <w:name w:val="Alpha List Char"/>
    <w:basedOn w:val="ListParagraphChar"/>
    <w:link w:val="AlphaList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customStyle="1" w:styleId="BulletedList">
    <w:name w:val="Bulleted List"/>
    <w:basedOn w:val="ListParagraph"/>
    <w:link w:val="BulletedListChar"/>
    <w:qFormat/>
    <w:rsid w:val="00535C9C"/>
    <w:pPr>
      <w:numPr>
        <w:numId w:val="2"/>
      </w:numPr>
      <w:tabs>
        <w:tab w:val="clear" w:pos="907"/>
      </w:tabs>
    </w:pPr>
  </w:style>
  <w:style w:type="character" w:customStyle="1" w:styleId="BulletedListChar">
    <w:name w:val="Bulleted List Char"/>
    <w:basedOn w:val="ListParagraphChar"/>
    <w:link w:val="BulletedList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customStyle="1" w:styleId="Alphanumeric">
    <w:name w:val="Alphanumeric"/>
    <w:basedOn w:val="BulletedList"/>
    <w:link w:val="AlphanumericChar"/>
    <w:qFormat/>
    <w:rsid w:val="00535C9C"/>
    <w:pPr>
      <w:numPr>
        <w:numId w:val="3"/>
      </w:numPr>
    </w:pPr>
  </w:style>
  <w:style w:type="character" w:customStyle="1" w:styleId="AlphanumericChar">
    <w:name w:val="Alphanumeric Char"/>
    <w:basedOn w:val="BulletedListChar"/>
    <w:link w:val="Alphanumeric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customStyle="1" w:styleId="AppendixText">
    <w:name w:val="Appendix Text"/>
    <w:basedOn w:val="Normal"/>
    <w:rsid w:val="00535C9C"/>
    <w:pPr>
      <w:suppressAutoHyphens/>
    </w:pPr>
    <w:rPr>
      <w:lang w:val="en-US"/>
    </w:rPr>
  </w:style>
  <w:style w:type="paragraph" w:styleId="BalloonText">
    <w:name w:val="Balloon Text"/>
    <w:basedOn w:val="Normal"/>
    <w:link w:val="BalloonTextChar"/>
    <w:semiHidden/>
    <w:rsid w:val="00535C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5C9C"/>
    <w:rPr>
      <w:rFonts w:ascii="Tahoma" w:eastAsia="Calibri" w:hAnsi="Tahoma" w:cs="Tahoma"/>
      <w:kern w:val="0"/>
      <w:sz w:val="16"/>
      <w:szCs w:val="16"/>
      <w:lang w:val="en-CA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535C9C"/>
    <w:pPr>
      <w:spacing w:after="120"/>
      <w:ind w:left="907"/>
    </w:pPr>
  </w:style>
  <w:style w:type="character" w:customStyle="1" w:styleId="BodyTextChar">
    <w:name w:val="Body Text Char"/>
    <w:basedOn w:val="DefaultParagraphFont"/>
    <w:link w:val="BodyText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customStyle="1" w:styleId="BoldEmphasis">
    <w:name w:val="Bold Emphasis"/>
    <w:basedOn w:val="ListParagraph"/>
    <w:link w:val="BoldEmphasisChar"/>
    <w:qFormat/>
    <w:rsid w:val="00535C9C"/>
    <w:rPr>
      <w:b/>
    </w:rPr>
  </w:style>
  <w:style w:type="character" w:customStyle="1" w:styleId="BoldEmphasisChar">
    <w:name w:val="Bold Emphasis Char"/>
    <w:basedOn w:val="ListParagraphChar"/>
    <w:link w:val="BoldEmphasis"/>
    <w:rsid w:val="00535C9C"/>
    <w:rPr>
      <w:rFonts w:ascii="Tahoma" w:eastAsia="Calibri" w:hAnsi="Tahoma" w:cs="Tahoma"/>
      <w:b/>
      <w:kern w:val="0"/>
      <w:lang w:val="en-CA"/>
      <w14:ligatures w14:val="none"/>
    </w:rPr>
  </w:style>
  <w:style w:type="paragraph" w:styleId="Caption">
    <w:name w:val="caption"/>
    <w:basedOn w:val="Normal"/>
    <w:next w:val="Normal"/>
    <w:link w:val="CaptionChar"/>
    <w:qFormat/>
    <w:rsid w:val="00535C9C"/>
    <w:pPr>
      <w:spacing w:before="120" w:after="120"/>
      <w:jc w:val="center"/>
    </w:pPr>
    <w:rPr>
      <w:b/>
      <w:szCs w:val="20"/>
    </w:rPr>
  </w:style>
  <w:style w:type="character" w:customStyle="1" w:styleId="CaptionChar">
    <w:name w:val="Caption Char"/>
    <w:basedOn w:val="DefaultParagraphFont"/>
    <w:link w:val="Caption"/>
    <w:rsid w:val="00535C9C"/>
    <w:rPr>
      <w:rFonts w:ascii="Tahoma" w:eastAsia="Calibri" w:hAnsi="Tahoma" w:cs="Tahoma"/>
      <w:b/>
      <w:kern w:val="0"/>
      <w:szCs w:val="20"/>
      <w:lang w:val="en-CA"/>
      <w14:ligatures w14:val="none"/>
    </w:rPr>
  </w:style>
  <w:style w:type="character" w:styleId="CommentReference">
    <w:name w:val="annotation reference"/>
    <w:basedOn w:val="DefaultParagraphFont"/>
    <w:semiHidden/>
    <w:rsid w:val="00535C9C"/>
    <w:rPr>
      <w:sz w:val="16"/>
    </w:rPr>
  </w:style>
  <w:style w:type="paragraph" w:styleId="CommentText">
    <w:name w:val="annotation text"/>
    <w:basedOn w:val="Normal"/>
    <w:link w:val="CommentTextChar"/>
    <w:semiHidden/>
    <w:rsid w:val="00535C9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5C9C"/>
    <w:rPr>
      <w:rFonts w:ascii="Tahoma" w:eastAsia="Calibri" w:hAnsi="Tahoma" w:cs="Tahoma"/>
      <w:kern w:val="0"/>
      <w:sz w:val="20"/>
      <w:lang w:val="en-C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5C9C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35C9C"/>
    <w:rPr>
      <w:rFonts w:ascii="Tahoma" w:eastAsia="Calibri" w:hAnsi="Tahoma" w:cs="Tahoma"/>
      <w:b/>
      <w:bCs/>
      <w:kern w:val="0"/>
      <w:sz w:val="20"/>
      <w:szCs w:val="20"/>
      <w:lang w:val="en-CA"/>
      <w14:ligatures w14:val="none"/>
    </w:rPr>
  </w:style>
  <w:style w:type="character" w:styleId="EndnoteReference">
    <w:name w:val="endnote reference"/>
    <w:basedOn w:val="DefaultParagraphFont"/>
    <w:semiHidden/>
    <w:rsid w:val="00535C9C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535C9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535C9C"/>
    <w:rPr>
      <w:rFonts w:ascii="Tahoma" w:eastAsia="Calibri" w:hAnsi="Tahoma" w:cs="Tahoma"/>
      <w:kern w:val="0"/>
      <w:sz w:val="20"/>
      <w:lang w:val="en-CA"/>
      <w14:ligatures w14:val="none"/>
    </w:rPr>
  </w:style>
  <w:style w:type="character" w:customStyle="1" w:styleId="FileNum">
    <w:name w:val="FileNum"/>
    <w:basedOn w:val="DefaultParagraphFont"/>
    <w:rsid w:val="00535C9C"/>
    <w:rPr>
      <w:lang w:val="en-CA"/>
    </w:rPr>
  </w:style>
  <w:style w:type="paragraph" w:styleId="Footer">
    <w:name w:val="footer"/>
    <w:basedOn w:val="Normal"/>
    <w:link w:val="FooterChar"/>
    <w:rsid w:val="00535C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35C9C"/>
    <w:rPr>
      <w:rFonts w:ascii="Tahoma" w:eastAsia="Calibri" w:hAnsi="Tahoma" w:cs="Tahoma"/>
      <w:kern w:val="0"/>
      <w:lang w:val="en-CA"/>
      <w14:ligatures w14:val="none"/>
    </w:rPr>
  </w:style>
  <w:style w:type="paragraph" w:styleId="Header">
    <w:name w:val="header"/>
    <w:basedOn w:val="Normal"/>
    <w:link w:val="HeaderChar"/>
    <w:rsid w:val="00535C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35C9C"/>
    <w:rPr>
      <w:rFonts w:ascii="Tahoma" w:eastAsia="Calibri" w:hAnsi="Tahoma" w:cs="Tahoma"/>
      <w:kern w:val="0"/>
      <w:lang w:val="en-CA"/>
      <w14:ligatures w14:val="none"/>
    </w:rPr>
  </w:style>
  <w:style w:type="character" w:customStyle="1" w:styleId="Heading1Char">
    <w:name w:val="Heading 1 Char"/>
    <w:basedOn w:val="DefaultParagraphFont"/>
    <w:link w:val="Heading1"/>
    <w:rsid w:val="00535C9C"/>
    <w:rPr>
      <w:rFonts w:ascii="Tahoma" w:eastAsia="Calibri" w:hAnsi="Tahoma" w:cs="Tahoma"/>
      <w:b/>
      <w:caps/>
      <w:kern w:val="0"/>
      <w:szCs w:val="20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535C9C"/>
    <w:rPr>
      <w:rFonts w:ascii="Tahoma" w:eastAsia="Calibri" w:hAnsi="Tahoma" w:cs="Tahoma"/>
      <w:b/>
      <w:kern w:val="0"/>
      <w:szCs w:val="20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535C9C"/>
    <w:rPr>
      <w:rFonts w:ascii="Tahoma" w:eastAsia="Calibri" w:hAnsi="Tahoma" w:cs="Tahoma"/>
      <w:b/>
      <w:kern w:val="0"/>
      <w:szCs w:val="20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535C9C"/>
    <w:rPr>
      <w:rFonts w:ascii="Tahoma" w:eastAsia="Calibri" w:hAnsi="Tahoma" w:cs="Tahoma"/>
      <w:kern w:val="0"/>
      <w:szCs w:val="20"/>
      <w:lang w:val="en-CA"/>
      <w14:ligatures w14:val="none"/>
    </w:rPr>
  </w:style>
  <w:style w:type="paragraph" w:styleId="Title">
    <w:name w:val="Title"/>
    <w:aliases w:val="Title (Centre)"/>
    <w:basedOn w:val="Normal"/>
    <w:next w:val="BodyText"/>
    <w:link w:val="TitleChar"/>
    <w:qFormat/>
    <w:rsid w:val="00535C9C"/>
    <w:pPr>
      <w:pageBreakBefore/>
      <w:suppressAutoHyphens/>
      <w:spacing w:after="480"/>
      <w:jc w:val="center"/>
    </w:pPr>
    <w:rPr>
      <w:rFonts w:eastAsiaTheme="majorEastAsia" w:cstheme="majorBidi"/>
      <w:b/>
      <w:lang w:val="en-US" w:eastAsia="en-CA"/>
    </w:rPr>
  </w:style>
  <w:style w:type="character" w:customStyle="1" w:styleId="TitleChar">
    <w:name w:val="Title Char"/>
    <w:aliases w:val="Title (Centre) Char"/>
    <w:basedOn w:val="DefaultParagraphFont"/>
    <w:link w:val="Title"/>
    <w:rsid w:val="00535C9C"/>
    <w:rPr>
      <w:rFonts w:ascii="Tahoma" w:eastAsiaTheme="majorEastAsia" w:hAnsi="Tahoma" w:cstheme="majorBidi"/>
      <w:b/>
      <w:kern w:val="0"/>
      <w:lang w:eastAsia="en-CA"/>
      <w14:ligatures w14:val="none"/>
    </w:rPr>
  </w:style>
  <w:style w:type="character" w:customStyle="1" w:styleId="Heading5Char">
    <w:name w:val="Heading 5 Char"/>
    <w:aliases w:val="Appendix Title Char"/>
    <w:basedOn w:val="DefaultParagraphFont"/>
    <w:link w:val="Heading5"/>
    <w:rsid w:val="00535C9C"/>
    <w:rPr>
      <w:rFonts w:ascii="Tahoma" w:eastAsiaTheme="majorEastAsia" w:hAnsi="Tahoma" w:cstheme="majorBidi"/>
      <w:b/>
      <w:kern w:val="0"/>
      <w:szCs w:val="20"/>
      <w:lang w:val="en-CA"/>
      <w14:ligatures w14:val="none"/>
    </w:rPr>
  </w:style>
  <w:style w:type="character" w:customStyle="1" w:styleId="Heading6Char">
    <w:name w:val="Heading 6 Char"/>
    <w:aliases w:val="Appendix Title (Cont'd) Char"/>
    <w:basedOn w:val="DefaultParagraphFont"/>
    <w:link w:val="Heading6"/>
    <w:rsid w:val="00535C9C"/>
    <w:rPr>
      <w:rFonts w:ascii="Tahoma" w:eastAsiaTheme="majorEastAsia" w:hAnsi="Tahoma" w:cstheme="majorBidi"/>
      <w:b/>
      <w:kern w:val="0"/>
      <w:szCs w:val="20"/>
      <w14:ligatures w14:val="none"/>
    </w:rPr>
  </w:style>
  <w:style w:type="character" w:customStyle="1" w:styleId="Heading7Char">
    <w:name w:val="Heading 7 Char"/>
    <w:aliases w:val="Appendix Heading 1 Char"/>
    <w:basedOn w:val="DefaultParagraphFont"/>
    <w:link w:val="Heading7"/>
    <w:rsid w:val="00535C9C"/>
    <w:rPr>
      <w:rFonts w:ascii="Tahoma" w:eastAsia="Calibri" w:hAnsi="Tahoma" w:cs="Tahoma"/>
      <w:b/>
      <w:caps/>
      <w:kern w:val="0"/>
      <w:szCs w:val="20"/>
      <w14:ligatures w14:val="none"/>
    </w:rPr>
  </w:style>
  <w:style w:type="character" w:customStyle="1" w:styleId="Heading8Char">
    <w:name w:val="Heading 8 Char"/>
    <w:aliases w:val="Appendix Heading 2 Char"/>
    <w:basedOn w:val="DefaultParagraphFont"/>
    <w:link w:val="Heading8"/>
    <w:rsid w:val="00535C9C"/>
    <w:rPr>
      <w:rFonts w:ascii="Tahoma" w:eastAsia="Calibri" w:hAnsi="Tahoma" w:cs="Tahoma"/>
      <w:b/>
      <w:kern w:val="0"/>
      <w:szCs w:val="20"/>
      <w14:ligatures w14:val="none"/>
    </w:rPr>
  </w:style>
  <w:style w:type="character" w:customStyle="1" w:styleId="Heading9Char">
    <w:name w:val="Heading 9 Char"/>
    <w:aliases w:val="Appendix Heading 3 Char"/>
    <w:basedOn w:val="DefaultParagraphFont"/>
    <w:link w:val="Heading9"/>
    <w:rsid w:val="00535C9C"/>
    <w:rPr>
      <w:rFonts w:ascii="Tahoma" w:eastAsia="Calibri" w:hAnsi="Tahoma" w:cs="Tahoma"/>
      <w:kern w:val="0"/>
      <w:szCs w:val="20"/>
      <w14:ligatures w14:val="none"/>
    </w:rPr>
  </w:style>
  <w:style w:type="character" w:styleId="Hyperlink">
    <w:name w:val="Hyperlink"/>
    <w:basedOn w:val="DefaultParagraphFont"/>
    <w:uiPriority w:val="99"/>
    <w:rsid w:val="00535C9C"/>
    <w:rPr>
      <w:color w:val="0000FF"/>
      <w:u w:val="single"/>
    </w:rPr>
  </w:style>
  <w:style w:type="paragraph" w:customStyle="1" w:styleId="InlineHeading">
    <w:name w:val="Inline Heading"/>
    <w:basedOn w:val="ListParagraph"/>
    <w:link w:val="InlineHeadingChar"/>
    <w:qFormat/>
    <w:rsid w:val="00535C9C"/>
    <w:rPr>
      <w:u w:val="single"/>
    </w:rPr>
  </w:style>
  <w:style w:type="character" w:customStyle="1" w:styleId="InlineHeadingChar">
    <w:name w:val="Inline Heading Char"/>
    <w:basedOn w:val="ListParagraphChar"/>
    <w:link w:val="InlineHeading"/>
    <w:rsid w:val="00535C9C"/>
    <w:rPr>
      <w:rFonts w:ascii="Tahoma" w:eastAsia="Calibri" w:hAnsi="Tahoma" w:cs="Tahoma"/>
      <w:kern w:val="0"/>
      <w:u w:val="single"/>
      <w:lang w:val="en-CA"/>
      <w14:ligatures w14:val="none"/>
    </w:rPr>
  </w:style>
  <w:style w:type="paragraph" w:customStyle="1" w:styleId="InlineReference">
    <w:name w:val="Inline Reference"/>
    <w:basedOn w:val="ListParagraph"/>
    <w:link w:val="InlineReferenceChar"/>
    <w:qFormat/>
    <w:rsid w:val="00535C9C"/>
    <w:rPr>
      <w:i/>
    </w:rPr>
  </w:style>
  <w:style w:type="character" w:customStyle="1" w:styleId="InlineReferenceChar">
    <w:name w:val="Inline Reference Char"/>
    <w:basedOn w:val="ListParagraphChar"/>
    <w:link w:val="InlineReference"/>
    <w:rsid w:val="00535C9C"/>
    <w:rPr>
      <w:rFonts w:ascii="Tahoma" w:eastAsia="Calibri" w:hAnsi="Tahoma" w:cs="Tahoma"/>
      <w:i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5C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-NoSpace">
    <w:name w:val="Normal-NoSpace"/>
    <w:basedOn w:val="Footer"/>
    <w:rsid w:val="00535C9C"/>
    <w:pPr>
      <w:pBdr>
        <w:top w:val="single" w:sz="6" w:space="1" w:color="auto"/>
      </w:pBdr>
      <w:tabs>
        <w:tab w:val="clear" w:pos="8640"/>
        <w:tab w:val="right" w:pos="9360"/>
      </w:tabs>
      <w:spacing w:after="0"/>
    </w:pPr>
    <w:rPr>
      <w:sz w:val="20"/>
    </w:rPr>
  </w:style>
  <w:style w:type="paragraph" w:customStyle="1" w:styleId="OutlinedText">
    <w:name w:val="Outlined Text"/>
    <w:link w:val="OutlinedTextChar"/>
    <w:qFormat/>
    <w:rsid w:val="00535C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 w:line="240" w:lineRule="auto"/>
    </w:pPr>
    <w:rPr>
      <w:rFonts w:ascii="Tahoma" w:hAnsi="Tahoma" w:cs="Times New Roman"/>
      <w:b/>
      <w:kern w:val="0"/>
      <w:sz w:val="18"/>
      <w:szCs w:val="20"/>
      <w:lang w:val="en-CA"/>
      <w14:ligatures w14:val="none"/>
    </w:rPr>
  </w:style>
  <w:style w:type="character" w:customStyle="1" w:styleId="OutlinedTextChar">
    <w:name w:val="Outlined Text Char"/>
    <w:basedOn w:val="DefaultParagraphFont"/>
    <w:link w:val="OutlinedText"/>
    <w:rsid w:val="00535C9C"/>
    <w:rPr>
      <w:rFonts w:ascii="Tahoma" w:eastAsia="Calibri" w:hAnsi="Tahoma" w:cs="Times New Roman"/>
      <w:b/>
      <w:kern w:val="0"/>
      <w:sz w:val="18"/>
      <w:szCs w:val="20"/>
      <w:lang w:val="en-CA"/>
      <w14:ligatures w14:val="none"/>
    </w:rPr>
  </w:style>
  <w:style w:type="character" w:styleId="PageNumber">
    <w:name w:val="page number"/>
    <w:basedOn w:val="DefaultParagraphFont"/>
    <w:rsid w:val="00535C9C"/>
  </w:style>
  <w:style w:type="paragraph" w:styleId="Quote">
    <w:name w:val="Quote"/>
    <w:basedOn w:val="Normal"/>
    <w:next w:val="Normal"/>
    <w:link w:val="QuoteChar"/>
    <w:uiPriority w:val="29"/>
    <w:qFormat/>
    <w:rsid w:val="00535C9C"/>
    <w:pPr>
      <w:ind w:left="1440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35C9C"/>
    <w:rPr>
      <w:rFonts w:ascii="Tahoma" w:eastAsia="Calibri" w:hAnsi="Tahoma" w:cs="Tahoma"/>
      <w:i/>
      <w:iCs/>
      <w:color w:val="000000" w:themeColor="text1"/>
      <w:kern w:val="0"/>
      <w:lang w:val="en-GB"/>
      <w14:ligatures w14:val="none"/>
    </w:rPr>
  </w:style>
  <w:style w:type="paragraph" w:customStyle="1" w:styleId="Roles">
    <w:name w:val="Roles"/>
    <w:basedOn w:val="Normal"/>
    <w:rsid w:val="00535C9C"/>
    <w:pPr>
      <w:framePr w:hSpace="187" w:vSpace="187" w:wrap="around" w:vAnchor="text" w:hAnchor="text" w:y="1" w:anchorLock="1"/>
      <w:spacing w:after="0"/>
    </w:pPr>
    <w:rPr>
      <w:sz w:val="18"/>
    </w:rPr>
  </w:style>
  <w:style w:type="paragraph" w:customStyle="1" w:styleId="SecClass">
    <w:name w:val="SecClass"/>
    <w:basedOn w:val="Normal"/>
    <w:next w:val="Normal"/>
    <w:rsid w:val="00535C9C"/>
    <w:pPr>
      <w:framePr w:hSpace="181" w:vSpace="181" w:wrap="around" w:vAnchor="text" w:hAnchor="text" w:y="1"/>
      <w:spacing w:after="0"/>
    </w:pPr>
    <w:rPr>
      <w:sz w:val="18"/>
    </w:rPr>
  </w:style>
  <w:style w:type="paragraph" w:styleId="Subtitle">
    <w:name w:val="Subtitle"/>
    <w:aliases w:val="Right Title"/>
    <w:basedOn w:val="Normal"/>
    <w:link w:val="SubtitleChar"/>
    <w:qFormat/>
    <w:rsid w:val="00535C9C"/>
    <w:pPr>
      <w:spacing w:after="120"/>
      <w:jc w:val="right"/>
    </w:pPr>
    <w:rPr>
      <w:b/>
      <w:sz w:val="20"/>
      <w:szCs w:val="20"/>
      <w:lang w:val="en-GB" w:eastAsia="en-CA"/>
    </w:rPr>
  </w:style>
  <w:style w:type="character" w:customStyle="1" w:styleId="SubtitleChar">
    <w:name w:val="Subtitle Char"/>
    <w:aliases w:val="Right Title Char"/>
    <w:basedOn w:val="DefaultParagraphFont"/>
    <w:link w:val="Subtitle"/>
    <w:rsid w:val="00535C9C"/>
    <w:rPr>
      <w:rFonts w:ascii="Tahoma" w:eastAsia="Calibri" w:hAnsi="Tahoma" w:cs="Tahoma"/>
      <w:b/>
      <w:kern w:val="0"/>
      <w:sz w:val="20"/>
      <w:szCs w:val="20"/>
      <w:lang w:val="en-GB" w:eastAsia="en-CA"/>
      <w14:ligatures w14:val="none"/>
    </w:rPr>
  </w:style>
  <w:style w:type="table" w:styleId="TableGrid">
    <w:name w:val="Table Grid"/>
    <w:basedOn w:val="TableNormal"/>
    <w:rsid w:val="00535C9C"/>
    <w:pPr>
      <w:spacing w:after="240" w:line="240" w:lineRule="auto"/>
    </w:pPr>
    <w:rPr>
      <w:rFonts w:ascii="Calibri" w:hAnsi="Calibri" w:cs="Times New Roman"/>
      <w:kern w:val="0"/>
      <w:sz w:val="20"/>
      <w:szCs w:val="20"/>
      <w:lang w:val="en-CA" w:eastAsia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link w:val="TableTextChar"/>
    <w:qFormat/>
    <w:rsid w:val="00535C9C"/>
    <w:pPr>
      <w:spacing w:after="60" w:line="240" w:lineRule="auto"/>
    </w:pPr>
    <w:rPr>
      <w:rFonts w:ascii="Tahoma" w:hAnsi="Tahoma" w:cs="Tahoma"/>
      <w:kern w:val="0"/>
      <w:sz w:val="20"/>
      <w:szCs w:val="20"/>
      <w:lang w:val="en-CA"/>
      <w14:ligatures w14:val="none"/>
    </w:rPr>
  </w:style>
  <w:style w:type="character" w:customStyle="1" w:styleId="TableTextChar">
    <w:name w:val="Table Text Char"/>
    <w:basedOn w:val="DefaultParagraphFont"/>
    <w:link w:val="TableText"/>
    <w:rsid w:val="00535C9C"/>
    <w:rPr>
      <w:rFonts w:ascii="Tahoma" w:eastAsia="Calibri" w:hAnsi="Tahoma" w:cs="Tahoma"/>
      <w:kern w:val="0"/>
      <w:sz w:val="20"/>
      <w:szCs w:val="20"/>
      <w:lang w:val="en-CA"/>
      <w14:ligatures w14:val="none"/>
    </w:rPr>
  </w:style>
  <w:style w:type="paragraph" w:customStyle="1" w:styleId="TableHeading">
    <w:name w:val="Table Heading"/>
    <w:basedOn w:val="TableText"/>
    <w:link w:val="TableHeadingChar"/>
    <w:qFormat/>
    <w:rsid w:val="00535C9C"/>
    <w:rPr>
      <w:b/>
    </w:rPr>
  </w:style>
  <w:style w:type="character" w:customStyle="1" w:styleId="TableHeadingChar">
    <w:name w:val="Table Heading Char"/>
    <w:basedOn w:val="TableTextChar"/>
    <w:link w:val="TableHeading"/>
    <w:rsid w:val="00535C9C"/>
    <w:rPr>
      <w:rFonts w:ascii="Tahoma" w:eastAsia="Calibri" w:hAnsi="Tahoma" w:cs="Tahoma"/>
      <w:b/>
      <w:kern w:val="0"/>
      <w:sz w:val="20"/>
      <w:szCs w:val="20"/>
      <w:lang w:val="en-CA"/>
      <w14:ligatures w14:val="none"/>
    </w:rPr>
  </w:style>
  <w:style w:type="paragraph" w:customStyle="1" w:styleId="TableText9pt">
    <w:name w:val="Table Text + 9 pt"/>
    <w:basedOn w:val="TableText"/>
    <w:rsid w:val="00535C9C"/>
  </w:style>
  <w:style w:type="paragraph" w:customStyle="1" w:styleId="TableTextNoSp">
    <w:name w:val="Table Text NoSp"/>
    <w:basedOn w:val="Normal"/>
    <w:rsid w:val="00535C9C"/>
    <w:pPr>
      <w:tabs>
        <w:tab w:val="left" w:pos="907"/>
      </w:tabs>
      <w:spacing w:after="0"/>
    </w:pPr>
    <w:rPr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535C9C"/>
    <w:pPr>
      <w:widowControl w:val="0"/>
      <w:tabs>
        <w:tab w:val="right" w:leader="dot" w:pos="9350"/>
      </w:tabs>
      <w:spacing w:before="360" w:after="120"/>
      <w:ind w:left="1080" w:hanging="1080"/>
      <w:jc w:val="center"/>
    </w:pPr>
    <w:rPr>
      <w:b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35C9C"/>
    <w:pPr>
      <w:spacing w:after="0"/>
      <w:ind w:left="1080" w:hanging="1080"/>
    </w:pPr>
  </w:style>
  <w:style w:type="paragraph" w:styleId="TOC3">
    <w:name w:val="toc 3"/>
    <w:basedOn w:val="Normal"/>
    <w:next w:val="Normal"/>
    <w:autoRedefine/>
    <w:uiPriority w:val="39"/>
    <w:qFormat/>
    <w:rsid w:val="00535C9C"/>
    <w:pPr>
      <w:spacing w:after="0"/>
      <w:ind w:left="1080" w:hanging="1080"/>
    </w:pPr>
  </w:style>
  <w:style w:type="paragraph" w:styleId="TOC4">
    <w:name w:val="toc 4"/>
    <w:basedOn w:val="Normal"/>
    <w:next w:val="Normal"/>
    <w:autoRedefine/>
    <w:uiPriority w:val="39"/>
    <w:qFormat/>
    <w:rsid w:val="00535C9C"/>
    <w:pPr>
      <w:spacing w:after="0"/>
      <w:ind w:left="1080" w:hanging="1080"/>
    </w:pPr>
  </w:style>
  <w:style w:type="paragraph" w:styleId="TOC5">
    <w:name w:val="toc 5"/>
    <w:basedOn w:val="TOC1"/>
    <w:next w:val="Normal"/>
    <w:autoRedefine/>
    <w:uiPriority w:val="39"/>
    <w:unhideWhenUsed/>
    <w:qFormat/>
    <w:rsid w:val="00535C9C"/>
    <w:pPr>
      <w:spacing w:before="240" w:after="240"/>
    </w:pPr>
  </w:style>
  <w:style w:type="paragraph" w:styleId="TOC6">
    <w:name w:val="toc 6"/>
    <w:basedOn w:val="TOC2"/>
    <w:next w:val="Normal"/>
    <w:autoRedefine/>
    <w:uiPriority w:val="39"/>
    <w:unhideWhenUsed/>
    <w:qFormat/>
    <w:rsid w:val="00535C9C"/>
  </w:style>
  <w:style w:type="paragraph" w:styleId="TOC7">
    <w:name w:val="toc 7"/>
    <w:basedOn w:val="TOC3"/>
    <w:next w:val="Normal"/>
    <w:autoRedefine/>
    <w:uiPriority w:val="39"/>
    <w:unhideWhenUsed/>
    <w:qFormat/>
    <w:rsid w:val="00535C9C"/>
  </w:style>
  <w:style w:type="paragraph" w:styleId="TOC8">
    <w:name w:val="toc 8"/>
    <w:basedOn w:val="TOC4"/>
    <w:next w:val="Normal"/>
    <w:autoRedefine/>
    <w:uiPriority w:val="39"/>
    <w:unhideWhenUsed/>
    <w:qFormat/>
    <w:rsid w:val="00535C9C"/>
  </w:style>
  <w:style w:type="character" w:styleId="UnresolvedMention">
    <w:name w:val="Unresolved Mention"/>
    <w:basedOn w:val="DefaultParagraphFont"/>
    <w:uiPriority w:val="99"/>
    <w:semiHidden/>
    <w:unhideWhenUsed/>
    <w:rsid w:val="00535C9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37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A"/>
    <w:rPr>
      <w:rFonts w:ascii="Tahoma" w:hAnsi="Tahoma" w:cs="Tahoma"/>
      <w:i/>
      <w:iCs/>
      <w:color w:val="0F4761" w:themeColor="accent1" w:themeShade="BF"/>
      <w:kern w:val="0"/>
      <w:lang w:val="en-C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72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Kinectrics Inc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Jason - (MMC) - KINECTRICS</dc:creator>
  <cp:keywords/>
  <dc:description/>
  <cp:lastModifiedBy>LIU Jason - (MMC) - KINECTRICS</cp:lastModifiedBy>
  <cp:revision>5</cp:revision>
  <dcterms:created xsi:type="dcterms:W3CDTF">2024-06-03T15:49:00Z</dcterms:created>
  <dcterms:modified xsi:type="dcterms:W3CDTF">2024-08-30T15:42:00Z</dcterms:modified>
</cp:coreProperties>
</file>