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Aditya Vision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Bihar-dominant electronics retailer with a genuinely sustained ~29%/42% 5yr sales/PAT CAGR, now expanding into MP/WB/Chhattisgarh — but ~55x P/E and a promoter sell-down (53%-&gt;47%) temper the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Aditya Vision is an electronics/appliance retail chain dominant in Bihar (~50% market share, fully penetrated), expanding into Jharkhand (~85% penetrated) and Uttar Pradesh (~30% penetrated, the largest remaining growth runway given UP's 200M+ population). It targeted 200+ stores by FY26 (207 reached) and continues opening ~30+ stores/year.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7,800 Cr (price ~Rs 590-604, Aug-Sep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19% / 17.1% latest (5yr avg ROE ~25%)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sales CAGR ~29%, 5yr PAT CAGR ~42%; FY26 +18% (soft), Q1FY27 +27% / PAT +40%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~55x P/E, ~11.3x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573 Cr (Mar-26), working-capital funded; D/E ~0.8x; CFO turned +Rs 75 Cr TTM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47.14% (Mar-26), down from ~53% a year ago / ~20 pts over 3yr; no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Stores</w:t>
            </w:r>
          </w:p>
        </w:tc>
        <w:tc>
          <w:tcPr>
            <w:tcW w:type="dxa" w:w="5800"/>
          </w:tcPr>
          <w:p>
            <w:r>
              <w:t xml:space="preserve">210 at 30-Jun-2026; 30+/yr; entering MP, West Bengal, Chhattisgarh in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328 - 598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Aditya Vision's fundamentals are strong on a sustained trailing basis, not just a recent inflection: 5yr sales CAGR ~29%, 5yr PAT CAGR ~42%, 5yr avg ROE ~25% (latest ROE 19%, ROCE 17%). FY26 was a soft year (revenue Rs 2,672 Cr +18%, PAT Rs 117 Cr +11%, EBITDA margin 8.5%) after a prolonged monsoon and weak summer hit H1. Q1FY27 reaccelerated hard — revenue Rs 1,193 Cr (+27%; volume +17%, ASP +8%), SSSG 18%, gross margin 16.1% (+75 bps), EBITDA Rs 124 Cr (10.4%, +90 bps), PAT Rs 77 Cr (+40%) — and notably did so despite a mild Eastern-India summer, evidence the store-expansion + SSSG engine works without perfect weather. It remains a working-capital-funded model (borrowings ~Rs 573 Cr, CFO only recently turned positive) and AC is ~42% of sales. Valuation is rich at ~55x P/E / ~11x book, and promoter holding has fallen from ~53% to 47.1% in a year (Chairman sold ~Rs 300 Cr in Sep-2025).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Q4FY26 concall summaries (revenue Rs 2,672 Cr +18%, PAT Rs 117 Cr +11%, EBITDA margin 8.5%, 207 stores)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 + earnings-call highlights (revenue Rs 1,193 Cr +27%, PAT Rs 77 Cr +40%, SSSG 18%, 210 stores, MP/WB/CG entry)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(P/E ~55, P/B 11.3x, ROE 19%/5yr 25%, borrowings Rs 573 Cr, promoter 47.14% vs 53% a year ago, CFO turnaround)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Shareholding/press: Chairman Yashovardhan Sinha ~Rs 300 Cr / 5.1% block sale Sep-2025; no encumbrance FY26; FII 16.2% / DII 19.6%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2,672 Cr (+18%), EBITDA Rs 228 Cr (+12%, 8.5% margin), PAT Rs 117 Cr (+11%) — a soft year on prolonged monsoon + weak summer hitting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207 stores at FY26-end (from 192); guidance 30-35 new stores/yr across Bihar, Jharkhand, UP, and now Odisha/new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5yr sales CAGR ~29%, PAT CAGR ~42%, 5yr avg ROE ~25% — sustained, not a recent inflection; ROCE 17% latest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Working-capital-funded: borrowings ~Rs 573 Cr (Mar-26); CFO turned positive to ~Rs 75 Cr TTM after a negative prior year; screener flags possible interest-cost capitalisation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47.14% at Mar-26, down from ~53% a year earlier and ~20 points over three years; no shares pledged/encumbered in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H1FY26 revenue only ~+10%, PAT ~+4% (monsoon/weak summer); Q4FY26 recovered to +28% revenue / +36% PAT on early summer onset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revenue Rs 1,193 Cr (+27%; volume +17%, ASP +8%), SSSG 18% (consistent with prior 3 quarters), gross margin 16.1% (+75 bps), EBITDA Rs 124 Cr (10.4%, +90 bps), PAT Rs 77 Cr (+40%, 6.5%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Notable: the +27%/+40% Q1 came DESPITE a mild Eastern-India summer and cautious Bihar sentiment (LPG/fuel-supply concerns) — engine is less weather-fragile than feared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 ~42% of Q1 sales, grew ~35% YoY; fridges ~15% (+10%); inventory Rs 663 Cr at Jun-30, down Rs 177 Cr vs Mar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confident; EBITDA margin guidance 8-10% reaffirmed, gross margin guided 15-16%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Q1FY27 results / earnings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new-state entry disclosed: Madhya Pradesh (6-10 stores, Indore/Ujjain/Bhopal), West Bengal (6-10, Siliguri/Durgapur), Chhattisgarh (10-12)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Sep-2025: Chairman Yashovardhan Sinha sold ~5.1% / ~Rs 300 Cr via block deals (Axis MF, Motilal Oswal MF buyers)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May-2026: FY26 audited results, board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UP GST warehouse action — resolved within days, no lasting impact (no recurrence)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delivered +27% revenue / +40% PAT despite a mild summer — materially reduces the 'weather breaks the year' bear point vs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 is widening beyond the core three states: MP, West Bengal and Chhattisgarh all being entered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dropped to 47.14% (from ~53% a year ago); Chairman personally sold ~Rs 300 Cr in Sep-2025 — a new governance/confidence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guided up to 15-16% (from ~15.3%) on OEM price hikes; EBITDA margin guidance held at 8-10%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now ~55x P/E / ~11.3x book — near the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turned positive (~Rs 75 Cr TTM) after a negative prior year — first sign the working-capital drag is easing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the promoter group (and Chairman personally) reducing into strength — pure diversification or a view on valuation?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new states (MP/WB/CG) ramp at the unit economics of the core markets, or dilute returns during the build-out?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CFO stay positive as ~30 stores/yr keep consuming working capital, or was the TTM turn a one-off inventory drawdown?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~55x multiple survives a genuinely weak summer quarter?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(held). Q1FY27 strength despite a mild summer partly de-risks the weather thesis and the multi-state expansion widens the runway (both positive); offset by a new promoter sell-down (53%-&gt;47%) and a ~55x P/E that leaves no margin for error. Net roughly neutral; thesis_fit cut to neither on valuation-vs-growth math.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30+ stores in FY27 including three new states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 6-10, West Bengal 6-10, Chhattisgarh 10-12; 4,000-6,000 sq ft format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8-10% through the year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historically 9%+; gross margin guided up to 15-16%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20-25% annual revenue growth (long-term target)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+18%, Q1FY27 +27%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cash flow positive as store expansion continues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CFO ~+Rs 75 Cr TTM after a negative prior year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stores (30+/yr, now 5 states) + 15-18% SSSG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20-27%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15-16% (OEM price hikes)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as stores mature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8-10%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(6-7% margin) / CFO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SSSG + weather-driven AC demand (AC ~42% of Q1 sales).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Q1FY27 EBITDA margin +90 bps and PAT margin +61 bps on +27% revenue as stores mature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stores (30+/yr, now 5 states) + 15-18% SSSG; revenue growth 20-27%; gross margin 15-16% (OEM price hikes). Still assumed: operating leverage as stores mature; EBITDA margin 8-10%.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600 · 55x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~30-35% EPS CAGR FY26-28 needed to justify ~55x trailing against a ~25-28x quality-retail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3,300-3,400 Cr (+24-27%), EBITDA margin ~8.5-9%, PAT ~Rs 150-160 Cr, EPS ~Rs 12-13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4,000-4,300 Cr on new-state ramp + SSSG, PAT ~Rs 190-210 Cr, EPS ~Rs 15-17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-12%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implies ~30-35% sustained EPS CAGR with margins at the top of the 8-10% band; our path is ~24-27% revenue growth at ~8.5-9% margin, so FY28 PAT lands somewhat below what the multiple needs — the business is excellent but the entry multiple prices in near-flawless multi-state execution and good summers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MP/WB/Chhattisgarh store rollout through FY27 plus the Q1FY28 (peak-summer) print showing whether SSSG + new states hold ~25% growth</w:t>
      </w:r>
      <w:r>
        <w:rPr>
          <w:color w:val="666666"/>
          <w:sz w:val="18"/>
          <w:szCs w:val="18"/>
        </w:rPr>
        <w:t xml:space="preserve"> (window ~10M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organised electronics/appliance retail in eastern/central India Tier 2-3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category-killer — ~50% share in Bihar, expanding into Jharkhand, UP, and now MP/WB/Chhattisgarh; low-rent high-street format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store rollout pace + local supply-chain/warehousing in each new state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Electronics Mart India, Vijay Sales (unlisted), Reliance Digital, local single-city dealers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 retail is still taking share from unorganised dealers in these geographies; AVL's rent advantage and first-mover density give real pricing/economics edge — a consolidating supply side that favours the incumbent scaler.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as stores mature (fixed rent/staff on rising throughput); low Tier-2/3 rental cost vs mall-based peers; OEM price hikes lifting gross margin to 15-16%; seasonal AC mix (cyclical).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~8.5-9% is the through-cycle level and management guides 8-10%; Q1's 10.4% is normal seasonal peak (Q1 is the summer quarter). No structural peak-margin risk — retail margins are range-bound.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 ~ H1FY26 +10% (monsoon-hit), Q3FY26 mid-teens, Q4FY26 +28%, Q1FY27 +27% — dipped in FY26 then reaccelerated to high-20s on SSSG ~18% + ~30 stores/yr; long-term target 20-25%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~55x trailing needs ~30-35% EPS CAGR FY26-28 at a 25-28x exit; delivered/guided ~24-27% revenue and ~25-30% PAT growth is close but modestly short, so the multiple runs slightly ahead of the rate of change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operating cash into new stores at high incremental returns (5yr ROE ~25%); no unrelated diversification; funds working capital partly with debt (~Rs 573 Cr borrowings)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Geographic laddering — Bihar -&gt; Jharkhand -&gt; UP -&gt; MP/WB/Chhattisgarh; format and category discipline consistent across states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328-598, near the top.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highly active thread with strong FII/DII participation (SmallCap World Fund and American Funds Insurance Series invested via a Rs 282 Cr preferential allotment in Jan 2024). Business is explicitly, heavily weather-dependent — management itself noted Q1 alone contributes ~40% of annual sales and ~50% of annual profit, with room ACs half of Q1 sales — making the stock highly sensitive to summer-heat forecasts each year, a pattern the community tracks closely and sometimes trades around. A 2024 UP GST raid on warehouses was resolved within days (seizure order cancelled) without lasting impact.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posters (Vivek_6954 among them) track this closely; one detailed comparison (Ajit.ku.agrawal, 2024) found AVL has structurally higher gross and EBITDA margins than peers (including Electronics Mart) due to lower Tier-2/3 rental costs and a high-street-location strategy versus mall-based competitors.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"Solid set of nos from AVL Aditya Vision ltd. prospects still look bright. discl- invested and biased" (post #1152) — a positive, moderate-conviction call.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A 2024 UP State GST enforcement action temporarily seized 7 warehouses/prohibited 3 stores; the order was cancelled within days and operations returned to normal. Some community concern (2024) was raised over promoter-family (Sinha) share sales, though not escalated to any regulatory finding.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sustained fundamentals — 5yr sales CAGR ~29%, PAT CAGR ~42%, 5yr avg ROE ~25% — a multi-year execution record, not a one-quarter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grew revenue +27% and PAT +40% DESPITE a mild Eastern-India summer — the SSSG (18%) + ~30 stores/yr engine is working independent of weather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runway widening: UP still only 16% of revenue, and FY27 adds three new states — MP (6-10 stores), West Bengal (6-10), Chhattisgarh (10-12); management says new-state entry has not historically diluted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superior store economics vs peers (low Tier-2/3 rents, high-street locations); gross margin guided up to 15-16% on OEM price hikes; EBITDA margin guidance 8-10% reaffirmed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Institutions (Axis MF, Motilal Oswal MF, Capital Group funds) have been buyers; no promoter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rich valuation — ~55x P/E, ~11.3x book — leaves no room for a weak-summer quarter or a guidance wobble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~53% to 47.1% in a year (Chairman offloaded ~Rs 300 Cr in Sep-2025), down ~20 points over three years — insiders reducing into strength is a live confidence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Heavily seasonal and AC-concentrated (Q1 ~40% of annual sales/~50% of profit; AC ~42% of Q1 sales) — a cool summer directly hits the year, as FY26 H1 showed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Working-capital-funded model: borrowings ~Rs 573 Cr, CFO only just turned positive (Rs 75 Cr TTM after negative prior year); screener flags possible interest-cost capitalisation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Bihar (72% of revenue) exposed to local disruptions — Q1FY27 saw cautious sentiment on LPG/fuel-supply concerns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strongest sustained-execution story available — real 5yr compounding, now with a widening multi-state runway — but ~55x P/E and a promoter sell-down keep it a quality compounder, not a 10x-in-2-3-years bet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numbers are genuinely strong and multi-year (sales CAGR ~29%, PAT CAGR ~42%, ROE ~25%) — this is real execution, not a methodology artefact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(+27% rev, +40% PAT despite a mild summer) partly de-risks the weather worry and shows the store + SSSG engine compounding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New-state expansion (MP, West Bengal, Chhattisgarh) extends the runway beyond the core Bihar/Jharkhand/UP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~55x P/E / ~11x book, a ~25-30% earnings CAGR only doubles profit every ~3 years with no multiple help — that is a compounder, not a 10x-in-2-3-years path; thesis_fit moved to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 sell-down (53%-&gt;47% in a year, Chairman Rs 300 Cr block) is the key new watch item; conviction held at Medium-High on execution strength, but finely balanced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2026-09-01T18:06:03.327Z</dcterms:created>
  <dcterms:modified xsi:type="dcterms:W3CDTF">2026-09-01T18:06:03.332Z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