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Cyient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Struggling ER&amp;D-services mid-cap making a bold pivot into a turnkey semiconductor business — real optionality, but the core is still slow and management's delivery record is poor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Cyient is an engineering R&amp;D (ER&amp;D) and geospatial services company (aerospace, transportation, communications, utilities). After a rough FY25 (CEO Karthikeyan Natarajan resigned Jan 2025, stock -24% in a day, FY25 guidance cut), management is building 'Cyient Semiconductors' as a separate turnkey ASIC/SoC business — it raised external capital at a ~Rs 4,650 Cr (~US$500m) valuation despite being early-stage, and invested ~US$100m. The Cyient DLM (EMS) subsidiary is separately listed.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9,300 Cr (near 52-week lows; well off its peak)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Mid-teens historically; compressed in FY25 (EBITDA margin ~15.5% vs ~18%)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~10.7% 5-yr CAGR; FY25 consol revenue +3% YoY, EBITDA -12%, PAT -10%; DET (services) revenue -1.6%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750.3 - 1,284.7; P/E ~22, P/B ~1.5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ER&amp;D-services business is structurally a high-single-digit / low-double-digit grower and is currently in a cyclical/execution trough — FY25 revenue up only ~3% with margins and PAT down, and a multi-year record of missing its own guidance. Cheap on P/E (~22) and P/B (~1.5) for the sector. The genuinely new element is the semiconductor carve-out with third-party capital validation. No red flags.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 / data-centre semiconductor capex (design + turnkey silicon)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ER&amp;D services incumbent attempting to move up into turnkey ASIC/SoC (design-to-supply) via a separately-capitalised subsidiary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turnkey silicon design + supply capability (few Indian players; capital + talent constrained)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Tata Elxsi, L&amp;T Technology Services, Sasken Technologies, MosChip Technologies, Cyient DLM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semiconductor carve-out targets a scarce, high-value node and has external capital validation (~Rs 4,650 Cr). But it is early-stage and small relative to the ~Rs 9,300 Cr group, while the ER&amp;D-services core (the bulk of revenue) is a slow grower in a trough.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checked. Stock near 52-week lows (~Rs 750-800 vs Rs 1,285 high).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'Cyient Ltd - Exposure to ITeS minus commoditized body shopping' (topic 13310, 72 posts) is quiet. Long-running frustration: repeated guidance misses, weak DLM subsidiary, the abrupt CEO exit. The one forward-looking thread is around Cyient Semiconductors: member abhicnr (upvoted) argues investors are still valuing Cyient as an engineering-services firm while management is trying to build a fundamentally different, product/turnkey-silicon business, pointing to the ~Rs 4,650 Cr external funding round as evidence the market under-appreciates it. Promoter/family trust bought ~Rs 10 Cr of stock into the January 2025 fall.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trusted-x-watch lead (source: trusted-x-watch). x_watch_note (a_basumallick, concall snippet 2026-08-27): '"sees a gap in the product space as an opportunity in Semiconductors" - India Semiconductor Mission / product-led ecosystem angle.' This is a snippet mention in a concall digest, NOT a stated position or conviction call. No conviction floor. VP thread has no core-tier conviction call either.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a_basumallick (X, watch)</w:t>
      </w:r>
      <w:r>
        <w:rPr>
          <w:i/>
          <w:iCs/>
          <w:color w:val="666666"/>
          <w:sz w:val="18"/>
          <w:szCs w:val="18"/>
        </w:rPr>
        <w:t xml:space="preserve"> (X / @a_basumallick (watch list))</w:t>
      </w:r>
      <w:r>
        <w:rPr>
          <w:sz w:val="20"/>
          <w:szCs w:val="20"/>
        </w:rPr>
        <w:br/>
        <w:t xml:space="preserve">: Concall-digest snippet only: flagged Cyient's management comment about a 'gap in the product space' as a semiconductor opportunity (India Semiconductor Mission angle). Not a position,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for the sector (~22x P/E, ~1.5x P/B) near 52-week lows, debt-free; promoter buying on the way 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 structural pivot: Cyient Semiconductors carved out with third-party capital at ~Rs 4,650 Cr valuation — a legitimate optionality the market may under-price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Semiconductor Mission tailwind; a_basumallick (watch) flagged the product/semiconductor angle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ER&amp;D services is a ~10% grower currently in an execution/cyclical trough (FY25 revenue +3%, PAT -10%); multi-year record of missing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exit (Jan 2025) and weak DLM subsidiary point to execution/strategy instability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Semiconductor business is early-stage and small vs the ~Rs 9,300 Cr group — years from moving the consolidated needle; a 10x/100x outcome is not a 2-3 year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9,300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out-of-favour ER&amp;D mid-cap with a genuine but early semiconductor optionality — a watch item, not a thesis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trusted-x-watch: the a_basumallick input is a concall-digest snippet ('gap in the product space ... opportunity in Semiconductors'), explicitly NOT a stated position or conviction call — a snippet mention,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 work: the services core is a slow grower in a trough with a poor delivery record, so the consolidated entity does not fit '10x-in-2-3-years'; the semiconductor carve-out is real but too early and too small to justify a thesis-fit tag now -&gt;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revisiting once Cyient Semiconductors shows revenue/margin traction or the services core demonstrably re-accelerates; conviction Low for now.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2026-08-31T15:00:56.163Z</dcterms:created>
  <dcterms:modified xsi:type="dcterms:W3CDTF">2026-08-31T15:00:56.164Z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