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GE Vernova T&amp;D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Best-in-class power transmission &amp; distribution equipment maker (transformers, HV switchgear, HVDC) riding India's grid capex supercycle -- but at ~Rs 1.1 lakh Cr market cap with Q1 FY27 order inflow down ~30% YoY, the asymmetric case is gone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GE Vernova T&amp;D India (formerly Alstom T&amp;D India / GE T&amp;D India) manufactures high-voltage power transmission and distribution equipment -- power transformers, gas-insulated and air-insulated switchgear, HVDC systems, grid automation -- for utilities (PGCIL, state transcos), industry and exporters. It is a subsidiary of GE Vernova.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1,10,700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~40% / ~56%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(Q1 FY27)</w:t>
            </w:r>
          </w:p>
        </w:tc>
        <w:tc>
          <w:tcPr>
            <w:tcW w:type="dxa" w:w="5800"/>
          </w:tcPr>
          <w:p>
            <w:r>
              <w:t xml:space="preserve">~Rs 1,836 Cr, +38%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(Q1 FY27)</w:t>
            </w:r>
          </w:p>
        </w:tc>
        <w:tc>
          <w:tcPr>
            <w:tcW w:type="dxa" w:w="5800"/>
          </w:tcPr>
          <w:p>
            <w:r>
              <w:t xml:space="preserve">~Rs 363 Cr, +25%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inflow (Q1 FY27)</w:t>
            </w:r>
          </w:p>
        </w:tc>
        <w:tc>
          <w:tcPr>
            <w:tcW w:type="dxa" w:w="5800"/>
          </w:tcPr>
          <w:p>
            <w:r>
              <w:t xml:space="preserve">~Rs 1,140 Cr, DOWN ~30%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backlog</w:t>
            </w:r>
          </w:p>
        </w:tc>
        <w:tc>
          <w:tcPr>
            <w:tcW w:type="dxa" w:w="5800"/>
          </w:tcPr>
          <w:p>
            <w:r>
              <w:t xml:space="preserve">~Rs 21,460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Operationally exceptional -- ROE ~40%, ROCE ~56%, revenue +38% and PAT +25% in Q1 FY27, backed by a ~Rs 21,460 Cr backlog that gives multi-year revenue visibility. The blemish, and the reason this name was flagged for a watch, is that Q1 FY27 order inflow fell ~30% YoY to ~Rs 1,140 Cr -- an early sign that peak-cycle order momentum is cooling even as execution revenue accelerates.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Grid / transmission equipment (transformers, HV switchgear, HVDC, CRGO, insulators)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high-voltage T&amp;D equipment OEM -- power transformers, GIS/AIS switchgear, HVDC, grid automation -- selling directly to PGCIL, state transcos, industry and exporters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HV transformer and GIS manufacturing capacity + engineering/execution bandwidth during the capex peak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Hitachi Energy India, Siemens Energy India, CG Power, Transformers &amp; Rectifiers India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Demand is strong (grid supercycle) but the whole supply side -- Hitachi Energy, Siemens Energy, CG Power, T&amp;R, Voltamp and new entrants -- is expanding capacity, a late-cycle glut risk. GE Vernova T&amp;D's Q1 FY27 order-inflow drop is consistent with that read.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large-cap, filtered on size/valuation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could be confidently identified (the predecessor 'ALSTOM India Ltd' thread is a different-era entity in a non-watched category). No deep forum read this pass -- entered as a tier-4.8 trusted-X watch, and a 'neither' outcome exits with a last_analyzed_date.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on ValuePickr (no confident thread). External: the stock trades at a very rich multiple on the strength of the India transmission capex story; sell-side coverage is broadly positive on the backlog but increasingly noting the order-intake slowdown.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2026-08-17 — a_basumallick (trusted-X handle, snippet only)</w:t>
      </w:r>
      <w:r>
        <w:rPr>
          <w:i/>
          <w:iCs/>
          <w:color w:val="666666"/>
          <w:sz w:val="18"/>
          <w:szCs w:val="18"/>
        </w:rPr>
        <w:t xml:space="preserve"> (X / concall-snippet digest (not a ValuePickr post))</w:t>
      </w:r>
      <w:r>
        <w:rPr>
          <w:sz w:val="20"/>
          <w:szCs w:val="20"/>
        </w:rPr>
        <w:br/>
        <w:t xml:space="preserve">: x_watch_note: 'Very strong India grid-expansion commentary BUT first time order inflow is under pressure, and delays/deadlocks even on RPT orders (concall snippet, 2026-08-17). Mild NEGATIVE flag from the handle.' This was a snippet mention,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flag. Parent GE Vernova; related-party order flow (noted by the source handle as facing delays/deadlocks) is a monitorable, not a formal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transmission &amp; distribution capex supercycle (PGCIL + state transcos + renewable evacuation + HVDC corridors) is a genuine multi-year industry-structure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Elite economics: ROE ~40%, ROCE ~56%, ~Rs 21,460 Cr backlog = strong execution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+38%, PAT +25% -- backlog is converting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1.1 lakh Cr market cap on ~Rs 1,400-1,500 Cr annualised PAT -- an extreme multiple that already fully prices the grid supercycle; a 10x needs ~Rs 11 lakh Cr, implausible for a T&amp;D equipment maker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order inflow down ~30% YoY -- the leading indicator is turning down while the lagging (revenue) still looks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handle also flags execution delays/deadlocks even on related-party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 capital-goods business; margin and multiple both near cycle highs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1,10,700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Superb franchise on a real grid tailwind, but size, cycle-high valuation and a ~30% order-intake drop rule out the multibagger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Entered as source: trusted-x-watch (@a_basumallick), tier 4.8. The x_watch_note ('Very strong India grid-expansion commentary BUT first time order inflow is under pressure... Mild NEGATIVE flag') was a snippet mention, NOT a conviction call -- no floor applies.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large-cap: 'neither' is a legitimate label on size math alone. The large-cap inflection exception does not rescue it -- the India grid capex shift is real but already reflected in a cycle-high multiple, and the Q1 FY27 order-inflow decline argues against, not for, an accelerating inflection.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Order-inflow softness treated as an early impairing-vs-speed-breaker signal on the cycle, not a one-off; no revisit warranted given the 'neither' verdict.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Conviction Low-Medium (quality high, asymmetry absent). No dedicated VP thread resolved; last_post_number_analyzed set to 0. revisit_after_30d false.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2026-09-01T14:09:58.761Z</dcterms:created>
  <dcterms:modified xsi:type="dcterms:W3CDTF">2026-09-01T14:09:58.762Z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