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Insolation Energy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Rooftop-solar installer turned integrated PV module/cell manufacturer (5.5 GW capacity) - revenue doubling YoY, but EBITDA margin has collapsed from ~16% to ~10% as the business scales into a solar-manufacturing capacity glut, and the stock has de-rated ~59% in a year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Insolation Energy makes high-efficiency solar PV modules and cells (Mono PERC / TOPCon) and also does rooftop-solar EPC. Capacity ~5.5 GW with a stated 2.1 GW+ order book. It listed as an SME IPO in 2023 and has since scaled revenue roughly 10x. Sovrenn Daily News seed (2026-09-02); Sovrenn trigger: Q4 FY26 sales +100% YoY to ~Rs 794 Cr, net profit +67% YoY to ~Rs 70 Cr.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1,970 Cr; down ~59% in a year; ~10x trailing earnings, ~1x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~Rs 2,525 Cr / ~Rs 196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</w:t>
            </w:r>
          </w:p>
        </w:tc>
        <w:tc>
          <w:tcPr>
            <w:tcW w:type="dxa" w:w="5800"/>
          </w:tcPr>
          <w:p>
            <w:r>
              <w:t xml:space="preserve">Revenue Rs 794 Cr (+144% YoY), consol PAT Rs 70 Cr (+277%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~Rs 745 Cr (+105% YoY), PAT ~Rs 38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</w:t>
            </w:r>
          </w:p>
        </w:tc>
        <w:tc>
          <w:tcPr>
            <w:tcW w:type="dxa" w:w="5800"/>
          </w:tcPr>
          <w:p>
            <w:r>
              <w:t xml:space="preserve">EBITDA margin ~10.3% in the latest quarter, down from ~15.9% YoY - 'rising input costs and early-stage inefficiencies in integrated manufacturing'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Promoter ~66.1%, 0% pledged; debtor days up 34.6 -&gt; 47.9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~5.5 GW modules/cells; 2.1 GW+ stated order book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top line is exploding - revenue up 100-144% YoY for several quarters as new module/cell capacity comes on - but this is volume-only growth: EBITDA margin has compressed from ~16% to ~10% in a year even as revenue doubled, and the market has de-rated the stock ~59%, pricing it as a cyclical peak. Solar PV manufacturing in India is heading into a large domestic + Chinese capacity build; module ASPs and margins are falling, the ALMM/DCR pricing premium is fading, and rapid capacity addition into that backdrop is late-cycle behaviour. Working capital is also stretching (debtor days rising). No usable VP thread (the 2023 thread is locked with no content).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solar PV manufacturing (modules + cells) - India ALMM / PLI localisation build-out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integrated Mono PERC / TOPCon module and cell maker (~5.5 GW) plus rooftop EPC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cell supply / wafer sourcing today; shifting to oversupply as domestic + Chinese capacity lands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Waaree Energies, Premier Energies, Websol Energy, Swelect HHV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Heavy domestic + Chinese capacity addition; module ASPs and margins falling. Late-cycle glut risk is high and already showing in Insolation's own margin line.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Q4 FY26 +144%, Q1 FY27 +105% - but EBITDA margin ~15.9% -&gt; ~10.3% over the same period; PAT growth (277% in Q4) flattered by the low base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~10x trailing already embeds a cyclical-peak discount; a re-rating needs margin stabilisation, which the capacity glut makes unlikely near-term.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down ~59% over the past year; a ~9% single-day drop followed the strong Q4 FY26 print - the market is treating volume growth without margin as a warning.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usable ValuePickr thread - the 2023 SME-IPO thread is locked for insufficient content. Assessment is web/filings-only.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Promoter holding ~66.1%, nil pledge, roughly stable YoY.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up 100-144% YoY for several quarters as 5.5 GW of module/cell capacity ramps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trigger holds on the top line: Q4 FY26 sales +100% YoY / PAT +67%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~10x trailing earnings / ~1x sales after a ~59% de-rating; promoter ~66%, nil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solar-manufacturing localisation (ALMM, PLI, DCR) is a multi-year demand backdrop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has collapsed ~16% -&gt; ~10% in a year - the growth is volume-only, no margin benefit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Solar PV modules/cells are a commodity heading into a domestic + Chinese capacity glut; ASPs and margins falling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Adding capacity aggressively into that glut is late-cycle; ~59% de-rating already reflects a cyclical-peak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stretching (debtor days 34.6 -&gt; 47.9); execution risk on integrated cell manufacturing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scrutiny; SME-graduate governance/disclosure track record still short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1,970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Sovrenn top-line trigger holds, but the real story is margin compression (~16% -&gt; ~10% EBITDA) as the company scales into a solar-module capacity glut; the ~59% de-rating already prices a cyclical peak. thesis_fit neither,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trigger (Q4 FY26 +100% sales / +67% PAT) is real on the top line, so this is not a no-catalyst filter-out - but the deep look shows EBITDA margin down from ~15.9% to ~10.3% YoY, i.e. volume-only growth with no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Solar PV module/cell manufacturing is a commodity entering a large domestic + Chinese capacity build; ASPs and margins are falling and Insolation is adding capacity into it - late-cycle. The ~59% stock de-rating and the ~9% post-results drop show the market pricing a peak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Fails the quality gate on margin durability and capital-cycle timing; thesis_fit neither, conviction Low. Not a red flag (promoter ~66%, nil pledge, no SEBI/fraud/going-concern)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Solar manufacturing is not on the active-themes list (EV/battery-chemicals is priority-2 and adjacent only); value_chain + growth_trajectory blocks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usable VP thread (2023 thread locked). revisit_after_30d false. Re-check trigger: whether EBITDA margin stabilises/recovers off ~10% and whether capacity adds slow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2026-09-02T18:02:08.710Z</dcterms:created>
  <dcterms:modified xsi:type="dcterms:W3CDTF">2026-09-02T18:02:08.711Z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