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Jasch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PU/PVC synthetic-leather manufacturer (post-2024 demerger of its gauging business) with a genuine, community-verified live inflection - a new Kia OEM supply contract, capacity expansion, and explicit domestic market-share gains from larger rival Mayur Uniquoters - already re-rated 44-56% in weeks, at just Rs 201 Cr market cap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Jasch Industries (Sonepat, Haryana, Garg family-run) has historically run two disparate divisions - PVC/PU coated-fabric (synthetic leather, similar to Mayur Uniquoters) and industrial electronic-gauge manufacturing. The gauge division was demerged into Jasch Gauging Technologies Ltd (separately listed Feb 2024), leaving Jasch Industries focused on coated fabrics/synthetic leather, clients including Puma, Red Tape, Bata, and now automotive OEMs. Doing a Rs 28 Cr capex to supply Kia (signed a supply agreement Nov 2024, already shipping). (Source: external-lead, @StocksAndStoics, untrusted X triage, first_seen 2026-09-04 - grouped with Mayur/Premier Polyfilm as an 'artificial-leather trio' up 50-70% on the auto-demand cycle.)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201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126.05 - Rs 343.65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19.2% / 18.9%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~13.5x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~11.2%/yr average - modest trailing figure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Q4/FY25 result</w:t>
            </w:r>
          </w:p>
        </w:tc>
        <w:tc>
          <w:tcPr>
            <w:tcW w:type="dxa" w:w="5800"/>
          </w:tcPr>
          <w:p>
            <w:r>
              <w:t xml:space="preserve">Revenue +26% YoY, net profit +232% YoY (Mar 2025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price action</w:t>
            </w:r>
          </w:p>
        </w:tc>
        <w:tc>
          <w:tcPr>
            <w:tcW w:type="dxa" w:w="5800"/>
          </w:tcPr>
          <w:p>
            <w:r>
              <w:t xml:space="preserve">+44% in 2 days (late May 2026), +56% in the following month per forum posts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textbook 'weak trailing average, strong live inflection' small-cap case: 5yr sales growth of only 11.2%/yr, but Q4FY25 delivered +26% revenue and +232% profit growth, driven by a real, named catalyst - a new OEM supply contract with Kia (signed Nov 2024, already shipping, Rs 28 Cr capacity-expansion capex underway). The community independently worked the math: Kia's ~2.5 lakh vehicles/year at ~10-12 metres of leather cloth each implies ~25-30 lakh metres of incremental demand, worth an estimated Rs 80-100 Cr against a prior-year revenue base of just Rs 170 Cr - a potentially transformative single contract for a company this size. A trusted user (Prabhat_Mohanty) independently confirmed the improvement looks genuinely fundamental (topline-driven), not a one-off forex gain like the community observed at peer Mayur Uniquoters' concurrent results. Company also stands to benefit from the UK-India FTA (implemented July 2026), though the tariff benefit likely accrues to customers rather than Jasch's own margin per community discussion. Genuine information-scarcity risk: the company does not hold con-calls.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 ancillaries (lesser-discussed, gaining strength)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Synthetic-leather (PU/PVC coated fabric) supplier newly onboarded as an OEM vendor to Kia, alongside existing footwear/apparel clients (Puma, Red Tape, Bata)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Own capacity (Rs 28 Cr expansion underway) and single-customer (Kia) concentration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Mayur Uniquoters, Relaxo Footwear (non-leather substitution angle)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Genuine, quantifiable share-gain-from-a-larger-incumbent (Mayur) story via a new OEM contract - the kind of small-cap live inflection the trailing-average rule is designed to catch.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fundamentals/community catalyst math was decisive; stock has already run up sharply (+44% in 2 days, +56% in a month) ahead of confirmation.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30-post thread spanning 2016-2026 (originally about the now-demerged gauging division's value-unlocking potential). Post-demerger (2024) activity has focused entirely on the coated-fabric business: PE/margin comparison vs Mayur (2024), the Kia contract build-out and community revenue math (Apr-May 2025), and a strong Q4FY25 result confirmation, followed by a sharp, community-noted price re-rating in mid-2026.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Ravsins (untracked but detailed, 3 consecutive posts) built out the Kia-contract revenue math and explicitly argued Jasch is 'eating market share' from Mayur Uniquoters domestically, citing Mayur's own PU-plant underutilisation as the flip side. Prabhat_Mohanty (trusted) confirmed in Jun 2026 that Jasch's improvement is 'more fundamental' than a peer's forex-driven result, specifically citing Q4 topline strength and the PU capacity expansion as a genuine positive demand signal, while flagging the lack of con-calls as an information-flow risk.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2026-06-18 — Prabhat_Mohanty</w:t>
      </w:r>
      <w:r>
        <w:rPr>
          <w:i/>
          <w:iCs/>
          <w:color w:val="666666"/>
          <w:sz w:val="18"/>
          <w:szCs w:val="18"/>
        </w:rPr>
        <w:t xml:space="preserve"> (Jasch Industries Ltd - value unlocking possible?)</w:t>
      </w:r>
      <w:r>
        <w:rPr>
          <w:sz w:val="20"/>
          <w:szCs w:val="20"/>
        </w:rPr>
        <w:br/>
        <w:t xml:space="preserve">: Confirmed the Q4 improvement is fundamentally driven (topline growth, PU capacity expansion signalling real demand) rather than one-off, in contrast to a forex-driven result at a peer (Mayur). Flagged the lack of company con-calls as an information-scarcity risk. Genuine, researched positive read from a trusted, experienced (30+ yr) investor - not a formal 10x call, but a real conviction signal.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2016 gauge-division demerger (Jasch Automation) appears to have lapsed/stalled per a 2022 forum query (no AGM/balance sheet since 2017) before being re-attempted and completed in 2023-24 as Jasch Gauging Technologies - a slow, multi-year corporate-action history worth noting but not a red flag on the current coated-fabric entity.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community-verified live inflection: Kia OEM contract could be worth Rs 80-100 Cr against a Rs 170 Cr revenue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Q4FY25 confirmed the inflection with real numbers (+26% revenue, +232% profit)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Trusted-user (Prabhat_Mohanty) independent confirmation that the improvement is fundamentally, not artificially, 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gaining domestic market share from larger rival Mayur Uniquoters per detailed community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Rs 201 Cr market cap and ~13.5x P/E even after the recent re-rating - real headroom if the Kia ramp continues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sharply (+44% in 2 days, +56% in a month) - some of the good news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5yr trailing sales growth of only 11.2%/yr - the inflection is very recent and unconfirmed over multiple quarters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company con-calls - genuine information-scarcity risk for a thesis this dependent on one customer relationship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UK-FTA tariff benefit likely accrues to customers, not Jasch's own margin, per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Single-customer (Kia) concentration risk if the relationship doesn't scale as modelled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Historically slow/complicated corporate-action execution (multi-year demerger history)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Genuine, community-quantified live inflection (Kia OEM contract worth an estimated 50-60% of prior-year revenue) at a tiny market cap and modest valuation clears the bar; moat capped at weak given it's a two-player domestic niche (vs Mayur)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Genuine, trusted-user-confirmed live inflection (Kia OEM ramp, verified by specific community math and a strong Q4FY25 print) at a tiny Rs 201 Cr market cap - four-box score 3.5 clears the bar cleanly; conviction Medium with an unconfirmed caveat given the stock has already run hard and the company gives no con-call visibility.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Applying the trailing-average-vs-live-inflection rule directly: weak 5yr average (11.2%/yr) + strong specific recent quarter (+26%/+232%) + a named, quantified catalyst (Kia OEM contract) + small-cap -&gt; '10x-in-2-3-years' permitted at Low/Medium with an unconfirmed caveat, which the four-box gate corroborates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(genuine recent inflection, Kia OEM ramp, adjacent to the auto-ancillaries theme), tam yes (Rs 201 Cr mkt cap vs an already-quantified Rs 80-100 Cr incremental revenue opportunity from one contract - real headroom), moat weak (one of only two significant domestic PU-synthetic-leather manufacturers per community discussion - a real but two-player niche, not a hard moat), valuation yes (13.5x P/E, still modest mkt cap, statistically not expensive even after the run-up given the growth trajectory) -&gt; score 3.5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permits the label; conviction set to Medium (not higher) given the stock has already re-rated sharply ahead of multi-quarter confirmation and the company's lack of con-calls limits independent verification of how durable the Kia ramp 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 theme match in active_themes.json (Auto ancillaries theme is components/OEM-supplier shaped; Jasch's synthetic-leather-to-auto-interiors business is adjacent but not a clean keyword hit) - value_chain block added given the deep read clearly established the Kia OEM supply-chain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is untrusted external-lead (X triage) - no conviction floor applies. Re-check trigger: FY27 quarterly results confirming the Kia-driven revenue ramp continues past the initial inflection quarter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2026-09-05T03:06:53.951Z</dcterms:created>
  <dcterms:modified xsi:type="dcterms:W3CDTF">2026-09-05T03:06:53.951Z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