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KRM Ayurveda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Small, fast-growing integrated Ayurvedic-hospital-and-clinic chain (6 hospitals, 8 clinics, 223 beds), debt-free post a Rs 77 Cr IPO, services now 63% of revenue, ~30% EBITDA margin and a dated plan to roughly double beds - a single-speciality-hospital inflection at a ~Rs 100 Cr revenue base, tempered by an unproven 27% PAT margin, SME liquidity and no listed track record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KRM Ayurveda runs an integrated Ayurvedic healthcare platform - 6 hospitals, 8 clinics, 223 beds, ~40 physicians and ~71 therapists across India - having shifted from a product-led model (FY23) to a services-led one (services ~63% of FY26 sales). Listed on NSE Emerge via a ~Rs 77 Cr IPO (27% listing premium, ~74x subscribed), now debt-free. Sovrenn Daily News seed (2026-09-02); Sovrenn triggers: NABH accreditation for the JP Nagar (Bengaluru) Panchakarma day-care centre, and a new 23-bed Ayurvedic hospital ('MSS Hospital') at Pitampura, New Delhi.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650-680 Cr (NSE Emerge); EV/EBITDA ~22x; forward P/E ~20x on an annualised Q1 FY27 run-rate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~Rs 101.7 Cr (+33% YoY); services ~63% of sales (product-led as recently as FY23)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(FY26)</w:t>
            </w:r>
          </w:p>
        </w:tc>
        <w:tc>
          <w:tcPr>
            <w:tcW w:type="dxa" w:w="5800"/>
          </w:tcPr>
          <w:p>
            <w:r>
              <w:t xml:space="preserve">PAT ~Rs 20 Cr; EBITDA margin ~30.6%; H2 FY26 EBITDA ~+100% YoY, PAT ~+149%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~Rs 32.9 Cr; PAT ~Rs 9.1 Cr; PAT margin ~27.6%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Debt-free after the ~Rs 77 Cr IPO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Plan</w:t>
            </w:r>
          </w:p>
        </w:tc>
        <w:tc>
          <w:tcPr>
            <w:tcW w:type="dxa" w:w="5800"/>
          </w:tcPr>
          <w:p>
            <w:r>
              <w:t xml:space="preserve">Target &gt;=50% revenue growth; beds ~235 -&gt; ~500; ~30 new super-specialty clinics; 500-seat telemedicine centre; medical tourism - over ~1-1.5 years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smallest-base, highest-margin, cleanest-balance-sheet name in this batch: ~Rs 100 Cr FY26 revenue (+33%), a services-led mix (63%), ~30% EBITDA margin, debt-free post-IPO, and a dated expansion plan to roughly double beds and add 30 clinics over 1-1.5 years - a credible single-speciality-hospital 'ROCE/pricing turn' at a tiny base (priority-2 theme). The offsets are the reasons to keep conviction modest: a Q1 FY27 PAT margin of 27.6% is extraordinarily high for a hospital chain and looks product/marketing-boosted rather than durable hospital economics, the bed/clinic expansion is aggressive and execution-heavy, the Sovrenn triggers (an accreditation, a 23-bed unit) are soft, it is an NSE Emerge SME with thin liquidity, and there is essentially no listed track record. No dedicated VP thread.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single-speciality Ayurvedic hospitals &amp; clinics (asset-light healthcare services)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integrated Ayurvedic hospital + clinic chain (223 beds), services ~63% of revenue, expanding toward ~500 beds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accreditation + clinical talent + brand trust as the network scales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Kerala Ayurveda, Sat Kartar Life, Apollo AyurVAID (unlisted), AVN Arogya (unlisted)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Early, fragmented category; NABH accreditation and brand are the moat. Model economics look attractive but the current ~27-30% margin needs to prove durable.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revenue +33% YoY; H2 FY26 EBITDA ~+100% YoY and PAT ~+149% YoY; Q1 FY27 PAT margin ~27.6% (up ~69% YoY)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Forward P/E ~20x needs ~25% growth; management guides &gt;=50% - the swing factor is whether the ~27-30% margin is sustainable rather than a product-mix spike.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NSE Emerge SME; listed with a ~27% premium on a ~74x-subscribed IPO.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(the only name-match is the separate Sat Kartar thread). Web/filings-only: FY26 concall/press (revenue Rs 101.7 Cr +33%, H2 EBITDA ~+100%, PAT ~+149%), Q1 FY27 (PAT margin 27.6%), and the post-IPO expansion roadmap.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available.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Debt-free after a ~Rs 77 Cr NSE Emerge IPO. Recent operational milestones: NABH accreditation (JP Nagar, Bengaluru), new 23-bed hospital (Pitampura, New Delhi).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base (~Rs 100 Cr FY26 revenue, +33%) with a services-led mix (~63%) and ~30% EBITDA margin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after the IPO; dated plan to roughly double beds (235 -&gt; 500) and add ~30 clinics over 1-1.5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Single-speciality Ayurvedic hospital model - accreditation (NABH) + brand as the moat; matches a priority-2 theme (single-speciality hospitals / ROCE turn)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H2 FY26 EBITDA ~+100% YoY, PAT ~+149% YoY - a visible services-led inflection off the FY23 product-led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Forward P/E ~20x on an annualised Q1 FY27 run-rate is not demanding if the growth plan lands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27.6% Q1 FY27 PAT margin is far above normal hospital-chain economics - looks product/marketing-boosted, durability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Aggressive bed/clinic expansion (2x beds + 30 clinics + telemedicine in 1-1.5 years) - execution and funding risk despite the debt-free start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NSE Emerge SME - thin liquidity, short listed history, no track record on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triggers (an accreditation, a 23-bed unit) are soft, not earnings catalysts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Ayurvedic-services clinical/regulatory and quality-consistency risk as the network scales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650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Smallest-base, highest-margin, debt-free name of the batch with a genuine services-led inflection and a dated 2x-beds plan (single-speciality-hospital priority-2 theme) - thesis_fit 10x-in-2-3-years (unconfirmed, pending margin durability), conviction Low-Medium on SME liquidity, an unproven 27% PAT margin and no listed track record.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Daily News seed; the named triggers are soft, but the underlying FY26 numbers (revenue +33%, H2 EBITDA ~+100%, PAT ~+149%, services now 63% of sales) show a real product-to-services inflection off a weak FY23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Trailing-vs-inflection test applies: weak product-led history + a strong services-led recent inflection + a dated catalyst (beds ~235 -&gt; ~500, ~30 clinics over 1-1.5 years) at a ~Rs 100 Cr base -&gt; thesis_fit 10x-in-2-3-years, flagged unconfirmed because the key uncertainty is whether the ~27-30% margin is durable hospital economics or a product/marketing artefact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debt-free and cheap-ish (forward P/E ~20x) but an NSE Emerge SME with thin liquidity, no guidance track record, aggressive expansion execution risk, and no forum scrutiny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Single-speciality hospitals / ROCE turn is a priority-2 active theme; value_chain + growth_trajectory blocks added. No red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false (conviction below Medium-High). Re-check triggers: 2-3 quarters confirming the margin holds through the bed expansion, and whether the &gt;=50% growth guide is met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2026-09-02T18:02:09.164Z</dcterms:created>
  <dcterms:modified xsi:type="dcterms:W3CDTF">2026-09-02T18:02:09.164Z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