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Sika Interplant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accelerating small-cap aerospace/defence/space engineering + MRO house (~35% ROCE, FY26 revenue +41%, near debt-free) with a HEICO/Radiant repair-station tie-up and a HAL MoU - but ~61x trailing P/E, no concalls, and an unresolved moat debate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Sika Interplant is an engineering-driven company serving Aerospace, Defence &amp; Space (A&amp;D) and automotive customers in India -- systems design and integration, component manufacture, interconnect / electrical module integration, MRO, and value-added distribution -- and is a licensed Indian Offset Partner for defence production. It is only BSE-listed, with promoter holding ~72% and a thin float. Since April 2025 it has been an authorised repair station in India for Radiant Power Corp (a HEICO company), starting with Dukane Seacom test-set calibration and intended to expand by part number in phases; it also has a HAL MoU for airborne SAR / MEDEVAC / aerial-firefighting / HADR cooperation.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2,100 Cr; price ~Rs 1,011; ~61x trailing P/E, ~10x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~35% ROCE / ~22-26% ROE -- sustained through 40%+ growth, asset-light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+40.8% to Rs 216.4 Cr (FY25 +37.3%); 5-yr CAGR ~18% and 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FY26 PAT +43.8% to Rs 36.4 Cr; ~25% 5-yr CAGR; operating profit +47% (OPM ~22.5%)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AGM (Aug 2026): ~1.5x FY26 revenue, executable 6-24 months (excl. shorter MRO orders); FY25 intake ~Rs 264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debt-free; asset-light (fixed assets mostly land); low dividend payout (Rs 3.50/sh), reinvesting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~72%; only BSE-listed; thin float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 and consistent capital efficiency (~35% ROCE, ~25% 5-yr PAT CAGR) with a genuine multi-year acceleration: FY25 revenue +37%, FY26 +40.8% to Rs 216 Cr, FY26 operating profit +47% (OPM ~22.5%) and PAT +43.8% to Rs 36.4 Cr, on a near-debt-free, asset-light base. The order book has run ahead of revenue for years (AGM guidance ~1.5x FY26 revenue). The deep read leaves the quality intact and adds no red flags, but sharpens two caveats: (1) valuation is rich and now confirmed -- ~61x trailing P/E and ~10x sales, which already prices many years of 35%+ compounding plus a HEICO/HAL channel conversion; (2) disclosure is genuinely thin -- management holds no earnings calls, filings have carried occasional errors, and forward order flow cannot be tracked between results. Quarterly numbers are lumpy (Q4 FY26 PAT -17.5% QoQ) because revenue is project- and milestone-driven.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FY25/FY24 comparatives via screener.in / EquityBulls / exchange filings -- revenue Rs 216.4 Cr (+40.8%), operating profit Rs 48.7 Cr (~22.5% margin, +47%), PAT Rs 36.4 Cr (+43.8%), dividend Rs 3.50/share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trend Q1-Q4 FY26 (marketsmojo / Kotak) -- strong YoY throughout; Q4 FY26 consolidated PAT Rs 7.8 Cr, -17.5% QoQ from Rs 9.5 Cr (milestone timing)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Announcements -- Radiant Power Corp (HEICO) authorised-repair-station appointment (Apr 2025; initial scope Dukane Seacom test-set calibration, phased expansion), HAL MoU (SAR/MEDEVAC/aerial firefighting/HADR), ~Rs 264 Cr FY25 order intake, AGM Aug 2026 order-book guidance ~1.5x FY26 revenue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growth accelerated: revenue +40.8% to Rs 216 Cr (vs +37% FY25), operating profit +47%, PAT +44% to Rs 36.4 Cr -- a genuine multi-year acceleration,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margin ~22.5% and ~35% ROCE sustained on an asset-light base (fixed assets mostly land); near debt-free; low ~Rs 3.5/share dividend (reinvesting almost all earnings)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~72%; only BSE-listed; thin float; no earnings calls and occasional filing errors -- disclosure weak for a ~61x trailing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project- and milestone-driven: Q4 FY26 PAT fell ~17.5% QoQ despite a strong full year -- quarterly lumpiness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/ contingent-liability / working-capital / auditor detail not verified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strong YoY throughout; full-year revenue +41%, PAT +44%, operating profit +47%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consolidated PAT Rs 7.8 Cr, -17.5% QoQ from Rs 9.5 Cr in Q3 -- milestone timing, not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-- no management tone or forward colour beyond brief AGM remarks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2025: appointed authorised repair station in India by Radiant Power Corp (a HEICO company) -- initial scope Dukane Seacom test-set calibration, to expand by part number in phases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 MoU for Airborne SAR / MEDEVAC / aerial firefighting / HADR cooperation (MoU, not orders)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(Aug 2026): order book guided ~1.5x FY26 revenue, executable 6-24 months (excludes shorter MRO orders)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FY25: ~Rs 264 Cr cumulative order intake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and improved the thesis -- growth accelerated to +41%, margins expanded, balance sheet still pristine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richer than the prior write-up framed it: ~61x trailing P/E (not just 'double-digit P/S'), ~10x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HEICO/Radiant repair-station scope is still narrow (test-set calibration); the large-order channel is optionality, not yet converting; HAL remains an MoU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HEICO/Radiant scope broaden into meaningful part-number MRO volume, and over what timeframe?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HAL MoU conversion to a dated order?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 balance sheet so asset-light for the delivery (fixed assets mostly land) -- what is the actual production/approval infrastructure?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RPT, contingent liabilities, working-capital trend, promoter pledge -- unverified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FY26 confirmed the quality (growth accelerated to +41%, ~35% ROCE, near debt-free) and there are no new red flags, but four_box scores 2.5 with valuation a clear 'no' (~61x trailing P/E) and moat only 'weak' (narrow HEICO scope, Tier-2/3 client skew, thin disclosure). The '10x-in-2-3-years' label is retained via the un-ignorable-growth carve-out, which caps conviction at Medium with an unconfirmed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25-40% revenue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FY25 +37%, FY26 +41%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an order book of ~1.5x FY26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320+ Cr, executable 6-24 months, excludes shorter MRO orders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Broaden the HEICO/Radiant authorised-repair-station scope into part-number MRO volume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 with Dukane Seacom test-set calibration; phased expansion by part number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the HAL MoU (SAR/MEDEVAC/firefighting/HADR) into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 signed; no dated order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defence indigenisation + MRO tailwind (offset, MRO GST cut)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intake (~1.5x revenue)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project / milestone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(35-40%)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asset-light operating leverage (~22% OPM, ~35% ROCE)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HEICO / HAL large-order optionality -&gt; step-change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project / milestone execution.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~22.5% operating margin and ~35% ROCE sustained through 40%+ growth on an asset-light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defence indigenisation + MRO tailwind (offset, MRO GST cut); order intake (~1.5x revenue); project / milestone execution; revenue growth (35-40%); asset-light operating leverage (~22% OPM, ~35% ROCE); PAT growth. Still assumed: HEICO / HAL large-order optionality -&gt; step-change.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1011 · 61x P/E · 42x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~61x trailing earnings the market prices ~35-40% EPS CAGR sustained for 4-5 years plus a HEICO/HAL channel conversion; even on a generous ~30x exit for a high-ROCE franchise that needs ~30%+ CAGR held for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290-320 Cr (+35-45%), OPM ~22%, PAT Rs 48-55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400-430 Cr if the order book converts on schedule and HEICO scope broadens; PAT Rs 65-75 Cr; wide band given milestone lumpiness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~61x multiple already embeds many years of 35%+ compounding plus a HEICO/HAL channel conversion; our base case matches the compounding but does not add enough from the optionality to create a positive gap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view. Company holds no concalls -- forward order flow cannot be tracked between results, and the thesis-critical HEICO large-order channel is still at narrow operational scope.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dated HEICO/Radiant part-number MRO volume order, or a HAL MoU conversion, or an order-intake announcement materially above ~1.5x revenue</w:t>
      </w:r>
      <w:r>
        <w:rPr>
          <w:color w:val="666666"/>
          <w:sz w:val="18"/>
          <w:szCs w:val="18"/>
        </w:rPr>
        <w:t xml:space="preserve"> (window ~12M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defence indigenisation + aerospace MRO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A&amp;D engineering + systems-integration + MRO house; licensed Indian Offset Partner; authorised HEICO/Radiant repair station (narrow initial scope)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approvals / repair-station authorisations and skilled A&amp;D engineering -- the gating resource for any Indian private MRO/parts player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Data Patterns, MTAR Technologies, Azad Engineering, Unimech Aerospace, Dynamatic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Strong structural defence/MRO tailwind (offset obligations, MRO GST cut 18%-&gt;5%, fleet growth) but capital is flooding into Indian A&amp;D small-caps and multiples are rich across the space (valuation glut more than a physical-capacity glut). Sika's edge is OEM approvals + a HEICO repair-station tie-up; the open question (25-yr industry veteran on the VP thread) is whether Indian private MRO economics stay thin and players get stuck on non-critical work.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engineering / integration model (low capex, fixed assets mostly land); high-value A&amp;D project mix + offset-partner positioning; operating leverage through 40%+ growth; project-milestone timing (swings quarters).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~22-23% operating margin and ~35% ROCE have held through several years of 20-40% growth; quarter-to-quarter margin swings on project mix, but no evidence the FY26 level is a cyclical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YoY: 5-yr CAGR ~18%, then FY25 +37.3%, FY26 +40.8% -- a clear acceleration. FY26 PAT +43.8%. Quarterly is lumpy (Q4 FY26 PAT -17.5% QoQ) because revenue is project/milestone-recognised.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~61x trailing needs ~35%+ EPS CAGR sustained for 4-5 years plus a HEICO/HAL channel conversion; the recent rate-of-change supports the growth but not obviously the multiple -- little margin of safety if a couple of milestone quarters slip.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almost all earnings (low ~Rs 3.5/share dividend) at ~35% incremental ROCE -- excellent; near debt-free; no unrelated diversification; asset-light. The governance drag is disclosure, not allocation.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component manufacture / VAP distribution toward systems design &amp; integration and OEM-authorised MRO (HEICO/Radiant repair station, HAL MoU) -- climbing the A&amp;D value curve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noting the stock hit record highs in mid-2025 on strong March-2025-quarter results and the Radiant/HEICO news; price ~Rs 1,011 as of late Aug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Sporadic thread, 50 of ~75 posts read spanning 2019-2026. Long-running debate on whether Sika has a moat: a 25-year aviation-industry veteran argued Indian AMO/MRO economics are structurally poor (thin margins, no local overhaul-shop infrastructure) and that private players get stuck making non-critical parts. Against that, execution has been consistently strong -- multiple 'blockbuster' quarters, ~2x-revenue order wins, the April-2025 appointment as an authorised repair station for Radiant Power Corp (a HEICO group company; HEICO is a ~USD 32 bn NYSE-listed aerospace major) opening a potential large-order channel, and a HAL MoU for airborne SAR / medevac / firefighting.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(trusted, elevated) tracked Sika positively through 2023 ('30% topline growth, 75% PAT jump QoQ', 'Rs 117 Cr new orders'). Mohit_baid (elevated) posted a chart in early 2026 without commentary. No strong, dated buy-conviction call in the recent window.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2023-08-11 — Gautam_Chopra</w:t>
      </w:r>
      <w:r>
        <w:rPr>
          <w:i/>
          <w:iCs/>
          <w:color w:val="666666"/>
          <w:sz w:val="18"/>
          <w:szCs w:val="18"/>
        </w:rPr>
        <w:t xml:space="preserve"> (Sika Interplant Systems Ltd)</w:t>
      </w:r>
      <w:r>
        <w:rPr>
          <w:sz w:val="20"/>
          <w:szCs w:val="20"/>
        </w:rPr>
        <w:br/>
        <w:t xml:space="preserve">: Positive tracking -- strong QoQ growth and 'Rs 117 Cr new order cumulatively'; MRO tailwind from airline fleet expansion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management holds no earnings calls (limited disclosure), occasional errors in results filings, and an asset-light balance sheet (fixed assets almost entirely land) that some thread members find hard to reconcile with the delivery. FY26 dividend Rs 3.50/share. RPT / contingent-liability / auditor detail not verified this pass (no concall, limited public AR extracts).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 quality at tiny scale: ~35% ROCE, near debt-free, FY26 revenue +41% and PAT +44% -- a multi-year acceleration,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defence/aerospace + MRO tailwind (offset obligations, MRO GST 18%-&gt;5%, fleet expansion, indigenisation)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Authorised HEICO/Radiant repair station (scope expanding by part number in phases) + HAL MoU (SAR/MEDEVAC/firefighting) -- credible large-order optionality off a Rs 216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guided ~1.5x revenue, executable 6-24 months; asset-light model converts growth to cash at high ROCE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-- ~61x trailing P/E / ~10x sales already prices many years of 35%+ compounding plus a HEICO/HAL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disclosure -- no concalls, occasional filing errors -- weak for the multiple; forward order flow can't be tracked between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moat debate: clients skew Tier-2/3, HEICO scope still narrow (test-set calibration), Indian private-MRO economics argued to be structurally thin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milestone-driven quarters (Q4 FY26 PAT -17.5% QoQ); thin float (only BSE, ~72% promoter)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literal 10x in 2-3 years from ~Rs 2,100 Cr needs a large HEICO-channel order to convert -- unconfirmed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valuation is the clear 'no' (~61x trailing P/E, ~10x sales -- many years of 35%+ compounding plus a HEICO/HAL conversion already in the price); moat 'weak' (sustained ~35% ROCE and OEM approvals are real evidence of an edge, but the HEICO scope is narrow, clients skew Tier-2/3, and Indian MRO economics are debated). tailwind + tam (structural defence/MRO, tiny Rs 216 Cr base) carry it to 2.5; the '10x' label is retained via the un-ignorable-growth carve-out (FY25 +37%, FY26 +41%, ~35% ROCE, near debt-free) with conviction capped at Medium and an 'unconfirmed'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accelerating small-cap A&amp;D engineering + MRO compounder (~35% ROCE, FY26 +41%) with a real HEICO/HAL catalyst -- '10x' bucket retained on un-ignorable growth, but conviction cut to MEDIUM (capped) by a ~61x multiple, thin disclosure and an unresolved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and improved the thesis: revenue +40.8% (accelerating from +37% FY25), PAT +43.8%, operating profit +47%, ~35% ROCE sustained, near debt-free -- genuine multi-year quality at a Rs 216 Cr base with structural defence/MRO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2.5: tailwind and tam 'yes' (small-cap, structural tailwind), moat 'weak' (sustained ROCE and OEM approvals are real, but the HEICO scope is narrow and the Indian-MRO-economics debate is unresolved), valuation 'no' (~61x trailing P/E / ~10x sales already prices the compounding plus a HEICO/HAL conversion)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score-2.0-2.5 rule the default would be 'neither'; the un-ignorable-growth carve-out (FY25 +37%, FY26 +41%, ~35% ROCE, pristine balance sheet, order book ~1.5x revenue) is invoked to retain '10x-in-2-3-years' -- which caps conviction at MEDIUM with an explicit 'unconfirmed' caveat. Realistic base case is a 2-4x; the true 10x needs a large HEICO-channel order to convert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from Medium-High to Medium on the valuation box and disclosure, not on any deterioration. No red-flag tier. Revisit: HEICO/Radiant scope broadening, any HAL MoU conversion, order-intake announcements, and RPT/working-capital detail (unverified this pass)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2026-09-04T07:49:51.061Z</dcterms:created>
  <dcterms:modified xsi:type="dcterms:W3CDTF">2026-09-04T07:49:51.062Z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