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TD Power Systems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Genuine, accelerating export-led growth (Q1 FY27 +74% revenue / +81% PAT) on a global generator shortage, now anchored by a 10-year Siemens Energy framework -- but ~88x P/E, promoter holding down to ~27% and diluting via a Rs 600cr QIP, and weak cash conversion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TD Power Systems manufactures generators and motors, with a growing export-led business (93% of Q1 FY27 order inflow was direct/deemed exports) increasingly tied to gas turbine and gas engine demand from AI/data-center power applications in the US, alongside distributed power and industrial applications internationally. The company is debt-free, doubling generator capacity via a new Tumkur facility, and has repeatedly raised guidance through the thread.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~24,278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 /  P/B</w:t>
            </w:r>
          </w:p>
        </w:tc>
        <w:tc>
          <w:tcPr>
            <w:tcW w:type="dxa" w:w="5800"/>
          </w:tcPr>
          <w:p>
            <w:r>
              <w:t xml:space="preserve">~88x  /  ~22.6x -- priced for many years of 40%+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 /  ROCE</w:t>
            </w:r>
          </w:p>
        </w:tc>
        <w:tc>
          <w:tcPr>
            <w:tcW w:type="dxa" w:w="5800"/>
          </w:tcPr>
          <w:p>
            <w:r>
              <w:t xml:space="preserve">~24.7%  /  ~34%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(borrowings ~Rs 18 Cr Mar-2026); raising Rs 600cr QIP + Rs 75cr preferential to promoters (EGM 10-Sep-2026)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FY24 Rs 1,001cr / Rs 118cr; FY25 Rs 1,279cr / Rs 175cr; FY26 Rs 1,856cr / Rs 239cr; Q1 FY27 Rs 640cr / Rs 86cr (+72-74% / +81%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~18-19%, flat through a doubling of revenue -- no operating leverage; Turkey 300bps hit was a one-off, now reversed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from ops</w:t>
            </w:r>
          </w:p>
        </w:tc>
        <w:tc>
          <w:tcPr>
            <w:tcW w:type="dxa" w:w="5800"/>
          </w:tcPr>
          <w:p>
            <w:r>
              <w:t xml:space="preserve">FY24 Rs 84cr, FY25 Rs 40cr, FY26 Rs 129cr -- CFO/PAT ~0.71 / 0.23 / 0.54; receivables Rs 742cr, +70% YoY vs 45% sales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~26.87% (Jun-2026), down from ~34.27% (Mar-2024); promoters subscribing ~Rs 75cr in the preferential but the Rs 600cr QIP dilutes further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Rs 2,207cr (30-Jun-2026); Q1 order inflow Rs 734cr, +87% YoY, 93% exports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478.00 - 1,379.60 (already a ~2.9x re-rating)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Deep read (FY26 AR + Q1 FY27 concall + Aug-2026 filings) confirms the growth is real and now adds a marquee structural anchor -- but also hardens the valuation and governance cautions. Q1 FY27 revenue +74% YoY, PAT +81%, order inflow +87% (93% exports), order book Rs 2,207cr; FY27 guidance raised to Rs 2,600cr; capacity roadmap to ~Rs 3,200cr (FY28) and &gt;Rs 4,000cr (FY29-30) on only ~Rs 50cr/yr debottlenecking capex plus the Tumkur plant (commissioned FY26). On 13-Aug-2026 TD Power signed a 10-year Build-to-Print Manufacturing Framework Agreement with Siemens Energy for gas-turbine generator components -- a genuine step up the value-added curve and a multi-year validation of the data-centre power thesis; a separate &gt;100MW large-generator opportunity is 'close to signing' but contributes zero FY27 revenue (18-20 month cycle). The concerns are equally concrete: the stock trades at ~88x trailing P/E and ~22x P/B; promoter holding has fallen to ~26.87% (from ~34.27% in Mar-2024) and a Rs 600cr QIP will dilute it further (the Rs 75cr promoter preferential only partly offsets); EBITDA margin is stuck at ~18-19% with no operating leverage; and cash conversion is poor -- CFO/PAT of 0.71/0.23/0.54 over three years, receivables up 70% vs 45% sales growth, which is a large part of why the QIP is needed. A trusted-roster investor (Chandragupta) separately called the Turkey margin-hit disclosure 'sketchy'. The business quality is high; the risk-reward at ~88x with a diluting, low promoter stake is not.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/ Q4 FY26 concall highlights (Rs 1,856cr revenue, Rs 239cr PAT, 18% OPM; Tumkur commissioned; Turkey 300bps one-off; receivables +70%) -- via screener.in, betatoalpha, mnclgroup, Business Standard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(revenue +74%, PAT +81%, order inflow +87%, order book Rs 2,207cr, FY27 guide Rs 2,600cr, EBITDA margin 19.34%, &gt;100MW opportunity) -- via Investing.com, InvestyWise, Yahoo Finance, Quartr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Exchange announcements Aug-2026: Siemens Energy 10-year framework agreement (13-Aug), Rs 600cr QIP + Rs 75cr promoter preferential (14-Aug, EGM 10-Sep), SEBI Reg 29(2) disclosures; screener shareholding history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Rs 1,856cr (+45%), OP Rs 335cr (18% OPM, flat), PAT Rs 239cr; FY24-&gt;FY26 revenue Rs 1,001cr -&gt; 1,279cr -&gt; 1,856cr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weak and volatile: CFO Rs 84cr / 40cr / 129cr over FY24-26, i.e. CFO/PAT ~0.71 / 0.23 / 0.54; receivables Rs 742cr, up ~70% vs 45% sales growth -- working capital scaling with the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~18% has not improved in three years despite revenue nearly doubling -- no operating leverage; Turkey contract took a ~300bps one-off margin hit, described as non-recurring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(borrowings ~Rs 18cr); capex modest at ~Rs 50cr/yr (debottlenecking + automation); Tumkur third plant commissioned during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~26.87% (Jun-2026), down from ~34.27% (Mar-2024) -- a multi-year decline; FII up to ~26%, DII ~24%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2:1 stock split completed; FY26 dividend raised to Rs 2.10/share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revenue / PAT (screener): Q1 FY26 Rs 372cr / 50cr; Q2 Rs 452cr / 60cr; Q3 Rs 443cr / 56cr; Q4 FY26 Rs 640cr / 86cr; the Rs 640cr/86cr latest period is Q1 FY27 (+72-74% revenue / +81% PAT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19.34% (vs 18.7% PY) -- healthy and slightly up; order inflow Rs 734cr (+87% YoY), 93% exports; order book Rs 2,207cr (Rs 1,929cr generator/motor)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 guidance raised to Rs 2,600cr; FY28 capacity ~Rs 3,200cr, FY29-30 &gt;Rs 4,000cr on debottlenecking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demand commentary: 'massive, ongoing growth' in gas engines/turbines from AI data centres, grid stabilisation, renewables; hydro refurbishment opportunity; &gt;100MW large-generator deal near signing (no FY27 revenue, 18-20 month cycle)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13-Aug-2026: 10-year Build-to-Print Manufacturing Framework Agreement with Siemens Energy, Inc. (gas-turbine generator components) -- a structural, multi-year customer relationship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14-Aug-2026: board approved Rs 600cr QIP + Rs 75cr preferential issue to promoters Nikhil Kumar and Mohib Khericha (6.25 lakh shares each at Rs 600); EGM 10-Sep-2026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SEBI Reg 29(2) disclosures around the fund-raise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&gt;100MW large-generator opportunity flagged as near-signing; no FY27 revenue impact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10-year Siemens Energy build-to-print framework (Aug-2026) -- a genuine step up the value-added curve, not in the prior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600cr QIP + Rs 75cr promoter preferential announced (EGM 10-Sep) -- new, dilutive, and partly to fund working capital rather than capacity (capex is only ~Rs 50cr/yr)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quantified at ~26.87% (Jun-2026), down from ~34.27% (Mar-2024) -- a notable multi-year decline for a promoter-run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~88x trailing P/E and ~22x P/B -- more extreme than the '~2.9x re-rating' framing captured before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actually healthy at 19.34% in Q1 FY27 and the Turkey hit was a one-off ~300bps, now reversed -- the margin bear point is about the ABSENCE of operating leverage, not a margin decline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cash conversion confirmed against the AR: CFO/PAT ~0.54 in FY26, receivables +70%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of the Rs 600cr QIP proceeds -- how much is working capital vs capacity, and does it structurally fix the receivables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has promoter holding fallen steadily to ~27%, and does the QIP take it lower still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 / timing of the Siemens Energy framework call-offs and the &gt;100MW large-generator deal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Related-party-transaction detail from the FY26 AR -- not extracted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operating cash flow starts converging with PAT as the order book matures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deep read confirms genuine, accelerating export-led growth and adds a marquee 10-year Siemens Energy framework -- but it also hardens the cautions: ~88x trailing P/E, promoter holding down to ~27% with a Rs 600cr dilutive QIP on top, no operating leverage, and CFO/PAT averaging ~0.5 with receivables +70%. Thesis-fit stays 'neither' (too large and too richly valued for a 10x). Not floor-forced.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guidance raised to Rs 2,600cr (+~40% on FY26)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Rs 1,856cr; Q1 FY27 Rs 640cr (+74%); order book Rs 2,207cr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10-year Build-to-Print Manufacturing Framework Agreement with Siemens Energy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gas-turbine generator components; signed 13-Aug-2026; value/volume not disclosed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holds at ~18-19% historical; Turkey 300bps hit non-recurring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 margin 19.34%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 to ~Rs 3,200cr (FY28), &gt;Rs 4,000cr (FY29-30)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50cr/yr debottlenecking capex + Tumkur (commissioned FY26)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 generator (&gt;100MW) opportunity near signing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FY27 revenue (18-20 month cycle); announcement expected ~Aug-2026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600cr QIP + Rs 75cr promoter preferential to fund growth / strengthen balance sheet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EGM 10-Sep-2026; promoters take 6.25 lakh shares each at Rs 600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AI-data-centre / gas-turbine / grid demand (global shortage)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export order inflow (+87% Q1, 93% exports)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book (Rs 2,207cr)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(Tumkur + debottlenecking)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conversion (FY27 guide Rs 2,600cr)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~18-19% (flat, no operating leverage)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operating cash flow (CFO/PAT ~0.54; receivables +70%)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operating cash flow (CFO/PAT ~0.54; receivables +70%).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no -- EBITDA margin has stayed ~18-19% through a doubling of revenue and management guides it to hold, not expand; growth is volume-led with no margin gearing. PAT growth outpaces EBITDA growth mainly on operating leverage in fixed costs and other income, not gross margin.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AI-data-centre / gas-turbine / grid demand (global shortage); export order inflow (+87% Q1, 93% exports); order book (Rs 2,207cr); revenue conversion (FY27 guide Rs 2,600cr); EBITDA margin ~18-19%. Still assumed: capacity (Tumkur + debottlenecking) beyond FY27; PAT; operating cash flow (CFO/PAT ~0.54; receivables +70%).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88.3x P/E · 62x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~88x trailing P/E and ~22x P/B the market prices sustained 40-55% EPS growth for many years plus a permanently premium multiple. To justify even a 35-40x exit P/E, ~45-55% EPS CAGR over FY26-FY29 is required. Q1 FY27 (+81% PAT) and the order book support the near term, but the multiple already capitalises the Siemens Energy framework and the &gt;100MW ramp that contribute nothing to FY27.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2,600cr (+40%), EBITDA margin ~18-19%, PAT ~Rs 330-360cr (+40-50%); operating cash flow continues to lag PAT as receivables/inventory scale with the order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3,000-3,300cr on capacity; Siemens Energy framework and &gt;100MW generators begin contributing from ~H2 FY28; margin flat; share count higher post-QIP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business is executing (+74%/+81% Q1, order inflow +87%, a 10-year Siemens Energy framework), but ~88x P/E and ~22x P/B already price many years of 40%+ growth, a permanently premium multiple, and the Siemens / &gt;100MW ramp that adds nothing to FY27. Offsetting negatives: promoter holding down to ~27% and diluting via a Rs 600cr QIP; CFO/PAT ~0.54 with receivables +70%.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Formal value/timing on the &gt;100MW large-generator deal and Siemens Energy framework call-offs, plus evidence that operating cash flow starts converging with PAT (receivables normalising)</w:t>
      </w:r>
      <w:r>
        <w:rPr>
          <w:color w:val="666666"/>
          <w:sz w:val="18"/>
          <w:szCs w:val="18"/>
        </w:rPr>
        <w:t xml:space="preserve"> (window ~12M from 2026-08-31;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AI data-centre power + gas-turbine / gas-engine capacity build-out + grid stabilisation (US / Europe)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 outsourced manufacturer of generators (and traction / industrial motors) to global turbine and engine OEMs -- build-to-print for the likes of Siemens Energy and INNIO; ~93% exports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large-frame generator / rotating-equipment manufacturing capacity -- a genuine global shortage; OEMs are capacity-constrained and outsourcing to qualified vendors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Cummins India, Kirloskar Oil Engines, Siemens Energy (customer), INNIO (customer), Hitachi Energy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TD Power sits at the outsourced-manufacturing link of a real global generator shortage driven by data-centre and grid demand; the 10-year Siemens Energy build-to-print framework (Aug-2026) formalises this. But capacity is being added across the node worldwide -- including by TD Power itself -- so today's pricing environment is a shortage that will eventually normalise.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volume surge from a global generator/turbine shortage (data-centre + grid capex cycle); export mix ~93% (a structural shift); flat EBITDA margin ~18-19% -- no operating leverage; Turkey ~300bps hit was a one-off, now reversed.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~18-19% is roughly mid-cycle and stable, so there is no peak-margin distortion in reported earnings. The quality question is different: PAT is growing ~80% on a cyclical capex/shortage surge and only ~0.5x of it converts to operating cash; a normalised through-cycle growth rate is well below the current run-rate.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growth: FY24 +18%, FY25 +28%, FY26 +45%, Q1 FY27 +72-74%; PAT +81% in Q1 FY27; order inflow +87% YoY (93% exports). The rate of change is clearly accelerating -- the classic re-rating setup -- but it is order / capex-cycle-driven and lumpy by nature.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~88x trailing P/E the multiple needs ~45-55% sustained EPS CAGR for years plus a permanently premium exit multiple. The recent trend supports the near term, but this is a cyclical shortage; when the growth rate rolls from very-high to merely-high, a de-rating from ~88x is the base case.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Debt-free through the growth phase; modest capex (~Rs 50cr/yr debottlenecking + automation, plus Tumkur commissioned FY26). Now raising Rs 600cr via QIP + Rs 75cr preferential to promoters -- partly to fund working capital scaling faster than profit (receivables Rs 742cr, +70% vs 45% sales growth; CFO/PAT ~0.54). ROCE ~34%, ROE ~25%.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commodity generators to a 10-year build-to-print framework with Siemens Energy for gas-turbine generators, plus large-frame (&gt;100MW) generators and hydro refurbishment -- a real step up in complexity and customer quality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The 52-week range (Rs 478.00-1,379.60) already reflects a ~2.9x re-rating over the past year, alongside a fresh 52-week high noted in mid-August 2026 news.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153 posts (single batch, no escalation) spanning May 2025 to August 2026. Sentiment has been consistently bullish on the AI/data-center power demand narrative and export momentum, punctuated by two substantive caution notes from a trusted-roster user (Chandragupta) - one flagging a sketchy Turkey-contract margin-hit disclosure (June 2026), the other a broader accounting-quality review in the FY26 annual report (July 2026) noting poor and volatile cash conversion despite headline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Chandragupta (trusted-roster, invested, 2 substantive posts) is the standout signal: flagged that management's disclosure on a Turkey-contract gross-margin hit was 'sketchy' with no quantified liquidated damages or root-cause explanation, and separately noted in the FY26 annual report that despite 45% sales growth and 37% PAT growth, 'margins have not improved in the last two years - no operating leverage as yet' and receivables are growing faster than revenue. Naman_Gupta1 (31 loves) and manitmittal (up to 28 loves, ran an export-data-driven screening process to find TD Power) were the most-loved posts, both from the earlier bullish phase of the thread. Hemanpower's Q1 FY27 concall summary (Aug 2026) confirmed the 74-87% YoY growth acceleration and the management's refusal to size the &gt;100MW generator opportunity until a pending announcement.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2026-08-12 — LearningEleven (X)</w:t>
      </w:r>
      <w:r>
        <w:rPr>
          <w:i/>
          <w:iCs/>
          <w:color w:val="666666"/>
          <w:sz w:val="18"/>
          <w:szCs w:val="18"/>
        </w:rPr>
        <w:t xml:space="preserve"> (X / @LearningEleven)</w:t>
      </w:r>
      <w:r>
        <w:rPr>
          <w:sz w:val="20"/>
          <w:szCs w:val="20"/>
        </w:rPr>
        <w:br/>
        <w:t xml:space="preserve">: Concall: 'tremendous shortage of power generation equipment — gas turbines, gas engines, transformers, generators.'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2026-08-11 — itsTarH (X)</w:t>
      </w:r>
      <w:r>
        <w:rPr>
          <w:i/>
          <w:iCs/>
          <w:color w:val="666666"/>
          <w:sz w:val="18"/>
          <w:szCs w:val="18"/>
        </w:rPr>
        <w:t xml:space="preserve"> (X / @itsTarH)</w:t>
      </w:r>
      <w:r>
        <w:rPr>
          <w:sz w:val="20"/>
          <w:szCs w:val="20"/>
        </w:rPr>
        <w:br/>
        <w:t xml:space="preserve">: #TDPower 72% YoY / 20% QoQ, major capex announcement expected soon; INNIO (main customer) backlog +4x, DC orders, 2027 sold out.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13-Aug-2026: 10-year Build-to-Print Manufacturing Framework Agreement signed with Siemens Energy, Inc. (gas-turbine generator components). 14-Aug-2026: board approved a Rs 600cr QIP + a Rs 75cr preferential issue to promoters Nikhil Kumar and Mohib Khericha (6.25 lakh shares each at Rs 600); EGM 10-Sep-2026. FY26: Tumkur (3rd plant) commissioned; 2:1 stock split; dividend raised to Rs 2.10/share (from Rs 1.25). Aug-2026: SEBI Reg 29(2) disclosures (QIP-related). &gt;100MW large-generator opportunity flagged as near-signing, announcement expected around Aug-2026, no FY27 revenue impact.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real, current and accelerating: Q1 FY27 revenue +74% YoY, PAT +81%, order inflow +87% (93% exports), order book Rs 2,207cr; FY27 guidance raised to Rs 2,600cr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10-year Build-to-Print Framework Agreement with Siemens Energy (Aug-2026) formalises a multi-year, higher-complexity customer relationship and validates the data-centre / gas-turbine demand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global shortage of generators / gas turbines / gas engines driven by AI data centres, grid stabilisation and renewables; ~93% export mix; debt-free with ROCE ~34%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roadmap to &gt;Rs 4,000cr by FY29-30 on modest (~Rs 50cr/yr) debottlenecking capex; a &gt;100MW large-generator opportunity near signing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extreme: ~88x trailing P/E, ~22x P/B, market cap ~Rs 24,278 Cr after a ~2.9x re-rating -- the multiple prices many years of 40%+ growth plus a permanently premium rating, and capitalises the Siemens / &gt;100MW ramp that adds nothing to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fallen to ~26.87% (from ~34.27% in Mar-2024) and a Rs 600cr QIP will dilute it further; the Rs 75cr promoter preferential only partly offsets -- thin and shrinking skin in the game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cash conversion: CFO/PAT of 0.71 / 0.23 / 0.54 over three years, receivables Rs 742cr (+70% vs 45% sales growth); working capital is scaling faster than profit and the QIP is partly to fund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operating leverage -- EBITDA margin flat at ~18-19% through a doubling of revenue; growth is purely volume-led on a cyclical capex/shortage that will eventually normalise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investor flagged the Turkey-contract margin-hit disclosure as 'sketchy' (no quantified liquidated damages, no root cause)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24,278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 riding a real global generator shortage, now with a 10-year Siemens Energy framework -- but ~88x P/E, a low and diluting promoter stake, and weak cash conversion make the risk-reward poor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demand story is genuine and accelerating (Q1 FY27 +74%/+81% YoY) and the Siemens Energy 10-year build-to-print framework is a real structural upgrade -- as a business this is high quality (ROCE ~34%, debt-free, 93% exports)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hardens the cautions: ~88x trailing P/E and ~22x P/B leave no margin of safety, promoter holding is down to ~27% and a Rs 600cr QIP dilutes further, EBITDA margin shows no operating leverage, and CFO/PAT has averaged ~0.5 with receivables up 70%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to Medium (from Medium-High; not floor-forced): thesis-fit stays 'neither' -- at this size and multiple a 10x in 2-3 years is implausible, and the valuation already discounts the bull case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2026-08-31T13:59:05.553Z</dcterms:created>
  <dcterms:modified xsi:type="dcterms:W3CDTF">2026-08-31T13:59:05.559Z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