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Thyrocare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asset-light diagnostics chain with accelerating PAT growth (FY26 +81%), a compressing multiple, and a radiology divestment now concretely in-process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Thyrocare is a pan-India diagnostic chain focused on early disease detection via centralized, high-volume testing labs (asset-light hub-and-spoke model). Majority-owned by Docon Technologies (API Holdings/PharmEasy group).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9,029 Cr (not independently reverified this pass)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28.4%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Rs 829.04 Cr (+21% YoY); EBITDA Rs 262.04 Cr (+38% YoY); PAT Rs 162.85 Cr (+81% YoY vs Rs 90.75 Cr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240 Cr (+24.35% YoY); PAT Rs 52.2 Cr (+34.19%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~40x trailing, ~33.5x FY27 forward (down from ~50x, as PAT growth has outrun the price)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343 - Rs 662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51.02% (down from 71.06%, via staged deliberate stake sales -- Oct-2025 ~10%, ~Aug-2026 ~9.9% -- to repay Rs 1,050 Cr parent debt; pledge released)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and improving capital efficiency (ROCE 35.4%, ROE 28.4%) with growth accelerating rather than merely continuing: FY25 revenue +20.2% (vs 9.62% 5-yr CAGR), FY26 revenue +21% but PAT +81% (EBITDA margin FY23 23% -&gt; FY25 28%, EBITDA +38% YoY in FY26), and Q1 FY27 continuing at +24.35% revenue / +34.19% PAT. Fully debt-free at the company level. Promoter Docon Technologies (API Holdings/PharmEasy) sold its stake from 71.06% to 51.02% in two tranches (Oct-2025, ~Aug-2026) specifically to repay Rs 1,050 Cr of parent-level debt and become debt-free -- this also released the share pledge that had been overhanging the stock. Well-explained, not an unexplained holding collapse. Auditor rotating (routine, term-completion) from MSKA &amp; Associates to Price Waterhouse Chartered Accountants LLP for a 5-year term from the 26th AGM -- a reputational upgrade, not a red flag.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FY25/FY26 results releases + Q4 FY26 results announcement (revenue/PAT/EBITDA, auditor + director changes)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Jul-2026 concall commentary on radiology divestment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~6mo BSE/media coverage: staged Docon/API Holdings stake sales (Oct-2025, Aug-2026), pledge release, 2:1 bonus share approval, auditor rotation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has risen structurally: 23% (FY23) -&gt; 28% (FY25), on an asset-light hub-and-spoke model, not a cyclical spike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829.04 Cr (+21% YoY), EBITDA Rs 262.04 Cr (+38% YoY), PAT Rs 162.85 Cr (+81% YoY vs Rs 90.75 Cr FY25) -- PAT growth clearly outrunning revenue growth on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volumes 209.6 million FY26, +23% YoY -- volume growth, not just pricing, is driving the top 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Radiology segment (Nuclear Healthcare Ltd + Pulse Hitech Ltd) contributes only ~Rs 13.48 Cr revenue but is dilutive to consolidated ROCE -- the stated rationale for divesting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 rotating from MSKA &amp; Associates LLP (term complete) to Price Waterhouse Chartered Accountants LLP for a first 5-year term from the 26th AGM (May-2026) -- routine rotation, reputational upgrade, no disclosed concern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FY25 PAT Rs 21.34 Cr -&gt; Q4 FY26 PAT Rs 48.70 Cr (+128% YoY), EBITDA Rs 57.39 Cr -&gt; Rs 75.09 Cr (+31%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240 Cr (+24.35% YoY), PAT Rs 52.2 Cr (+34.19% YoY) -- growth continuing at a similar or higher pace than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non-independent directors (Dharmil Sheth, Dr Dhaval Shah) resigned effective 7-May-2026 citing 'pre-occupation and other commitments'; two new directors (Uday Patel Kadam -- healthcare/tech/financial services; Gaurav Verma -- marketing/consumer strategy) appointed effective 8-May-2026 -- routine board refresh, no red flag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Oct-2025 &amp; Aug-2026: Docon/API Holdings sold ~10% + ~9.9% of Thyrocare (~20% over the past year) via market trades, raising ~Rs 1,654 Cr+; Aug-2026 sale repaid the remaining Rs 1,050 Cr of parent debt, making API Holdings debt-free and releasing the Thyrocare share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a 2:1 bonus share issue (announced alongside Q2 FY26 results)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 concall: management confirmed active radiology (Nuclear Healthcare + Pulse Hitech) divestment process, targeting ~6 months to close, but no buyer named yet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growth has clearly decoupled from and outrun revenue growth (FY26 +81% PAT vs +21% revenue; Q1 FY27 +34% PAT vs +24% revenue) -- a genuine margin/operating-leverage story, not just a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radiology divestment is now a live, management-confirmed process with a stated ~6-month timeline (from Jul-2026), not just community speculation -- but still lacks a named buyer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multiple has compressed (from the previously-cited ~50x to ~40x trailing / ~33.5x FY27 forward) even as growth accelerated, improving the risk/reward versus the prior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 rotation to Price Waterhouse is a credible, disclosed, routine governance upgrade -- checked specifically given the SKILL's emphasis on auditor changes as a red-flag signal, and found benign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buyer named yet for the radiology divestment -- timeline and eventual sale price both remain open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9,029 Cr) not independently reverified this pass -- available P/E snapshots (~40.8x trailing, ~33.5x FY27, ~45x forward per different sources) are not fully mutually consistent, likely reflecting different price/EPS snapshot dates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explicit management revenue/PAT guidance numbers found to check 'guidance_credibility' against -- only realized results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High. FY26 confirmed a genuine acceleration (PAT +81%), Q1 FY27 continued it (+34%), the radiology divestment moved from thesis narrative to a management-confirmed in-process catalyst, the auditor rotation is a credible governance upgrade, and the multiple has compressed even as growth accelerated (reverse-P/E now needs only ~15-20% EPS CAGR against actual 34-81% delivered). four_box score 3.5 clears the &gt;=3.0 bar outright without needing an exception.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(API Holdings/Docon) completed its Thyrocare-stake-sale deleveraging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~20% sold over the past year (Oct-2025 ~10%, Aug-2026 ~9.9%); Rs 1,050 Cr debt repaid; pledge released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the FY26 growth/margin acceleration into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revenue +21%, PAT +81%; Q1 FY27 revenue +24.35%, PAT +34.19%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Divest the non-core radiology business (Nuclear Healthcare Ltd + Pulse Hitech Ltd)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13.48 Cr revenue segment, dilutive to consolidated ROCE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Auditor rotation to Price Waterhouse Chartered Accountants LLP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5-year term from the 26th AGM (May-2026), routine rotation from MSKA &amp; Associates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franchise-network + test-volume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(~21-24%)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the asset-light hub-and-spoke model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expansion (23%-&gt;28%+)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(accelerating, +81% FY26, +34%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radiology divestment removes a ROCE drag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further ROCE/ROE improvement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radiology-divestment completion (no buyer named yet).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EBITDA grew 38% YoY in FY26 against 21% revenue growth, and PAT grew 81% against that 38% EBITDA growth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revenue growth; margin expansion; PAT acceleration (already reported FY26 and Q1 FY27); parent deleveraging (already executed). Still assumed: radiology divestment closing on reasonable terms; sustained test-volume growth holding the multiple's implied path.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~40x trailing; ~33.5x FY27 forward (down from ~50x cited previously as PAT has outrun the price)x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reverse-P/E: at ~33.5x FY27 forward converging to a ~22-25x steady-compounder exit (moat weak given diagnostics' competitive intensity, so no premium-franchise multiple), needs roughly 15-20% EPS CAGR FY27-29 -- well below the 34-81% PAT growth actually being delivered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continuing in the low-to-mid 20s%; PAT growth likely still ahead of revenue on operating leverage, with a further step-up once the radiology drag is divested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incremental margin/ROCE gains post-divestment; no independently verified numeric estimate beyond directional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delivered PAT growth (34-81%) is running well ahead of the ~15-20% EPS CAGR the compressed ~33.5x forward multiple requires; the market does not yet appear to be fully crediting the radiology-divestment ROCE tailwind, which hasn't closed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Radiology (Nuclear Healthcare + Pulse Hitech) divestment closing</w:t>
      </w:r>
      <w:r>
        <w:rPr>
          <w:color w:val="666666"/>
          <w:sz w:val="18"/>
          <w:szCs w:val="18"/>
        </w:rPr>
        <w:t xml:space="preserve"> (window ~4M from 2026-09-04;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Diagnostics / preventive-healthcare testing -- asset-light franchise network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Pan-India centralized hub-and-spoke diagnostic testing chain, majority-owned by API Holdings/PharmEasy group (Docon 51.02%)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franchise-network density + central-hub-lab throughput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Dr Lal PathLabs, Metropolis Healthcare, SRL Diagnostics, Vijaya Diagnostics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Organized diagnostic chains continue taking share from unorganized labs. Thyrocare's asset-light, high-ROCE hub-and-spoke model differentiates it from more capex-heavy peers; the radiology divestment further sharpens focus on the core high-return testing business.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asset-light hub-and-spoke scale economics; franchise-network operating leverage; radiology-drag removal once divested (forward-looking).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has risen steadily FY23-&gt;FY26 (23%-&gt;28%+) on structural operating leverage from the franchise/hub model, not a cyclical assist, and remains below best-in-class diagnostics peers -- further upside expected once the dilutive radiology segment is divested, not evidence of an already-peaked margin.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FY25 revenue +20.2% (vs 9.62% 5-yr CAGR); FY26 revenue +21%, PAT +81%; Q4 FY26 PAT +128% YoY; Q1 FY27 revenue +24.35%, PAT +34.19% -- PAT growth has clearly accelerated and decoupled upward from revenue growth across FY25-Q1FY27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~33.5x FY27 forward P/E needs only ~15-20% EPS CAGR to justify at a ~22-25x exit; actual delivered PAT growth (34-81%) is running well ahead, supporting the 'underestimated' gap call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High and improving ROCE (35.4%)/ROE (28.4%); 2:1 bonus share issue; the radiology divestment is itself a self-correction of a past capital-allocation misstep (the ~Rs 194 Cr Pulse Hitech investment now being exited, likely below cost) -- a credible correction, though the original decision was a mark against capital discipline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343-662; trading meaningfully above the low, consistent with the market re-rating recent strong results, though not independently verified as making fresh highs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 (772 posts, latest activity 2026-07-24), titled 'Debt free Asset Light Healthcare Play.' Latest post is bullish on a 'spectacular' quarterly result and flags an upcoming divestment of the group's underperforming radiology business.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stockcollector (2026-07-24, 6 loves, discloses 'hold a lot') -- specific, reasoned call: praises the latest result, criticizes a past ill-judged radiology-business acquisition (Rs 194 Cr, since impaired ~Rs 40 Cr) that has been dragging group profit, and expects a near-term divestment (even at a loss) to be a positive re-rating catalyst once the drag is removed. posts_seen=1 this run, not yet logged as verified repeat-conviction.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API Holdings (parent) became debt-free in Aug-2026 by repaying Rs 1,050 Cr, releasing the Thyrocare share pledge that had been a standing overhang -- a positive, specific, recent catalyst, not a red flag despite the promoter stake reduction.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and improving capital efficiency (ROCE 35%, ROE 28%) with growth accelerating: FY26 PAT +81% (vs FY25 revenue +20.2% against a 9.6% 5-yr CAGR), Q1 FY27 PAT +34.19% continuing the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has compressed from ~50x to ~40x trailing / ~33.5x FY27 forward even as PAT growth accelerated -- reverse-P/E implies only ~15-20% EPS CAGR is needed, well below what's being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Radiology (Nuclear Healthcare + Pulse Hitech) divestment is concretely in-process (management targeted ~6 months from the Jul-2026 concall) and would remove a ROCE-dilutive drag; parent (API Holdings) deleveraging already released the long-standing share pledge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 rotating to Price Waterhouse Chartered Accountants LLP (5-yr term) -- a reputational upgrade; board also approved a 2:1 bonus share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Asset-light, debt-free model with a long runway per community discussion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buyer identified yet for the radiology divestment as of the Jul-2026 concall -- the catalyst is real but not yet executed, and could slip past the ~6-month guided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Radiology divestment may realize well below book value (community estimates Rs 30-50 Cr vs Rs 194 Cr paid), a governance-quality concern about past capital allocation (the divestment itself is a partial self-correction)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majority-controlled by a promoter group (API Holdings/PharmEasy) that has itself been through financial stress and has sold down ~20% of its stake in the past year -- worth monitoring for further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Diagnostics remains a price-competitive sector (Dr Lal PathLabs, Metropolis, SRL, Vijaya) -- the efficient asset-light model is a real edge but not an obvious durable pricing moat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9,029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(structural preventive-diagnostics demand + franchise-network scaling). tam yes (large, fragmented organized-diagnostics market with genuine headroom off a ~Rs 9,000 Cr base). moat weak (efficient asset-light model, but diagnostics remains price-competitive vs Dr Lal/Metropolis/SRL/Vijaya). valuation yes (~33.5x FY27 forward against 34-81% delivered PAT growth is not pricing in the full growth-plus-divestment story). Score 3.5 clears the &gt;=3.0 bar -&gt; 10x-in-2-3-years permitted outright.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small-cap quality name with accelerating PAT growth, a compressing multiple, and a concrete (if not yet closed) radiology-divestment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3.5 (tailwind yes, tam yes, moat weak, valuation yes) clears the &gt;=3.0 bar outright -- 10x-in-2-3-years is permitted without invoking an 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efficiency and growth trend are both genuinely strong and accelerating (FY26 PAT +81%, Q1 FY27 +34%), and the multiple has compressed even as growth accelerated -- a favourable combination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Pledge-release is done; radiology-divestment is in-process but not yet closed (no buyer named as of Jul-2026) -- the thesis needs this catalyst to actually complete, and diagnostics' competitive intensity keeps the moat box at 'weak' rather than 'yes'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2026-09-04T16:20:28.765Z</dcterms:created>
  <dcterms:modified xsi:type="dcterms:W3CDTF">2026-09-04T16:20:28.770Z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