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Venky's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Deep-cyclical poultry play at what looks like a cycle low, with a strong confirming quarter (Q1 FY27 PAT +216%) — a classic trough-cyclical setup, commodity-driven and unconfirmed beyond one quarter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Venky's (VH Group) is an integrated poultry company — broiler &amp; layer breeding, chicken meat processing, poultry feed, animal health products, and oilseed (soya) processing. Earnings are highly cyclical, swinging with feed input costs (maize/corn, soybean meal) and chicken/egg realisations; historically a large profit swinger (strong FY19-21, weak FY22-26).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2,100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~7.8% (3-yr, depressed by the down-cycle)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Negligible (D/E ~1%)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~3.6% 5-yr avg; Q1 FY27 revenue +29% YoY to Rs 1,118 Cr on better volumes + realisations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profitability</w:t>
            </w:r>
          </w:p>
        </w:tc>
        <w:tc>
          <w:tcPr>
            <w:tcW w:type="dxa" w:w="5800"/>
          </w:tcPr>
          <w:p>
            <w:r>
              <w:t xml:space="preserve">PAT Rs 50 Cr vs Rs 15.8 Cr YoY (+216%); EBITDA Rs 69 Cr vs Rs 24 Cr; margin 6.2% vs 2.7%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1,165 - 1,800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figures are weak (3-yr ROE ~8%, 5-yr sales CAGR ~3.6%) because FY22-FY26 was a poultry down-cycle — Q1 FY26 PAT had itself plunged ~79%. Per the recent-quarter-trend rule, the relevant signal is the inflection: Q1 FY27 revenue +29% YoY, EBITDA margin more than doubled (2.7% -&gt; 6.2%), PAT +216% YoY, on improved volumes and realisations across poultry, animal health and oilseed — even though feed prices remained high (management flagged sustained feed inflation as the key risk). Debt is negligible, so operating leverage on a cyclical recovery flows straight to the bottom line.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Poultry / animal protein cycle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poultry — breeding, meat processing, feed, animal health, oilseed crush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feed cost (maize + soybean meal) vs realisations — margin is set by this spread, not by any structural moat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Godrej Agrovet, Suguna Foods (unlisted), IB Group (unlisted), Avanti Feeds (aqua analogue), SKM Egg Products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 durable moat; returns are a commodity spread play. The bull case is purely cyclical: feed costs elevated + realisations recovering + a negligible-debt balance sheet = large operating leverage off a trough. One confirming quarter so far.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in depth. A new thread post frames Venky's historical bottoms as coinciding with peaks in feed input prices (maize, soybean meal) — i.e. a cycle-low pattern — but this is a setup hypothesis, not confirmation.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Venky's has almost no live ValuePickr discussion — the older threads are closed. A brand-new thread, 'Venky India - How high can the chicken fly?' (topic 224040), was opened 2026-08-31 with a single post making the input-cost-cycle / trough-cyclical argument (Venky's bottoms line up with corn/soybean-meal price peaks). The sister thread 'Venky's a highly volatile story worth considering' (topic 84431) is dormant since 2022. No community conviction, no trusted-user signal.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of substance — one brand-new thread with a single technical/cyclical post; no trusted-user involvement.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Trough-cyclical setup with a strong confirming quarter: Q1 FY27 PAT +216% YoY, EBITDA margin 2.7% -&gt; 6.2%, revenue +29%, off a rock-bottom base (Q1 FY26 PAT -79%)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(~Rs 2,100 Cr) with negligible debt — operating leverage on a full-cycle recovery could multiply earnings; brand ('Venky's') and vertical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at a low price/sales; historical pattern of sharp up-moves when the feed/realisation spread turns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structural moat — a commodity spread business; margins re-collapse if feed (maize/soybean meal) inflation persists (management's own flagged risk)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long-run record (3-yr ROE ~8%, 5-yr sales CAGR ~3.6%); disease risk (avian influenza) is an ever-present tail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Inflection is one quarter old and commodity-driven, not a structural compounding story; essentially no ValuePickr coverage / risk-checking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2,100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Textbook trough-cyclical poultry play with one strong confirming quarter — high-variance, commodity-driven, worth tracking the next print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discovery candidate: no live-theme match (poultry/animal-protein is not in active_themes.json) — surfaced by recency discovery (new thread opened 2026-08-31).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recent-quarter-trend rule: weak 3-5yr average but a strong, specific, recent-quarter inflection (Q1 FY27 PAT +216% YoY, margin 2.7%-&gt;6.2%, revenue +29%) at small-cap scale with negligible debt -&gt; '10x-in-2-3-years' at MEDIUM conviction with an explicit 'unconfirmed / commodity-cyclical' caveat, not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cyclical earnings-leverage bet, not a structural compounder — feed-cost inflation is the live risk and the inflection is only one quarter old. Revisit after Q2 FY27 to see if the recovery holds.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2026-08-31T15:00:56.305Z</dcterms:created>
  <dcterms:modified xsi:type="dcterms:W3CDTF">2026-08-31T15:00:56.305Z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