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Antelopus Selan Oil Exploration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onshore/offshore oil &amp; gas turnaround story with real production growth and a Duarmara discovery surprise -- but the stock already trades near the bull case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Antelopus Selan Energy Limited (formerly Selan Exploration Technology, renamed following the 2022-announced, July-2025-effective merger with Antelopus Energy Private Limited) is an Indian onshore/offshore oil &amp; gas exploration and production company. Legacy assets are the Cambay-basin Gujarat fields Bakrol, Lohar and Karjisan (currently ~90% of production), supplemented by the Krishna-Godavari basin Dangeru field (first production Aug-2025) and the Assam Duarmara field, where a 2026 well drilled to target gas in the lower Tipam sands unexpectedly encountered ~37-degree-API light oil in the upper sands -- Duarmara is now the company's single largest 2P reserve asset (19.5 million barrels). Pre-merger Antelopus Energy also holds undeveloped offshore discoveries (Mumbai D-31, Mahanadi D-11) as longer-dated optionality. The company recently won two further onshore blocks under India's DSF Bid Round IV (Cambay basin, Gujarat and Krishna-Godavari basin, Andhra Pradesh). Post-merger management is drawn from Cairn/Vedanta backgrounds with a stated record of running a successful private onshore oil asset in India, and has pursued a self-funded, debt-free growth strategy focused on converting a large (~60 mmboe) 2P reserve base -- against current production of only ~0.5 mmboe/year -- into actual cash flow.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 (Rs cr)</w:t>
            </w:r>
          </w:p>
        </w:tc>
        <w:tc>
          <w:tcPr>
            <w:tcW w:type="dxa" w:w="5800"/>
          </w:tcPr>
          <w:p>
            <w:r>
              <w:t xml:space="preserve">~3,840 (price ~Rs1,088, 1 Oct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(trailing)</w:t>
            </w:r>
          </w:p>
        </w:tc>
        <w:tc>
          <w:tcPr>
            <w:tcW w:type="dxa" w:w="5800"/>
          </w:tcPr>
          <w:p>
            <w:r>
              <w:t xml:space="preserve">~43x on FY26 PAT (richer, ~50x, if the one-off FY26 amortization-accounting benefit is excluded) -- rich for an E&amp;P vs ONGC/Oil India at single-digit-to-low-teens multiples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~21%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FY25 / FY26 (Rs cr)</w:t>
            </w:r>
          </w:p>
        </w:tc>
        <w:tc>
          <w:tcPr>
            <w:tcW w:type="dxa" w:w="5800"/>
          </w:tcPr>
          <w:p>
            <w:r>
              <w:t xml:space="preserve">258.08 -&gt; 278.88 (+8.1% YoY) -- muted versus the volume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 FY25 / FY26 / Q1 FY27</w:t>
            </w:r>
          </w:p>
        </w:tc>
        <w:tc>
          <w:tcPr>
            <w:tcW w:type="dxa" w:w="5800"/>
          </w:tcPr>
          <w:p>
            <w:r>
              <w:t xml:space="preserve">48% -&gt; 58% -&gt; ~70%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FY25 / FY26 (Rs cr)</w:t>
            </w:r>
          </w:p>
        </w:tc>
        <w:tc>
          <w:tcPr>
            <w:tcW w:type="dxa" w:w="5800"/>
          </w:tcPr>
          <w:p>
            <w:r>
              <w:t xml:space="preserve">70.57 -&gt; 89.61 (+27.0% YoY); includes a non-recurring ~Rs17.76cr amortization-accounting benefit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PAT (Rs cr)</w:t>
            </w:r>
          </w:p>
        </w:tc>
        <w:tc>
          <w:tcPr>
            <w:tcW w:type="dxa" w:w="5800"/>
          </w:tcPr>
          <w:p>
            <w:r>
              <w:t xml:space="preserve">38.08, +157%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Production (boepd)</w:t>
            </w:r>
          </w:p>
        </w:tc>
        <w:tc>
          <w:tcPr>
            <w:tcW w:type="dxa" w:w="5800"/>
          </w:tcPr>
          <w:p>
            <w:r>
              <w:t xml:space="preserve">742 (FY24) -&gt; 1,193 (FY25) -&gt; 1,355 (FY26 avg) -&gt; 1,760 (Q4 FY26 exit); FY27 exit target 2,500 (+40%+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2P reserves</w:t>
            </w:r>
          </w:p>
        </w:tc>
        <w:tc>
          <w:tcPr>
            <w:tcW w:type="dxa" w:w="5800"/>
          </w:tcPr>
          <w:p>
            <w:r>
              <w:t xml:space="preserve">~60 mmboe total; Duarmara alone 19.5 mmbbl (largest single asset); Karjisan reserves upgraded 2.9x in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Zero long-term debt; A/Stable credit rating (Jun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pledge</w:t>
            </w:r>
          </w:p>
        </w:tc>
        <w:tc>
          <w:tcPr>
            <w:tcW w:type="dxa" w:w="5800"/>
          </w:tcPr>
          <w:p>
            <w:r>
              <w:t xml:space="preserve">69.94% (Jun 2026), nil pledge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 -- fully reinvesting in growth/development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FY27-28 capex guidance</w:t>
            </w:r>
          </w:p>
        </w:tc>
        <w:tc>
          <w:tcPr>
            <w:tcW w:type="dxa" w:w="5800"/>
          </w:tcPr>
          <w:p>
            <w:r>
              <w:t xml:space="preserve">Rs250-350cr, self-funded, no planned fresh borrowing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operating turnaround is real and reasonably well evidenced: production has grown from 742 boepd (FY24) to a 1,760 boepd exit rate (Q4 FY26), EBITDA margin has expanded from 48% to 58% to ~70% (Q1 FY27) on genuine operating leverage against a largely fixed cost base, the company remains debt-free with an A/Stable rating even while self-funding a multi-field, multi-basin development program, and the 2025 Oilfields Regulation &amp; Amendment Act has extended the PSC useful life for Bakrol/Lohar/Cambay by 10 years, removing what had been a known ~2030 renewal overhang. The Duarmara light-oil discovery and two new DSF Round-IV block wins (Gujarat, Andhra Pradesh) add genuine optionality on top of the legacy fields. The catch is that none of this has yet shown up cleanly on the revenue line: FY26 revenue grew only 8% (Rs258cr -&gt; Rs279cr) even as production volumes grew far faster, implying realization/price and mix have been a headwind that the current ~43x trailing P/E does not obviously discount; and FY26's 27% PAT growth included a non-recurring ~Rs17.76cr amortization-accounting benefit that will not repeat, meaning clean FY27 PAT growth could look materially slower than the headline FY26 number suggests. A numeric bull/base/bear scenario built off the same assumptions (see scenario_analysis) implies the current price already sits at or just above the bull case -- the stock is pricing a clean execution outcome, not offering a margin of safety for one.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niveshnama.substack.com -- Duarmara discovery deep-dive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proinvestnirmiti.substack.com -- full investment-thesis deep-dive (reserves, production, management, risks)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whalesbook.com -- FY26 audited-results news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scanx.trade -- FY26 results/price/promoter-pledge news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tradebrains.in / cruxal.in -- DSF Round IV block-win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search aggregation -- current price/market cap (business-standard, 1 Oct 2026), promoter holding/pledge (tijorifinance/sahi/company filings), PSC renewal and Oilfields Regulation &amp; Amendment Act 2025 extension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FY26 annual presentation PDF (sourced via search snippet only -- direct fetch timed out, not independently re-verified line by line this pass)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grew modestly FY25-&gt;FY26 (Rs258.08cr -&gt; Rs278.88cr, +8.1%) despite a far larger production-volume increase -- price/mix realization has been a headwind not fully explained in sources read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expanded sharply (48% FY25 -&gt; 58% FY26 -&gt; ~70% Q1 FY27); FY26 PAT also included a non-recurring ~Rs17.76cr benefit from a change in amortization accounting for oil &amp; gas assets -- a genuine one-off that inflates the headline FY26 PAT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~21% (FY26); company remains zero long-term debt with an A/Stable credit rating (Jun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Production-sharing contracts for Bakrol/Lohar (validity to Mar 2030) and Karjisan (to Nov 2030) have had their useful life extended by 10 years under the 2025 Oilfields Regulation &amp; Amendment Act -- a meaningful, newly-enacted de-risking of what was previously a known renewal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2P reserves ~60 mmboe across all fields; Duarmara alone is the single largest asset at 19.5 mmbbl following the 2026 light-oil discovery; Karjisan reserves were upgraded 2.9x within FY26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exit rate: 742 boepd (FY24) -&gt; 1,193 (FY25) -&gt; 1,355 (FY26 average) -&gt; 1,760 (Q4 FY26 exit) -&gt; 2,500 targeted (Q4 FY27 exit)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PAT grew ~157% YoY to Rs38.08cr, the standout quarter of the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trajectory: 48% (FY25) -&gt; 58% (FY26) -&gt; ~70% (Q1 FY27) -- a genuinely steep expansion worth cross-checking for sustainability given the FY26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Dangeru (KG basin) first production Aug-2025, ramping from ~60 boepd toward a 150-300 boepd FY27 target as development wells come online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DSF Round IV block awards: two new onshore licenses won in the Cambay basin (Gujarat) and Krishna-Godavari basin (Andhra Pradesh) -- stock rose ~20% on the news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Duarmara upper-sands light-oil (37 deg API) discovery disclosed during 2026 well testing, originally targeting lower Tipam-sands gas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reaffirmed A/Stable, June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name change to Antelopus Selan Energy Limited effective August 2025 following the Antelopus Energy merger (effective July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Nil promoter pledge confirmed as of the latest (Jun 2026) shareholding disclosure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FY26 revenue/volume disconnect (8% revenue growth vs ~38% 3-year volume CAGR) is the single most important new fact from this pass -- it directly tempers the headline growth story and is the crux of the valuation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included a ~Rs17.76cr non-recurring amortization-accounting benefit -- not previously captured in the light-pass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2025 Oilfields Regulation &amp; Amendment Act's 10-year PSC extension for Bakrol/Lohar/Cambay is a genuinely new, favorable regulatory development that materially reduces a previously known 2030 renewal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numeric bull/base/bear build (scenario_analysis) shows the current price sitting at or just above the bull-case implied value -- useful quantitative confirmation of the 'richly valued' read that the light-pass four_box note only asserted qualitatively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FY26 revenue grow only 8% against ~38% volume-CAGR guidance -- realized crude price decline, royalty/cess treatment, gas-vs-oil mix shift, or something else? Needs a direct annual-report segment-revenue read next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cash balance / net-debt figure not independently sourced this pass (company is described as debt-free but a precise net-debt-to-EBITDA figure was not derivable) -- quality_metrics.net_debt_to_ebitda and interest_coverage left conservative/null pending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assessed -- no annual-report RPT note read directly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Duarmara's sustained commercial flow-test results beyond the initial test were not found -- commerciality remains genuinely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annual-report ROCE/revenue series for FY23-FY24 not sourced -- track_record block left absent pending a cleaner multi-year read (NSE annual-presentation PDF fetch timed out this pass)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The production/debt/PSC-extension/reserve-discovery story is genuinely strong and roughly matches management's own guidance, but the FY26 revenue/volume disconnect, the one-off accounting boost to PAT, and a scenario build showing the stock priced at or above the bull case argue against moving past Medium this pass.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PSC useful-life extended by 10 years for Bakrol/Lohar/Cambay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previously set to expire Mar/Nov 2030; extended under the 2025 Oilfields Regulation &amp; Amendment Act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Duarmara upper-sands light-oil discovery appraisal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 deg API oil encountered testing a gas-targeted well; now the company's largest single 2P asset at 19.5 mmbbl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exit production rate target of 2,500 boepd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+40%+ YoY from the 1,760 boepd Q4 FY26 exit rate, via Karjisan development + Dangeru ramp + Duarmara appraisal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Rs250-350cr self-funded capex, FY27-FY28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long-term debt maintained; shift toward more capital-intensive offshore/Karjisan development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 new DSF Round IV onshore blocks won (Cambay, Gujarat + Krishna-Godavari, Andhra Pradesh)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+20% on announcement; early-stage, pre-exploration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block wins + Duarmara/Dangeru appraisal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Development drilling &amp; capex (Rs250-350cr FY27-28)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Production volume growth (1,355 -&gt; 2,500 boepd)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(subject to crude price/USD-INR realization pass-through)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 on a largely fixed cost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development drilling execution plus crude-price realization -- volume growth has not automatically translated into revenue growth, as FY26 showed (8% revenue growth against a 38% 3-year volume CAGR).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EBITDA margin expanded from 48% (FY25) to 58% (FY26) to ~70% (Q1 FY27) as production scaled against a largely fixed cost base, though part of the FY26 PAT improvement was a non-recurring accounting item rather than pure operating leverage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Production volume growth; EBITDA margin expansion. Still assumed: New block wins translating to future production; Revenue scaling proportionally with volume (muted so far by price/mix); 2,500 boepd FY27 exit target.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1088 · 43x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 ~43x trailing multiple for an oil &amp; gas E&amp;P (vs ONGC/Oil India at single-digit-to-low-teens multiples) requires either sustained 30%+ volume-driven EPS growth for several years, or the market crediting the ~60 mmboe reserve base well above where reported earnings currently sit; a reverse-P/E at a cautious 12-15x E&amp;P-appropriate exit multiple would need EPS to roughly triple from here -- a high bar given FY26 revenue grew only 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Production growth toward the 2,500 boepd exit target is plausible given the FY24-26 delivery record, but revenue/PAT growth likely trails volume growth again unless realization improves; FY26's 27% PAT growth also included a one-off ~Rs17.76cr amortization-accounting benefit that will not repeat, so clean FY27 PAT growth could look materially slower than the FY26 headline suggests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genuine second leg is plausible from Duarmara commercial confirmation, full Dangeru ramp, and DSF IV block appraisal, but these are multi-year, capital-intensive, and unproven at scale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~43x trailing P/E (richer still excluding the FY26 one-off accounting benefit), the stock already prices substantial multi-year execution success; FY26's actual revenue growth was only 8% against a 38% 3-year volume CAGR, meaning price/mix realization has been a headwind the current multiple does not obviously discount -- our own numeric scenario build (see scenario_analysis) places the current price at or just above our bull case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FY27 production ramp to the 2,500 boepd exit target plus first sustained commercial confirmation at Duarmara and a fuller Dangeru ramp, with resulting revenue/PAT (excluding the FY26 one-off accounting benefit) showing whether volume growth finally converts into proportional revenue growth</w:t>
      </w:r>
      <w:r>
        <w:rPr>
          <w:color w:val="666666"/>
          <w:sz w:val="18"/>
          <w:szCs w:val="18"/>
        </w:rPr>
        <w:t xml:space="preserve"> (window ~6M from 2026-10-01;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Indian onshore (plus legacy undeveloped offshore) oil &amp; gas E&amp;P, riding India's domestic-production push (~90% import-dependent) and the government's DSF small-field bid-round program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Licensed operator of legacy Cambay-basin Gujarat fields (Bakrol/Lohar/Karjisan, ~90% of current production) plus newer Assam (Duarmara) and Krishna-Godavari-basin (Dangeru) assets, with two further DSF Round-IV blocks recently won (Gujarat, Andhra Pradesh); undeveloped offshore discoveries (Mumbai D-31, Mahanadi D-11) remain longer-dated optionality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development-drilling capital and regulatory/PSC approval timelines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Oil India Limited, ONGC, Hindustan Oil Exploration Company (HOEC)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moat here is licence/PSC exclusivity (no one else can drill Bakrol/Lohar/Karjisan/Duarmara), not pricing power -- the company remains a pure commodity price-taker on crude realization, with management itself flagging that every $10 Brent move swings annual revenue by an estimated Rs18-22cr.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volume growth against a largely fixed cost base (genuine operating leverage); a one-off FY26 amortization-accounting change (non-recurring, ~Rs17.76cr); crude price / USD-INR realization (cyclical, pass-through).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 expansion from 48% (FY25) to 58% (FY26) to ~70% (Q1 FY27) partly reflects genuine operating leverage on rising volumes, but FY26 PAT was also boosted by a non-recurring ~Rs17.76cr amortization-accounting benefit, and the Q1 FY27 level in particular looks elevated versus what is likely sustainable through a full crude-price cycle; a through-cycle margin in the high-50s/low-60s% range looks more defensible than the ~70% print.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Production: 742 boepd (FY24) -&gt; 1,193 (FY25) -&gt; 1,355 (FY26 avg) -&gt; 1,760 (Q4 FY26 exit) -&gt; 2,500 targeted (Q4 FY27 exit), a genuinely strong ~35-38% volume CAGR; but reported revenue grew just 8% FY25-&gt;FY26 (Rs258cr -&gt; Rs279cr) despite that volume growth, while PAT grew 27% (partly a one-off accounting benefit) -- volume growth and P&amp;L growth decoupled this past year, which is the key thing to watch resolve (or not) in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~43x trailing P/E, the multiple needs the volume growth to finally show up as revenue/EPS growth rather than just production-volume growth; FY26 did not deliver that on the revenue line, which is the central valuation risk going into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Self-funded capex (Rs250-350cr guided FY27-28) with zero long-term debt maintained throughout a multi-field, multi-basin expansion; post-2022-merger leadership drawn from Cairn/Vedanta backgrounds with a stated record of running a successful private onshore oil asset in India prior to joining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post-merger shift from a legacy conservative single-basin operator to an aggressive multi-basin reserve-to-production execution strategy, now adding new licensed blocks (DSF IV) on top of working legacy and newly-discovered fields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(boepd): 742 FY24 -&gt; 1,193 FY25 -&gt; 1,355 FY26 avg -&gt; 1,760 Q4FY26 exit, targeting 2,500 Q4FY27 exit (improving) — ~35-38% 3-year volume CAGR per management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2P reserves: ~60 mmboe total; Duarmara alone 19.5 mmbbl (largest single asset); Karjisan reserves upgraded 2.9x in FY26 (improving) — current production of ~0.5 mmboe/yr implies a long reserve runway if converted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48% FY25 -&gt; 58% FY26 -&gt; ~70% Q1 FY27 (improving) — partly a one-off FY26 accounting benefit (~Rs17.76cr amortization change); through-cycle level likely lower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mix / concentration: ~80% crude oil / 20% natural gas; Bakrol+Karjisan ~90% of current volumes (stable) — concentration risk in two legacy fields pending diversification via Dangeru/Duarmara/DSF-IV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bull):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30%, FY28 margin 62%, FY28 EPS 46.7, exit 22x, implied price 1027 (-6%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15%, FY28 margin 55%, FY28 EPS 31.3, exit 15x, implied price 470 (-57%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5%, FY28 margin 45%, FY28 EPS 17.4, exit 10x, implied price 174 (-84%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Current price (~Rs1,088) sits essentially at or just above our bull-case implied value (~Rs1,027), meaning the market is already paying for a 30% revenue CAGR scenario where volume growth cleanly converts to revenue and margin holds near FY26's elevated, partly one-off-boosted level. The base case -- volume growth continues but revenue/margin normalize more in line with FY26's actual experience (8% revenue growth against 38% volume CAGR) -- implies ~57% downside. Bull requires Duarmara/Dangeru/DSF-IV execution plus favorable crude pricing; bear assumes a reversion toward pre-turnaround economics and a de-rating toward peer-like E&amp;P multiples.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DSF Round IV block award (Cambay, Gujarat + Krishna-Godavari, Andhra Pradesh) triggered a ~20% stock pop on announcement. Duarmara upper-sands light-oil (37 deg API) discovery disclosed via company announcement/investor presentation during 2026 testing of a well originally targeting lower Tipam-sands gas. Dangeru (KG basin) field commenced first production Aug-2025. Credit rating reaffirmed A/Stable, Jun-2026. No pledge, no auditor resignation, no board/KMP-change red flag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has grown from 742 boepd (FY24) to a 1,760 boepd exit rate (Q4 FY26), roughly matching management's guided ~38% 3-year volume CAGR, with a credible FY27 exit target of 2,500 boepd (+40%+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long-term debt, A/Stable credit rating, and a fully self-funded Rs250-350cr FY27-28 capex program -- genuinely disciplined capital allocation from a post-merger management team with a strong onshore-oil-asset pedigree (Cairn/Vedanta background)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2025 Oilfields Regulation &amp; Amendment Act extended Bakrol/Lohar/Cambay PSC useful life by 10 years, removing the ~2030 renewal overhang that was previously a known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Duarmara's upper-sands 37-degree-API light-oil discovery (largest single 2P asset at 19.5 mmbbl) was a genuine positive surprise found while drilling for gas, and two new DSF Round-IV blocks (Gujarat, Andhra Pradesh) add further optionality on top of legacy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Against a ~60 mmboe 2P reserve base and current production of only ~0.5 mmboe/year, there is a very long multi-year runway if execution continues to convert reserves into production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grew only 8% (Rs258cr -&gt; Rs279cr) despite a 38% 3-year production-volume CAGR -- volume growth has not yet translated into proportional revenue growth, and the current ~43x trailing P/E does not obviously discount that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FY26's 27% PAT growth included a non-recurring ~Rs17.76cr amortization-accounting benefit; clean, like-for-like FY27 PAT growth could look materially slower once that one-off rolls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numeric bull/base/bear scenario built off FY26 figures implies the current price already sits at or just above the bull case -- the stock offers little obvious margin of safety if execution disappoints even modestly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concentration: Bakrol and Karjisan together still account for ~90% of current production; Duarmara's commercial flow rates remain unconfirmed over a sustained period, and the two new DSF IV blocks are pre-exploration with no guaranteed discovery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price-taker with no pricing power: management itself flags that every $10 Brent decline removes an estimated Rs18-22cr of annual revenue, and crude/USD-INR exposure is a structural, uncontrollable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 despite consistent profitability -- a defensible reinvestment choice given the reserve-conversion opportunity, but a real zero-direct-return data point worth weighing alongside the other caveats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annual-report-level RPT (related-party transaction) trend was independently verified this pass -- left unclear rather than guessed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(India's domestic-production push + DSF bid-round program) and TAM (~60 mmboe 2P reserves against ~0.5 mmboe/yr current production, plus two new blocks) both genuine. Moat weak (licence/PSC exclusivity is real but the company is a pure commodity price-taker with no pricing power). Valuation downgraded to 'no' (not just 'weak') -- ~43x trailing P/E, richer still excluding the FY26 one-off accounting benefit, with a numeric scenario build placing the current price at or above the bull case. Score 2.5 falls in the 2.0-2.5 band; thesis_fit retained via the written 'growth is un-ignorable' exception (see verdict_reasoning), with conviction capped at Medium and an explicit unconfirmed/valuation caveat rather than upgraded on the strength of the operating story alone.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reserve-to-production execution story (volumes +35-38% CAGR, zero debt, PSC overhang now de-risked) but four_box scores only 2.5 -- thesis_fit retained via the 'growth is un-ignorable' exception, conviction capped at Medium, 'unconfirmed' caveat on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yes, tam yes, moat weak, valuation no) would default to 'neither' per the decision table, but invoking the explicit 'growth is un-ignorable' exception: production CAGR ~35-38% roughly matches management's guided delivery, the 2025 Oilfields Regulation &amp; Amendment Act has extended the PSC useful life for Bakrol/Lohar/Cambay by 10 years (removing a known 2030 renewal overhang), and the Duarmara light-oil discovery plus two new DSF Round-IV blocks (Gujarat, Andhra Pradesh) are concrete, dated catalysts -- not a vague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exception rule, thesis_fit stays 10x-in-2-3-years but conviction is capped at Medium with an explicit 'unconfirmed' caveat, since valuation scored 'no' outright, not just 'weak'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central caution: FY26 revenue grew only 8% (Rs258.08cr -&gt; Rs278.88cr) despite a 38% 3-year production-volume CAGR -- volume growth has not yet converted into proportional revenue growth, and FY26's 27% PAT growth included a non-recurring ~Rs17.76cr amortization-accounting benefit. At ~43x trailing P/E (richer still if that one-off is excluded), the stock already prices in substantial further execution success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base-case numeric scenario (see scenario_analysis) implies the current price sits at/slightly above the bull case already -- conviction is capped accordingly rather than raised, despite the genuinely strong operational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flag: zero long-term debt, A/Stable credit rating (Jun 2026), nil promoter pledge, high promoter holding (69.94%) -- red_flag_tier stays CLEAR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Antelopus Selan Oil Exploration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2026-10-01</w:t>
      </w:r>
    </w:p>
    <w:p>
      <w:pPr>
        <w:ind w:left="360"/>
      </w:pPr>
      <w:r>
        <w:t xml:space="preserve">  • Red Flag: CLEAR</w:t>
      </w:r>
    </w:p>
    <w:p/>
    <w:p>
      <w:r>
        <w:rPr>
          <w:b/>
        </w:rPr>
        <w:t>📝 Verdict:</w:t>
      </w:r>
    </w:p>
    <w:p>
      <w:pPr>
        <w:ind w:left="360"/>
      </w:pPr>
      <w:r>
        <w:t>Genuine reserve-to-production execution story (volumes +35-38% CAGR, zero debt, PSC overhang now de-risked) but four_box scores only 2.5 -- thesis_fit retained via the 'growth is un-ignorable' exception, conviction capped at Medium, 'unconfirmed' caveat on valuation</w:t>
      </w:r>
    </w:p>
    <w:p/>
    <w:p>
      <w:r>
        <w:rPr>
          <w:b/>
        </w:rPr>
        <w:t>📈 Bull Case:</w:t>
      </w:r>
    </w:p>
    <w:p>
      <w:pPr>
        <w:ind w:left="360"/>
      </w:pPr>
      <w:r>
        <w:t>Production has grown from 742 boepd (FY24) to a 1,760 boepd exit rate (Q4 FY26), roughly matching management's guided ~38% 3-year volume CAGR, with a credible FY27 exit target of 2,500 boepd (+40%+ YoY)</w:t>
      </w:r>
    </w:p>
    <w:p>
      <w:pPr>
        <w:ind w:left="360"/>
      </w:pPr>
      <w:r>
        <w:t>Zero long-term debt, A/Stable credit rating, and a fully self-funded Rs250-350cr FY27-28 capex program -- genuinely disciplined capital allocation from a post-merger management team with a strong onshore-oil-asset pedigree (Cairn/Vedanta background)</w:t>
      </w:r>
    </w:p>
    <w:p>
      <w:pPr>
        <w:ind w:left="360"/>
      </w:pPr>
      <w:r>
        <w:t>The 2025 Oilfields Regulation &amp; Amendment Act extended Bakrol/Lohar/Cambay PSC useful life by 10 years, removing the ~2030 renewal overhang that was previously a known risk</w:t>
      </w:r>
    </w:p>
    <w:p>
      <w:pPr>
        <w:ind w:left="360"/>
      </w:pPr>
      <w:r>
        <w:t>Duarmara's upper-sands 37-degree-API light-oil discovery (largest single 2P asset at 19.5 mmbbl) was a genuine positive surprise found while drilling for gas, and two new DSF Round-IV blocks (Gujarat, Andhra Pradesh) add further optionality on top of legacy fields</w:t>
      </w:r>
    </w:p>
    <w:p>
      <w:pPr>
        <w:ind w:left="360"/>
      </w:pPr>
      <w:r>
        <w:t>Against a ~60 mmboe 2P reserve base and current production of only ~0.5 mmboe/year, there is a very long multi-year runway if execution continues to convert reserves into production</w:t>
      </w:r>
    </w:p>
    <w:p/>
    <w:p>
      <w:r>
        <w:rPr>
          <w:b/>
        </w:rPr>
        <w:t>📉 Bear Case:</w:t>
      </w:r>
    </w:p>
    <w:p>
      <w:pPr>
        <w:ind w:left="360"/>
      </w:pPr>
      <w:r>
        <w:t>FY26 revenue grew only 8% (Rs258cr -&gt; Rs279cr) despite a 38% 3-year production-volume CAGR -- volume growth has not yet translated into proportional revenue growth, and the current ~43x trailing P/E does not obviously discount that gap</w:t>
      </w:r>
    </w:p>
    <w:p>
      <w:pPr>
        <w:ind w:left="360"/>
      </w:pPr>
      <w:r>
        <w:t>FY26's 27% PAT growth included a non-recurring ~Rs17.76cr amortization-accounting benefit; clean, like-for-like FY27 PAT growth could look materially slower once that one-off rolls off</w:t>
      </w:r>
    </w:p>
    <w:p>
      <w:pPr>
        <w:ind w:left="360"/>
      </w:pPr>
      <w:r>
        <w:t>A numeric bull/base/bear scenario built off FY26 figures implies the current price already sits at or just above the bull case -- the stock offers little obvious margin of safety if execution disappoints even modestly</w:t>
      </w:r>
    </w:p>
    <w:p>
      <w:pPr>
        <w:ind w:left="360"/>
      </w:pPr>
      <w:r>
        <w:t>Heavy concentration: Bakrol and Karjisan together still account for ~90% of current production; Duarmara's commercial flow rates remain unconfirmed over a sustained period, and the two new DSF IV blocks are pre-exploration with no guaranteed discovery</w:t>
      </w:r>
    </w:p>
    <w:p>
      <w:pPr>
        <w:ind w:left="360"/>
      </w:pPr>
      <w:r>
        <w:t>Commodity price-taker with no pricing power: management itself flags that every $10 Brent decline removes an estimated Rs18-22cr of annual revenue, and crude/USD-INR exposure is a structural, uncontrollable risk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2026-10-01T15:11:38.338Z</dcterms:created>
  <dcterms:modified xsi:type="dcterms:W3CDTF">2026-10-01T15:11:38.344Z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