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Bhadora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integrated LV power-cable and wire manufacturer (PVC / XLPE / Aerial Bunched cables for discoms, infra, EPC and government T&amp;D) - Rs ~219 Cr microcap, revenue Rs 18.8 Cr (FY23) -&gt; Rs 110.7 Cr (FY25) -&gt; ~Rs 121 Cr (FY26), Q1 FY27 net sales +226% YoY to Rs 45.3 Cr on mix + realisations, but FY26 operating cash flow was Rs -27 Cr against Rs 10 Cr PAT as debtor days jumped to ~155 - a real cash-conversion warning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Bhadora Industries (incorporated 1986, IPO'd 2024) manufactures low-voltage power cables and wires - having moved from PVC cables to XLPE and Aerial Bunched (AB) cables - for the infrastructure, EPC and government electricity-distribution (discom) segments, and is expanding toward value-added / specialised cables and an 'integrated' cable-manufacturing facility. Sovrenn Discovery seed (2026-09-02, 'Excellent Results Jun-26'). No dedicated ValuePickr thread - web/filings/news-only read. IPO (Aug-2025, NSE SME, Rs55.62cr raised) proceeds were earmarked to part-finance a new manufacturing facility at Khargone, Madhya Pradesh, plus working capital and general corporate purposes -- so the 'integrated facility' capex is partially IPO-funded, not wholly unfunded as this project's prior light-pass read suggested.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219 Cr (Sep-2026, price ~Rs118); reported ROE ~19.3% (3yr avg ~34.4%), ROCE ~23.6%; debt-to-equity ~0.29 (lower than the ~0.9 this project's prior light pass had estimated)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FY23 Rs18.8cr -&gt; FY25 Rs110.7cr -&gt; FY26 ~Rs121cr (PAT ~Rs9.96-10cr, down slightly YoY despite revenue growth)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FY26 PAT ~Rs10cr vs FY25 Rs10.8cr -- profit essentially flat/slightly down even as revenue grew, i.e. margin compression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Net sales Rs45.32cr vs Rs13.92cr (+226% YoY) -- management attributes it to improved product mix, higher realisations and broad end-user demand, not a disclosed order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FY26 operating cash flow was Rs -27cr against Rs10cr PAT; debtor days jumped from 72 (FY25) to ~155 (FY26); working-capital days from 36 to ~150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Expansion</w:t>
            </w:r>
          </w:p>
        </w:tc>
        <w:tc>
          <w:tcPr>
            <w:tcW w:type="dxa" w:w="5800"/>
          </w:tcPr>
          <w:p>
            <w:r>
              <w:t xml:space="preserve">New integrated manufacturing facility at Khargone, MP, part-financed by Aug-2025 IPO proceeds (Rs55.62cr raised) alongside working capital and general corporate purposes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</w:t>
            </w:r>
          </w:p>
        </w:tc>
        <w:tc>
          <w:tcPr>
            <w:tcW w:type="dxa" w:w="5800"/>
          </w:tcPr>
          <w:p>
            <w:r>
              <w:t xml:space="preserve">65.59% (Jun-2026), up from 62.75% (Sep/Dec-2025) -- rising, not falling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Bhadora is a genuine microcap growth spike -- revenue roughly 6x'd from FY23 to FY25 and Q1 FY27 net sales are up 226% YoY -- but the deep-dive pass surfaced a materially worse cash-conversion picture than the prior light pass captured: FY26 operating cash flow was Rs -27cr against Rs10cr reported PAT, debtor days jumped from 72 to ~155 days and working-capital days from 36 to ~150 in a single year, and FY26 PAT was flat-to-down YoY (~Rs10cr vs Rs10.8cr) even as revenue grew -- i.e. the P&amp;L growth did not carry through to cash or even to the bottom line on a full-year basis. Two things also correct the prior pass's estimates: debt-to-equity is actually ~0.29 (not ~0.9), and the 'integrated facility' capex is partially funded by the Aug-2025 IPO's Rs55.62cr proceeds (not wholly unfunded), though the disclosed IPO allocation does not appear to size-match the scope management now describes. Promoter holding has also risen (62.75% -&gt; 65.59%), not fallen -- there is no promoter-exit signal here. The core bear case stands: this is a small, commoditised LV-cable maker against far larger players, the +226% quarter is realisation/mix-led rather than confirmed volume, and it remains genuinely thin on independent scrutiny (no VP thread, no analyst coverage, no disclosed order book).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company + shareholding-pattern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SME 12th Annual Report FY24-25 (referenced via search, not fully parsed -- SME PDF)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Bajaj Broking IPO objects-of-issue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Tribune India / Business Standard press coverage of Q1 FY27 net-sales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General web/news search -- no ValuePickr thread, no broker/analyst coverage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(per annual report): revenue Rs110.12cr, PAT Rs10.15cr (slightly different from the screener-quoted Rs110.7cr/Rs10.8cr -- both point to the same order of magnitude, cross-checked across 2 sources)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Promoters: Shashank Bhadora, Pradeep Bhadora, Anil Bhadora, Radhika Tripathi, Rahul Verma, Manish Joshi, Archana Khare; auditor M/s S.K. Khandelwal &amp; Associates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Aug-2025 NSE SME IPO raised Rs55.62cr (54 lakh fresh shares); proceeds earmarked for the new Khargone manufacturing facility, working capital and general corporate purposes -- capex is partially IPO-funded, correcting this project's prior 'unfunded'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risen from 62.75% (Sep/Dec-2025) to 65.59% (Mar/Jun-2026) -- not falling; FII holding has declined over the same window (3.14%-&gt;1.48%)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pledge found; no SEBI/fraud action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FY24-&gt;FY25-&gt;FY26 revenue: ~Rs? (FY24 not separately confirmed) -&gt; Rs110.7cr -&gt; ~Rs121cr; FY26 PAT ~Rs10cr, essentially flat-to-down versus FY25's Rs10.8cr despite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revenue: Sep-2024 Rs46cr -&gt; Mar-2025 Rs64cr -&gt; Sep-2025 Rs47cr -&gt; Mar-2026 Rs78cr -- lumpy, project/tender-driven pattern, not a smooth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(Jun-2026): net sales Rs45.32cr vs Rs13.92cr Q1 FY26 (+226%), management attributes the jump to improved product mix and higher realisations, not a disclosed order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days: 55 (Mar-24) -&gt; 72 (Mar-25) -&gt; ~155 (Mar-26); working-capital days 33 -&gt; 36 -&gt; ~150 -- a sharp single-year deterioration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flow: Rs3cr (FY24) -&gt; Rs2cr (FY25) -&gt; Rs -27cr (FY26) against Rs10cr PAT -- cash conversion broke down in the same year revenue and the quarterly growth story accelerated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net-sales +226% YoY press release (Jul-2026), covered by Tribune India / Business Standard -- confirms the headline number but adds no order-book or volume detail beyond 'mix, realisations and broad end-user demand'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BSE/NSE order-win, capex-commissioning, fund-raise, rating-action, board/KMP/auditor-change, pledge-move, litigation, M&amp;A, buyback or dividend announcements found in the 6-month window beyond the IPO (Aug-2025) and the Q1 FY27 results release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thin announcement layer -- this is a tiny, recently-listed SME with essentially no independent news/analyst layer beyond quarterly results and the IPO itself; noted rather than invented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was Rs -27cr against Rs10cr PAT, and debtor days jumped from 72 to ~155 in one year -- a severe, newly-confirmed cash-conversion breakdown that the prior light-pass data file had not captured in hard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was flat-to-down YoY (~Rs10cr vs Rs10.8cr FY25) despite revenue growth -- the P&amp;L growth story itself weakens on a full-year view even before the cash-flow problem is considered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Debt-to-equity is actually ~0.29, not the ~0.9 the prior pass had estimated -- a genuine correction in Bhadora's favour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'integrated facility' capex is partially funded by the Aug-2025 IPO's Rs55.62cr proceeds -- correcting the prior pass's 'unfunded' framing, though the disclosed allocation does not clearly size-match the facility's full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is rising (62.75%-&gt;65.59%), not falling -- no promoter-exit signal; there is therefore no shareholding-pattern concurrent red flag despite the cash-flow concerns found elsewhere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Q1 FY27 +226% net-sales jump volume-backed or purely a realisation/mix spike that will normalise -- no order book has been disclosed either 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drove the FY26 debtor-days jump from 72 to ~155 -- specific customer concentration, discom payment delays, or a change in credit terms -- and is it being actively remediated in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IPO's Rs55.62cr allocation cover the full scope of the 'integrated facility' management now describes, or is there a funding gap still to be closed via debt or a further raise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and no broker/analyst coverage exist for this name -- independent scrutiny remains essentially absent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concall, investor presentation or management commentary layer exists beyond a single press release and the IPO prospectus -- commitments[] and earnings_chain are genuinely empty/null for this name, not just unassessed.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Low. The deep dive corrected two things in Bhadora's favour (debt-to-equity ~0.29 not ~0.9; capex partially IPO-funded not unfunded; promoter holding rising not falling), but surfaced a materially worse cash-conversion and full-year-profit picture than the prior light pass had: FY26 operating cash flow of Rs -27cr against Rs10cr PAT, debtor days 72-&gt;155, and PAT flat-to-down YoY despite revenue growth. On balance the newly-confirmed cash-flow and earnings-quality problems outweigh the corrections, so conviction moves down to Low.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118 · 22x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~22x trailing earnings on ~Rs10cr FY26 PAT prices continued fast growth; for a commoditised copper-pass-through LV-cable maker a ~12-15x exit is fair, so ~30-40% EPS CAGR is needed for 2-3 years to justify today's price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could stay high on discom/grid T&amp;D demand if the Q1 FY27 +226% is volume-backed, but management credits mix + realisations; PAT growth is now a real open question after FY26 PAT came in flat-to-down YoY despite revenue growth, and working-capital/interest drag could compress it further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depends on the Khargone facility executing on its partially-IPO-funded capex and on order-backed volume replacing realisation-led gains, plus a resolution of the FY26 cash-conversion problem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 ~22x multiple prices durable high growth, but the +226% quarter is realisation/mix-led (reversible in a copper pass-through), FY26 operating cash flow was Rs -27cr against Rs10cr PAT, debtor days jumped to ~155, FY26 PAT was flat-to-down YoY, and the segment is crowded with far larger players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 Q2/Q3 FY27 result showing whether the +226% Q1 FY27 net-sales jump is volume-backed and whether debtor days/operating cash flow normalise from the FY26 blowout</w:t>
      </w:r>
      <w:r>
        <w:rPr>
          <w:color w:val="666666"/>
          <w:sz w:val="18"/>
          <w:szCs w:val="18"/>
        </w:rPr>
        <w:t xml:space="preserve"> (window ~6M from 2026-09-18;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electrification products - LV power cables &amp; wires (discom / grid T&amp;D build-out)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small integrated LV-cable manufacturer selling to discoms, EPC contractors and infra projects; moving toward XLPE / AB / specialised cables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- fragmented, copper-cost-pass-through manufacturing; scale, approvals and discom empanelment are the only edges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Polycab India, KEI Industries, RR Kabel, Cords Cable Industries, Ultracab (India)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LV cables are a low-margin, capacity-adding node of the electrification chain; demand from grid / discom capex is genuine, but pricing is a copper pass-through and the segment is crowded with far larger, better-capitalised players.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copper realisation pass-through / product mix rather than confirmed volume growth; no disclosed order book to anchor durability; small-base operating leverage on a single new facility ramping.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(~15.4% FY25) is expanding off a tiny base with no order-book visibility; management itself credits the +226% quarter to mix/realisations, which is exactly the kind of cyclical, reversible driver that can compress back down once copper prices or mix normalise.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 revenue Rs18.8cr -&gt; FY24 -&gt; FY25 Rs110.7cr (PAT Rs0.18cr -&gt; Rs10.8cr); FY26 revenue ~Rs121cr but PAT flat-to-down (~Rs10cr); Q1 FY27 net sales Rs13.9cr -&gt; Rs45.3cr (+226%). Off a tiny base, so growth rates are volatile and part-realisation-driven, and FY26 shows the first sign of profit growth decoupling from revenue growth.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~Rs219cr mcap on ~Rs10cr FY26 PAT the multiple is ~22x, already pricing continued fast growth -- but growth quality (volume vs realisation) and the FY26 cash-conversion collapse are the open questions, not the multiple itself.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Aug-2025 IPO raised Rs55.62cr, part-earmarked for a new Khargone manufacturing facility plus working capital and general corporate purposes; no track record yet of incremental-ROCE discipline on reinvestment given the company is barely a year past listing (no-track-record)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Stated move from PVC cables to XLPE and Aerial Bunched (AB) cables, and toward value-added/specialised cables and export markets -- explicit value-curve language, but unproven at scale.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23.6%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-180%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value-destructive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4 years (consistency_score 75)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Per screener.in (FY23-FY26): revenue growth &gt;14% and ROCE &gt;20% held in FY23-FY25, but FY26 breaks the pattern -- PAT was flat-to-down YoY (~Rs10cr vs Rs10.8cr) even as revenue grew, and operating cash flow turned sharply negative (Rs -27cr) on a working-capital blowout (debtor days 72-&gt;155). This is a tiny-base IPO ramp (revenue ~Rs15cr FY22 -&gt; ~Rs121cr FY26); the high historical ROCE is a small-base artefact and FY26 is the first year the pattern has cracked.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65.59% (rising)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11.74% (falling)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Sep-2025, Dec-2025, Mar-2026, Jun-2026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rose from 62.75% (Sep/Dec-2025) to 65.59% (Mar/Jun-2026) -- rising, not falling, so no promoter-exit signal despite the cash-flow concerns found elsewhere. FII holding has been declining (3.14%-&gt;1.48%) over the same window while DII has stayed roughly flat (~10.3-10.6%).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155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150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elongating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looser-than-sector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Debtor days jumped from 55 (FY24) to 72 (FY25) to ~155 (FY26), and overall working-capital days from 33 to 36 to ~150 -- a sharp one-year deterioration against a segment (LV cables to discoms/government buyers) that is already known for slow government-linked receivables, making Bhadora's swing look worse than the sector's already-elevated norm.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sales growth (Q1 FY27): +226% YoY to Rs45.3cr, attributed to mix + realisations (improving) — not confirmed as volume-led; no order-book disclosure to corroborate durability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days: ~155 (FY26) vs 72 (FY25) vs 55 (FY24) (declining) — sharp one-year deterioration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flow: Rs -27cr (FY26) vs Rs10cr PAT (declining) — cash conversion has broken down even as the P&amp;L shows growth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bull):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45%, FY28 margin 12%, FY28 EPS 12, exit 18x, implied price 216 (+83%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20%, FY28 margin 9%, FY28 EPS 8.5, exit 14x, implied price 119 (+1%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5%, FY28 margin 6%, FY28 EPS 4.5, exit 10x, implied price 45 (-62%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Today's ~22x P/E already sits above the base case's ~14x fair multiple on modest growth, i.e. the price needs something closer to the bull case (order-backed volume growth holding at 40%+ with margins staying near current levels) to be justified -- consistent with the 'over-optimistic' gap_direction. Bear case assumes the +226% quarter proves to be a one-off realisation spike that normalises alongside the FY26 cash-conversion problem.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2024 IPO (listed ~2% below issue); thin microcap float.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thread. Web/filings/news only: Q1 FY27 net sales +226% to Rs 45.3 Cr, the FY23-&gt;FY25 revenue ramp (Rs 18.8 Cr -&gt; Rs 110.7 Cr) and PAT ramp (Rs 0.18 Cr -&gt; Rs 10.8 Cr), promoter holding ~62.8%, and management commentary on capacity, exports, value-added cables and an integrated facility.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 - Sovrenn Discovery is the only external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IPO'd 2024. Promoter holding ~62.8%. No disclosed order book; 'integrated cable facility' capex referenced by management but funding not detailed.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~6x from FY23 to FY25; Q1 FY27 net sales +226% YoY; ROE ~19.3% (3yr avg ~34.4%) / ROCE ~23.6%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LV / XLPE / AB cables into discom + infra T&amp;D capex - overlaps the priority-1 grid-transmission / copper-electrification themes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risen (62.75% -&gt; 65.59% since Sep-2025), not fallen -- no promoter-exit signal; debt-to-equity is genuinely low (~0.29, corrected from a prior ~0.9 estimate)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integrated manufacturing facility at Khargone is partially IPO-funded (Rs55.62cr raised Aug-2025), reducing (not eliminating) the funding-gap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small base (~Rs 219 Cr mcap) - large percentage moves possible if the ramp holds and the integrated facility executes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was Rs -27cr against Rs10cr PAT -- a severe cash-conversion problem, with debtor days jumping from 72 to ~155 and working-capital days from 36 to ~150 in one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was essentially flat-to-down YoY (~Rs10cr vs Rs10.8cr FY25) even as revenue grew -- margin/quality of earnings deteriorated despite the top-line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+226% quarter credited to 'mix and realisations' (copper-cost pass-through), not confirmed order-backed volume - reversible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Commoditised LV-cable segment against far larger, better-capitalised players (Polycab, KEI, RR Kabel, Cords Cable, Ultracab)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Microcap SME liquidity; IPO only Aug-2025; no disclosed order book, no forum/analyst scrutiny; reported ROE/ROCE are still a small-base artefact given the tiny revenue base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219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no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Discom/grid T&amp;D capex + electrification-metals demand is a real sector tailwind; +226% quarter is realisation/mix-led not confirmed volume growth, FY26 PAT was flat-to-down YoY and operating cash flow went to Rs-27cr -- tam weak; explicitly commoditised LV-cable segment vs much larger players (Polycab, KEI, RR Kabel) -- moat no; ~22x P/E already prices continued fast growth against a genuinely deteriorating cash-conversion picture -- valuation weak.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Microcap LV-cable maker with a real revenue spike but a genuinely deteriorating cash-conversion picture (FY26 CFO Rs -27cr vs Rs10cr PAT, debtor days 72-&gt;155) -- thesis_fit 10x-in-2-3-years (UNCONFIRMED), conviction Low leaning cautious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Discovery seed; the Q1 FY27 +226% trigger is confirmed against filings, but management attributes it to mix + realisations rather than volume, so the datapoint remains a lead, not proof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Trailing-vs-inflection rule applied: weak multi-year history (Rs18.8cr FY23) + a strong specific recent quarter + a live sector catalyst (discom/grid T&amp;D capex, an integrated-facility plan) + microcap -&gt; thesis_fit 10x-in-2-3-years, marked UNCONFIRMED (four_box score 2.0, growth un-ignorable carve-out)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moved from Low-Medium to Low this pass: the deep dive found FY26 operating cash flow was Rs -27cr against Rs10cr PAT (a severe, newly-confirmed cash-conversion problem) with debtor days jumping 72-&gt;155 and PAT essentially flat YoY despite the revenue growth -- materially worse than the prior light-pass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corrections to the prior pass: debt-to-equity is actually ~0.29 (not ~0.9), and the integrated-facility capex is partially IPO-funded (not wholly unfunded); promoter holding is rising (62.75%-&gt;65.59%), not falling -- these offset some of the newly-found cash-flow concern but do not resolve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match: priority-1 'Copper &amp; electrification metals' and 'Grid / transmission equipment' (keyword 'cable' / 'conductor'), also priority-2 'EV ecosystem' - electrification-products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false (conviction below Medium-High). Re-read after Q2 FY27 to see whether the working-capital position stabilises and whether the +226% quarter proves volume-backed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Bhadora Industries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2026-09-18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Microcap LV-cable maker with a real revenue spike but a genuinely deteriorating cash-conversion picture (FY26 CFO Rs -27cr vs Rs10cr PAT, debtor days 72-&gt;155) -- thesis_fit 10x-in-2-3-years (UNCONFIRMED), conviction Low leaning cautious</w:t>
      </w:r>
    </w:p>
    <w:p/>
    <w:p>
      <w:r>
        <w:rPr>
          <w:b/>
        </w:rPr>
        <w:t>📈 Bull Case:</w:t>
      </w:r>
    </w:p>
    <w:p>
      <w:pPr>
        <w:ind w:left="360"/>
      </w:pPr>
      <w:r>
        <w:t>Revenue ~6x from FY23 to FY25; Q1 FY27 net sales +226% YoY; ROE ~19.3% (3yr avg ~34.4%) / ROCE ~23.6%</w:t>
      </w:r>
    </w:p>
    <w:p>
      <w:pPr>
        <w:ind w:left="360"/>
      </w:pPr>
      <w:r>
        <w:t>LV / XLPE / AB cables into discom + infra T&amp;D capex - overlaps the priority-1 grid-transmission / copper-electrification themes</w:t>
      </w:r>
    </w:p>
    <w:p>
      <w:pPr>
        <w:ind w:left="360"/>
      </w:pPr>
      <w:r>
        <w:t>Promoter holding has risen (62.75% -&gt; 65.59% since Sep-2025), not fallen -- no promoter-exit signal; debt-to-equity is genuinely low (~0.29, corrected from a prior ~0.9 estimate)</w:t>
      </w:r>
    </w:p>
    <w:p>
      <w:pPr>
        <w:ind w:left="360"/>
      </w:pPr>
      <w:r>
        <w:t>New integrated manufacturing facility at Khargone is partially IPO-funded (Rs55.62cr raised Aug-2025), reducing (not eliminating) the funding-gap concern</w:t>
      </w:r>
    </w:p>
    <w:p>
      <w:pPr>
        <w:ind w:left="360"/>
      </w:pPr>
      <w:r>
        <w:t>Very small base (~Rs 219 Cr mcap) - large percentage moves possible if the ramp holds and the integrated facility executes</w:t>
      </w:r>
    </w:p>
    <w:p/>
    <w:p>
      <w:r>
        <w:rPr>
          <w:b/>
        </w:rPr>
        <w:t>📉 Bear Case:</w:t>
      </w:r>
    </w:p>
    <w:p>
      <w:pPr>
        <w:ind w:left="360"/>
      </w:pPr>
      <w:r>
        <w:t>FY26 operating cash flow was Rs -27cr against Rs10cr PAT -- a severe cash-conversion problem, with debtor days jumping from 72 to ~155 and working-capital days from 36 to ~150 in one year</w:t>
      </w:r>
    </w:p>
    <w:p>
      <w:pPr>
        <w:ind w:left="360"/>
      </w:pPr>
      <w:r>
        <w:t>FY26 PAT was essentially flat-to-down YoY (~Rs10cr vs Rs10.8cr FY25) even as revenue grew -- margin/quality of earnings deteriorated despite the top-line story</w:t>
      </w:r>
    </w:p>
    <w:p>
      <w:pPr>
        <w:ind w:left="360"/>
      </w:pPr>
      <w:r>
        <w:t>+226% quarter credited to 'mix and realisations' (copper-cost pass-through), not confirmed order-backed volume - reversible</w:t>
      </w:r>
    </w:p>
    <w:p>
      <w:pPr>
        <w:ind w:left="360"/>
      </w:pPr>
      <w:r>
        <w:t>Commoditised LV-cable segment against far larger, better-capitalised players (Polycab, KEI, RR Kabel, Cords Cable, Ultracab)</w:t>
      </w:r>
    </w:p>
    <w:p>
      <w:pPr>
        <w:ind w:left="360"/>
      </w:pPr>
      <w:r>
        <w:t>Microcap SME liquidity; IPO only Aug-2025; no disclosed order book, no forum/analyst scrutiny; reported ROE/ROCE are still a small-base artefact given the tiny revenue base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2026-09-18T04:37:41.689Z</dcterms:created>
  <dcterms:modified xsi:type="dcterms:W3CDTF">2026-09-18T04:37:41.689Z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