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CFF Fluid Control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Khopoli-based defence SME making fluid-control/piping systems and sonar-partnership equipment for Indian Navy submarines (Scorpene, P75I pipeline) - FY26 revenue +43% and PAT +64%, Rs 551 Cr order book (~2.6x revenue), mainboard migration approved and steady CFO insider buying, but ~53x trailing PAT with chronically negative (though modest) operating cash flow on tender-billing working capital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2012, CFF Fluid Control manufactures and services shipboard machinery - critical fluid-control component systems and test facilities for submarines and surface ships for the Indian Navy, plus mechanical equipment/systems for nuclear and clean-energy industries. Facility at Khopoli (~6,000 sqm). Promoters/group have 20+ years in defence manufacturing; the company was set up specifically to serve MDL's Scorpene submarine programme. Partnered with Atlas Elektronik (TKMS subsidiary) - positions it in the supply chain for the ~$8-10bn Project-75I (6 additional submarines) alongside existing P75/Kalvari-class refit and surface-combatant (P17A, P15B, ASW corvette) work. Listed on BSE SME June 2023 (IPO Rs 165, Rs 85.8 Cr); FPO July 2026 at Rs 585 raised ~Rs 88 Cr; shareholders approved SME-to-mainboard (BSE/NSE) migration at the 14th AGM (7-Aug-2026). Source: external-lead, @ankitbahuguna84, untrusted X triage, first_seen 2026-09-04.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2,080 Cr (price ~Rs 992, 8-Sep-2026)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445 - Rs 1,050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Rs 209 Cr (+43% YoY) / Rs 39 Cr (+64% YoY, ~18.8% PAT margin)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FY24 -&gt; FY25 -&gt; FY26 revenue / PAT</w:t>
            </w:r>
          </w:p>
        </w:tc>
        <w:tc>
          <w:tcPr>
            <w:tcW w:type="dxa" w:w="5800"/>
          </w:tcPr>
          <w:p>
            <w:r>
              <w:t xml:space="preserve">107/17 -&gt; 146/24 -&gt; 209/39 (Rs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~23.5% / ~19.0%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 (~Rs 20 Cr borrowings)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Rs 551 Cr (&gt;90% defence PSUs), ~2.6x FY26 revenue, delivery visibility to ~FY27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Operating cash flow</w:t>
            </w:r>
          </w:p>
        </w:tc>
        <w:tc>
          <w:tcPr>
            <w:tcW w:type="dxa" w:w="5800"/>
          </w:tcPr>
          <w:p>
            <w:r>
              <w:t xml:space="preserve">Chronically negative but modest: FY24 -Rs 27 Cr, FY25 -Rs 3 Cr, FY26 -Rs 26 Cr - tender/milestone-billing working-capital drag, not a blow-out (prior read's -Rs 260 Cr figure was an error)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~53x trailing P/E, ~7.8x P/B - rich for a defence SME, prices in much of the near-term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Real, live inflection: FY26 revenue +43% and PAT +64% with margin expansion to ~18.8% PAT (28% operating), a Rs 551 Cr order book (2.6x revenue, &gt;90% defence PSUs) across submarine refit (HDW SSK, Kalvari P75), surface combatants and sonar systems, plus a fresh P75I opportunity (6 more submarines, ~7yr horizon, CFF partnered via Atlas Elektronik/TKMS). Recent Rs 78.74 Cr Indian Navy order (delivery by Apr-2027). CFO has been steadily buying in the open market since Dec 2025 - a genuine insider-conviction signal. Mainboard migration approved at the Aug-2026 AGM (liquidity/visibility catalyst) and a Rs 88 Cr FPO (Jul-2026, Rs 585) topped up cash for execution. Against this: operating cash flow has been negative every year (FY24 -27, FY25 -3, FY26 -26 Rs Cr) on advances/receivables build - a structural feature of milestone-billed defence projects, a real drag but far smaller than the prior read's -Rs 260 Cr (which was a transcription error). The stock trades at ~53x trailing PAT and ~7.8x book, pricing in much of the near-term growth. Half-yearly-only reporting (SME) means limited quarter-by-quarter visibility.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(BSE 543920) - valuation, ROCE/ROE, FY24-26 P&amp;L, 3-yr operating cash flow,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News/press: Rs 78.74 Cr Indian Navy order (delivery Apr-2027); 14th AGM (7-Aug-2026) mainboard migration approval; FPO Jul-2026 Rs 585 / ~Rs 88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orderbook disclosure (Rs 551 Cr, &gt;90% defence PSUs, P75 + Pune sonar expansion) via forum and press summaries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VP thread sentiment (order-flow tracking, CFO open-market buying since Dec-2025, management-opacity concerns)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209 Cr (+43%), PAT Rs 39 Cr (+64%), operating margin ~28%; FY24-&gt;FY26 revenue 107-&gt;209, PAT 17-&gt;39.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551 Cr, &gt;90% from defence PSUs, driven by P75 execution and sonar-systems expansion (Pune); ~2.6x FY26 revenue.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every year (FY24 -27, FY25 -3, FY26 -26 Rs Cr) on rising advances / current assets - milestone-billing structure; near debt-free (~Rs 20 Cr borrowings).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68.06%, down ~5.2pp over 3 years - attributable to IPO (Jun-2023) and FPO (Jul-2026) dilution, not distress selling.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provides no concalls and limited proactive disclosure; SME reporting is half-yearly.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 half-yearly reporting - no clean quarterly series. H1 FY26 revenue ~Rs 104 Cr (+30% YoY) with &gt;Rs 50 Cr new Navy LOIs.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(implied) revenue ~Rs 105 Cr, PAT ~Rs 20 Cr - FY26 finished at Rs 209 Cr / Rs 39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revenue Rs 146 Cr (+36%), PAT Rs 24 Cr - accelerating trend into FY26.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Q1/H1 FY27 figures not yet available at deep-dive 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order-execution-paced; lumpy by nature of defence project billing.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78.74 Cr purchase order from Indian Navy for equipment under Navy programmes, delivery by Apr-2027.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Shareholders approved migration from BSE SME to BSE/NSE main board at the 14th AGM (7-Aug-2026); dividend declared.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FPO completed Jul-2026 at Rs 585/share, ~Rs 88 Cr raised (15 lakh shares) for order execution / facility.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continued disclosed open-market share purchases through 2026 (running total ~65k shares).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P75I (~$8-10bn, 6 submarines) tender progressing; CFF positioned via Atlas Elektronik / TKMS - award timing ~FY27, not yet final.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Mainboard migration is now shareholder-approved (was 'board approved' in prior read) - a concrete visibility/liquidity catalyst.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is -Rs 26 Cr, not -Rs 260 Cr as the prior read recorded - materially de-risks the working-capital narrative.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Rs 78.74 Cr Navy order adds to the Rs 551 Cr 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FPO (Jul-2026) injected ~Rs 88 Cr execution cash.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~53x trailing P/E, ~7.8x book - unchanged rich.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operating cash flow inflect positive in FY27 as P75/sonar deliveries complete and milestone payments land?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is the P75I award finalised and what is CFF's contracted content / value within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Post-mainboard, will management adopt concalls / proactive disclosure?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concentrated is the Rs 551 Cr book by programme and customer - single-point-of-failure risk?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The live inflection, growing order book, approved mainboard migration and corrected (modest) OCF picture support the thesis, but ~53x trailing PAT, chronic negative operating cash flow and management opacity keep conviction capped at Medium with an unconfirmed caveat.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order execution and reduce working-capital strain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FPO Jul-2026 ~Rs 88 Cr at Rs 585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Execute Rs 551 Cr order book, largely delivered by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&gt;90% defence PSUs; P75 refit, surface combatants, sonar systems; + Rs 78.74 Cr new Navy order to Apr-2027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 contracted content in Project-75I (6 additional submarines)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~$8-10bn programme; CFF positioned via Atlas Elektronik / TKMS; award ~FY27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Migrate from BSE SME to BSE/NSE main board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shareholder-approved at 14th AGM, 7-Aug-2026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naval programme awards (P75 refit, sonar, P75I)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book (Rs 551 Cr)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execution at Khopoli / Pune facilities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recognition on milestones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(margin ~28%)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operating cash flow (milestone collections)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cash flow (milestone collections).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operating margin expanded to ~28% in FY26 as revenue scaled on a fixed Khopoli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order book (Rs 551 Cr); revenue recognition on milestones; operating leverage (margin ~28%); PAT. Still assumed: naval programme awards (P75 refit, sonar, P75I); operating cash flow (milestone collections).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992 · 53x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~35-40% EPS CAGR FY26-28 needed to justify ~53x today at a ~25-28x defence-franchise exit; the Rs 551 Cr book (2.6x revenue) makes FY27 growth of that order plausible, FY28 hinges on P75I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Rs 320-360 Cr (order book + new wins), PAT Rs 60-70 Cr at ~19% 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further step-up if P75I content is contracted; wide range absent that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is pricing the visible FY27 order-book conversion; the debate is whether the multiyear P75I pipeline extends the growth runway enough to grow into ~53x, and whether cash flow follows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monitor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P75I contract award clarity + CFF's contracted content, and an H1 FY27 result showing operating cash flow turning positive</w:t>
      </w:r>
      <w:r>
        <w:rPr>
          <w:color w:val="666666"/>
          <w:sz w:val="18"/>
          <w:szCs w:val="18"/>
        </w:rPr>
        <w:t xml:space="preserve"> (window ~12M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 (missiles, interceptors, precision parts)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 fluid-control/piping-systems and sonar-integration supplier to Indian Navy submarine and surface-combatant programmes (Scorpene/P75, P75I via Atlas Elektronik/TKMS, P17A, P15B, ASW corvette)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MDL/Cochin Shipyard/GRSE programme award timing and indigenisation-content mandates, not CFF's own 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Data Patterns, Astra Microwave, Paras Defence, MTAR Technologies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Genuine niche defence-qualified supplier riding India's submarine-build cycle; P75I award (~FY27) is the next concrete catalyst to confirm the pipeline converts to CFF-specific orders.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a fixed Khopoli base as revenue scaled (op margin to ~28%); favourable mix toward higher-value sonar / systems work; defence-programme pricing on qualified single/limited-source supply.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operating margin ~28% and PAT margin ~18.8% are elevated for a shipboard-equipment fabricator; part is genuine operating leverage and mix, but defence-project margins can compress on competitive P75I sub-contracting and input costs. A through-cycle PAT margin closer to 14-16% is a safer base.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revenue growth: FY24 base, FY25 +36%, FY26 +43%; H1 FY26 +30% YoY. PAT growth FY25 +41%, FY26 +64%. Order book 2.6x revenue supports continued high-30s%+ growth into FY27.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~53x trailing needs mid-to-high-30s% EPS CAGR FY26-28; the visible order book covers FY27, FY28 depends on P75I - the multiple is betting the runway extends.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Reinvested into Khopoli capacity and working capital at high incremental ROCE (~23%); raised equity twice (IPO, FPO) rather than debt - conservative but dilutive (promoter down ~5pp). No unrelated diversification. Small dividend initiated FY26.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fluid-control components toward sonar systems / integrated platform-management scope on newer programmes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23.5%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3 years (consistency_score 100)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all cleared both tests: revenue growth &gt;=10% (FY25 +36%, FY26 +43%; FY24 also grew off IPO year) and ROCE &gt;=15% (FY24-26 ROCE in the ~20-24% range). Only 3 years of listed filings (SME since Jun-2023), so history is short.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(not escalated - decent Tier-A candidate but valuation already rich; WebSearch fundamentals sufficed for the four-box read).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Active, informed thread (73+ posts). Community closely tracks order flow (P75/P75I, Cochin Shipyard, GRSE orders), CFO's open-market buying (tracked post-by-post since Dec 2025), the FY26 annual-report orderbook disclosure, and now the mainboard migration. Some skepticism on management opacity (no proactive investor communication; "management just don't reply") and richness of valuation.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sivaprakashh (trusted) posted the most detailed FY26 orderbook breakdown - informational, not a directional call. Shail1234 (untracked repeat poster) chronicled CFO insider buying in real time. No trusted-user directional 10x call; sentiment is watchful-bullish on order flow, cautious on valuation and management communication.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A 2024 forum post flagged a promoter-background media article (unrelated to any current regulatory action). CFO has disclosed open-market share purchases since Dec 2025. Mainboard migration approved 7-Aug-2026 AGM; small dividend declared. FPO closed Jul-2026 (~Rs 88 Cr at Rs 585).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inflection, not a hoped-for one: FY26 revenue +43%, PAT +64%, margin expansion; FY24-&gt;FY26 revenue nearly doubled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551 Cr order book (2.6x FY26 revenue, &gt;90% defence PSUs) with delivery visibility to FY27 across multiple naval programmes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P75I (~$8-10bn, 6 submarines) is a genuine multi-year pipeline; CFF already in the TKMS/Atlas Elektronik supply chain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has bought steadily in the open market since Dec 2025 - real insider skin in the game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 debt-free; mainboard migration approved (liquidity/visibility catalyst); FPO cash for execution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~53x trailing PAT and ~7.8x book - much of the near-term growth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negative every year (FY24 -27, FY25 -3, FY26 -26 Rs Cr) on advances/receivables - structural to milestone billing but a persistent drag; needs to inflect as deliveries complete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does not proactively communicate (no con-calls, doesn't respond to forum queries) - low information flow for an order-timing-dependent story; SME half-yearly reporting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P75I award timing itself is not finalised (expected ~FY27) - concentrated programme dependency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/ recently-SME liquidity and defence-sector order lumpiness; promoter stake down ~5pp over 3y on IPO/FPO dilution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2,080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Live 43%/64% growth + P75/P75I submarine-build pipeline is a real tailwind; niche, programme-dependent revenue base and single facility cap tam and moat at weak; ~53x trailing PAT / ~7.8x book -&gt; valuation no. Score 2.0 -&gt; 10x label only via the un-ignorable-growth carve-out, conviction capped at Medium (unconfirmed).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Deep-dive pass 1: genuine live inflection (43%/64% growth, Rs 551 Cr order book, mainboard migration approved, steady CFO buying) in a real P75I-adjacent defence niche; four-box stays 2.0 on rich valuation - label held only via the growth-exception carve-out, conviction Medium with an unconfirmed caveat pending the OCF inflection and P75I award. The prior read's -Rs 260 Cr OCF figure was an error (actual FY26 -Rs 26 Cr).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(India naval indigenisation + P75I multi-year pipeline), tam weak (niche programme-dependent revenue base, though the Rs 551 Cr book gives real near-term headroom), moat weak (genuine defence-qualification barrier but concentrated on a handful of programmes/partners and one facility), valuation no (~53x trailing PAT / ~7.8x book is rich for an SME) -&gt; score 2.0.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2.0-2.5 band normally forces 'neither' unless an exception is written: growth here is genuinely un-ignorable (43%/64% YoY, live not projected; revenue nearly doubled FY24-&gt;FY26) -&gt; exception invoked, thesis_fit '10x-in-2-3-years' allowed but conviction capped at Medium with an unconfirmed caveat per the decision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 vs prior read: FY26 operating cash flow was -Rs 26 Cr (screener.in), not -Rs 260 Cr - the working-capital drag is real and chronic but modest, which slightly de-risks the bear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is untrusted external-lead (X triage) - no conviction floor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operating cash flow turning positive as milestone billing catches up, and the P75I award / CFF's specific role in it becoming concrete.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CFF Fluid Control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Deep-dive pass 1: genuine live inflection (43%/64% growth, Rs 551 Cr order book, mainboard migration approved, steady CFO buying) in a real P75I-adjacent defence niche; four-box stays 2.0 on rich valuation - label held only via the growth-exception carve-out, conviction Medium with an unconfirmed caveat pending the OCF inflection and P75I award. The prior read's -Rs 260 Cr OCF figure was an error (actual FY26 -Rs 26 Cr).</w:t>
      </w:r>
    </w:p>
    <w:p/>
    <w:p>
      <w:r>
        <w:rPr>
          <w:b/>
        </w:rPr>
        <w:t>📈 Bull Case:</w:t>
      </w:r>
    </w:p>
    <w:p>
      <w:pPr>
        <w:ind w:left="360"/>
      </w:pPr>
      <w:r>
        <w:t>Live inflection, not a hoped-for one: FY26 revenue +43%, PAT +64%, margin expansion; FY24-&gt;FY26 revenue nearly doubled</w:t>
      </w:r>
    </w:p>
    <w:p>
      <w:pPr>
        <w:ind w:left="360"/>
      </w:pPr>
      <w:r>
        <w:t>Rs 551 Cr order book (2.6x FY26 revenue, &gt;90% defence PSUs) with delivery visibility to FY27 across multiple naval programmes</w:t>
      </w:r>
    </w:p>
    <w:p>
      <w:pPr>
        <w:ind w:left="360"/>
      </w:pPr>
      <w:r>
        <w:t>P75I (~$8-10bn, 6 submarines) is a genuine multi-year pipeline; CFF already in the TKMS/Atlas Elektronik supply chain</w:t>
      </w:r>
    </w:p>
    <w:p>
      <w:pPr>
        <w:ind w:left="360"/>
      </w:pPr>
      <w:r>
        <w:t>CFO has bought steadily in the open market since Dec 2025 - real insider skin in the game</w:t>
      </w:r>
    </w:p>
    <w:p>
      <w:pPr>
        <w:ind w:left="360"/>
      </w:pPr>
      <w:r>
        <w:t>Near debt-free; mainboard migration approved (liquidity/visibility catalyst); FPO cash for execution</w:t>
      </w:r>
    </w:p>
    <w:p/>
    <w:p>
      <w:r>
        <w:rPr>
          <w:b/>
        </w:rPr>
        <w:t>📉 Bear Case:</w:t>
      </w:r>
    </w:p>
    <w:p>
      <w:pPr>
        <w:ind w:left="360"/>
      </w:pPr>
      <w:r>
        <w:t>~53x trailing PAT and ~7.8x book - much of the near-term growth looks priced in</w:t>
      </w:r>
    </w:p>
    <w:p>
      <w:pPr>
        <w:ind w:left="360"/>
      </w:pPr>
      <w:r>
        <w:t>Operating cash flow negative every year (FY24 -27, FY25 -3, FY26 -26 Rs Cr) on advances/receivables - structural to milestone billing but a persistent drag; needs to inflect as deliveries complete</w:t>
      </w:r>
    </w:p>
    <w:p>
      <w:pPr>
        <w:ind w:left="360"/>
      </w:pPr>
      <w:r>
        <w:t>Management does not proactively communicate (no con-calls, doesn't respond to forum queries) - low information flow for an order-timing-dependent story; SME half-yearly reporting only</w:t>
      </w:r>
    </w:p>
    <w:p>
      <w:pPr>
        <w:ind w:left="360"/>
      </w:pPr>
      <w:r>
        <w:t>P75I award timing itself is not finalised (expected ~FY27) - concentrated programme dependency</w:t>
      </w:r>
    </w:p>
    <w:p>
      <w:pPr>
        <w:ind w:left="360"/>
      </w:pPr>
      <w:r>
        <w:t>Small-cap / recently-SME liquidity and defence-sector order lumpiness; promoter stake down ~5pp over 3y on IPO/FPO dilution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2026-09-08T14:17:25.140Z</dcterms:created>
  <dcterms:modified xsi:type="dcterms:W3CDTF">2026-09-08T14:17:25.141Z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