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Electronics Mart India Ltd (EMIL)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South India's largest consumer-electronics retailer posted a base-effect-flattered 'blockbuster' Q1 FY27 after a two-year profit decline - genuine operating leverage is showing, but management itself guides margins back down to 7-8% and the stock is near all-time highs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Electronics Mart (Bajaj Electronics brand) is India's 4th-largest consumer-durables and electronics retailer and the largest in South India, concentrated in Telangana and Andhra Pradesh with a maturing NCR (Delhi) cluster and a new West Bengal entry planned for FY27. It sells large appliances, mobiles, small appliances and IT products across 227 stores in 100+ cities as of Q1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7,000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~7-8% / ~6% (weak; 3-yr avg ROE ~10%)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~36x (on a depressed FY26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EBITDA / PAT</w:t>
            </w:r>
          </w:p>
        </w:tc>
        <w:tc>
          <w:tcPr>
            <w:tcW w:type="dxa" w:w="5800"/>
          </w:tcPr>
          <w:p>
            <w:r>
              <w:t xml:space="preserve">Rs 7,183 Cr (+7% YoY) / Rs 594 Cr (~7% margin) / Rs 107 Cr (-33%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</w:t>
            </w:r>
          </w:p>
        </w:tc>
        <w:tc>
          <w:tcPr>
            <w:tcW w:type="dxa" w:w="5800"/>
          </w:tcPr>
          <w:p>
            <w:r>
              <w:t xml:space="preserve">Revenue Rs 2,419 Cr (+39% YoY), EBITDA Rs 239 Cr (+118%, 9.9% margin), PAT Rs 121 Cr (+458%), SSSG 34.2%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2,000 Cr, D/E ~5x (inventory + lease financing)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75.65 - ~185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record is a two-year profit decline: PAT Rs 184 Cr (FY24) -&gt; Rs 160 Cr (FY25) -&gt; Rs 107 Cr (FY26), as aggressive debt-funded store expansion (30+ stores/year), a May-2025 warehouse fire and a weak FY26 summer pushed EBITDA margin down to ~7% and ROE to ~6%. Management cut its growth guidance from 15% to 12% in Feb 2025. Q1 FY27 (reported Aug 2026) is a sharp reversal - revenue +39% YoY, EBITDA +118%, PAT +458% - driven by 34.2% same-store-sales growth and heavy operating leverage on a near-breakeven prior-year quarter (fire + weak summer). Management guides FY27 to 18-20% revenue growth and, tellingly, EBITDA margin back to 7-8% (vs 9.9% in Q1), i.e. Q1 margins are not the new run-rate. Balance sheet carries ~Rs 2,000 Cr of borrowings (D/E ~5x) and promoter holding has fallen from ~78% (Mar 2023) to ~65% (Jun 2026).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screener.in/company/EMIL/consolidated (annual FY23-FY26, quarterly to Q1 FY27, ratios, borrowings, promoter holding, cash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(indianretailer, smestreet, scanx, investywise): revenue Rs 2,419 Cr +39%, EBITDA Rs 239 Cr +118% / 9.9%, PAT Rs 121 Cr +458%, SSSG 34.2%, 4 new stores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earnings-call highlights (yahoo/gurufocus/sahi): FY27 guidance 18-20% revenue growth, EBITDA margin 7-8%, 25-30 new stores, ~Rs 100 Cr store capex, West Bengal entry 10-12 stores by FY27-end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'Ranvir's Portfolio' thread - quarterly result posts since Q2 FY25, 'BLOCKBUSTER' framing of Q1 FY27, weak-prior-comp caveat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Two-year profit decline: PAT Rs 184 Cr (FY24) -&gt; Rs 160 Cr (FY25) -&gt; Rs 107 Cr (FY26); revenue grew only ~7%/yr in FY25-FY26 while EBITDA was roughly flat (Rs 579 Cr -&gt; Rs 594 Cr), i.e. margin compression from new-store opex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structurally ~8% (FY25) and lower in FY26 - has not cleared 15% in any recent year; ROE ~6% (FY26), 3-yr avg ~10%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~Rs 2,000 Cr against ~Rs 385 Cr equity capital, D/E ~5x - a leveraged retailer (working-capital + lease financing)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generation held up: CFO Rs 444 Cr, capex ~Rs 134 Cr, FCF ~Rs 310 Cr, despite the weak profit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from ~78% (Mar 2023) to ~65.2% (Jun 2026); DII holding rose to ~21% - consistent with post-IPO OFS / MPS compliance, no pledge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cut its growth guidance from 15% to 12% in Feb 2025 - a recent instance of falling short of its own target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(Rs Cr): Q1 FY26 1,739, Q2 1,591, Q3 1,940, Q4 1,913, Q1 FY27 2,419 (+39% YoY, SSSG 34.2%)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(Rs Cr): Q1 FY26 22, Q2 16, Q3 30, Q4 40, Q1 FY27 121 - Q1 FY26 was near-breakeven (warehouse fire + weak summer), which is why the YoY looks like +458%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9.9% vs 6.3% a year ago and vs ~7% through-cycle; management explicitly guides FY27 EBITDA margin back to 7-8%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confident on 18-20% FY27 revenue growth ('very easily achievable'), festive Q3 expected strong, but deliberately conservative on margin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(Aug 2026) - record quarterly PAT Rs 121 Cr, revenue Rs 2,419 Cr; 227 stores, 4 added in the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plan: 25-30 new stores, ~Rs 100 Cr store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West Bengal market entry: 10-12 stores by FY27-end, targeting 30 in the region over two years, faster payback expected than the North cluster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NCR cluster stated to have turned profitable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Warehouse-fire insurance claim (Rs 8 Cr) still pending reversal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regulatory-adverse disclosures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genuine down year - PAT fell 33% - so the last review's 'two years of margin compression' understated it; the trailing base is weak, not merely soft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FY27 EBITDA margin to 7-8%, i.e. Q1's 9.9% is explicitly not the run-rate - the beat is partly comp-driven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West Bengal is a new, dated expansion vector (10-12 stores by FY27-end)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leverage is high (D/E ~5x, ~Rs 2,000 Cr borrowings); ROCE has structurally never cleared 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down ~13 points (78% -&gt; 65%) over three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from a Rs 75 low to near all-time highs on the print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Q2-Q3 FY27 (festive) margins hold above the ~7% historical level, proving durable operating leverage rather than a base effect?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West Bengal open on schedule and at the faster payback management claims?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ROCE structurally move above cost of capital as the store base matures, or is ~8-10% the ceiling for this format?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further promoter selling below 65%?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Q1 FY27 shows real store-maturity operating leverage and a trusted tracker has raised conviction, but the deep read is net-negative: FY26 PAT fell 33%, management guides margins back to 7-8%, ROCE has never cleared 15%, D/E is ~5x, promoter holding is down ~13 points, and the stock is near all-time highs at ~36x trailing. The 10x label is retained only as an unconfirmed live-inflection call.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of 18-20%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'very easily achievable' per CEO; festive Q3 expected strong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of 7-8%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9.9% in Q1 FY27 - i.e. normalisation down expected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25-30 new stores in FY27 incl. West Bengal entry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100 Cr store capex; West Bengal 10-12 stores by FY27-end, 30 in 2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consumer durables demand + SSSG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store-base maturity (FY22-24 cohort)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18-20%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fixed store opex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margin 7-8% (sustained)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lower relative interest + depreciation drag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recovery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7-8% (sustained).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PAT +458% on revenue +39% demonstrates it, but off a near-breakeven base and management guides margin back down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consumer durables demand + SSSG; store-base maturity (FY22-24 cohort); revenue growth 18-20%. Still assumed: operating leverage on fixed store opex; EBITDA margin 7-8% (sustained); lower relative interest + depreciation drag.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36x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~36x trailing on a depressed FY26 EPS implies the market expects a ~25-35% EPS CAGR FY26-28 (easy off the low base) sustained to justify a ~20-24x retail exit multiple; the recovery is largely embedded in the price near all-time highs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8,500-8,900 Cr (+18-24%), EBITDA margin ~7.5-8%, PAT ~Rs 200-250 Cr (recovery from Rs 107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10,000 Cr, PAT ~Rs 270-330 Cr if margins hold at 7.5-8% and West Bengal contributes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FY28 PAT path is roughly what a ~36x-trailing, near-all-time-high price already needs; upside requires a DURABLE margin step-up above the guided 7-8%, which management is not promising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Q2-Q3 FY27 (festive) prints showing EBITDA margin sustained above the ~7% historical level, plus West Bengal store openings on schedule</w:t>
      </w:r>
      <w:r>
        <w:rPr>
          <w:color w:val="666666"/>
          <w:sz w:val="18"/>
          <w:szCs w:val="18"/>
        </w:rPr>
        <w:t xml:space="preserve"> (window ~6M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organized consumer-electronics / durables retail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#4 national and #1 South-India multi-brand durables retailer, sitting between OEMs and consumers; expanding into NCR and West Bengal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store real estate + working-capital funding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Reliance Retail (Reliance Digital), Tata (Croma), Vijay Sales (unlisted), Aditya Vision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Every organized player is adding stores aggressively and e-commerce is a permanent price check, so pricing power is structurally thin; regional density and vendor terms in the South are EMIL's only real edge. Aditya Vision (Bihar) shows the format CAN earn much higher ROCE with the right regional moat - EMIL has not demonstrated that yet.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a weak prior-year base (fire + weak summer); same-store-sales growth 34.2% (partly comp-driven); new-store opex drag (negative, ongoing with 25-30 adds/yr).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 margin of 9.9% is well above the ~7% through-cycle level and management explicitly guides FY27 back to 7-8%; normalised EBITDA margin ~7%, normalised PAT margin ~2.5-3%.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(annual then latest q): FY24 +15%, FY25 +7%, FY26 +7%, Q1 FY27 +39% (SSSG 34.2%, easy comp). PAT YoY: FY24 +50%, FY25 -13%, FY26 -33%, Q1 FY27 +458% (off a near-breakeven Q1 FY26). Retail with weather/festive seasonality and a fire-hit base - treat as lumpy, not a clean acceleration.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~36x trailing needs a sustained EPS recovery of 25-35% CAGR off the low FY26 base; achievable arithmetically but the rate-of-change is comp-assisted and management guides margins back down, so EPS growth likely decelerates sharply after Q1-Q2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Aggressive debt-funded store expansion (30+/yr) that outpaced revenue absorption for two years, compressing margins and ROE; store additions are on-strategy but incremental returns have been poor and D/E is ~5x. NCR turned profitable; West Bengal is the next bet. No unrelated diversification.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7.5%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3.3x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4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all verifiable from the same filings. Revenue growth cleared 10% in FY23-FY24 but not FY25-FY26; ROCE was ~8-13% every year and never reached 15%. So no year cleared BOTH the &gt;=10% revenue-growth and &gt;=15% ROCE bars - a structural feature of the thin-margin, leveraged retail format, not a young-company artifact (EMIL has a long operating history).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the stock has run from a Rs 75 low to near all-time highs (~Rs 180-185) on the Q1 FY27 print, so the recovery is at least partly in the price.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ranvir (trusted user) has posted every quarterly result since Q2 FY25, giving a clean record of the margin-compression-then-recovery cycle: FY25 margin erosion from store expansion outpacing revenue absorption, the Feb-2025 guidance cut, a Q1 FY26 warehouse fire, and finally the Q1 FY27 recovery - which he explicitly framed as 'BLOCKBUSTER' in his post title, a departure from his usual neutral data-only summaries. He noted the beat is partly a function of an 'exceptionally weak' prior-year comp.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ranvir's 'BLOCKBUSTER' framing of Q1 FY27 is the clearest trusted-source characterization in the thread; he has also increased portfolio weight behind faster-growth-not-expensive bets including EMIL (post #1874, alongside MAN Industries, Time Technoplast, Entero Healthcare). No dated price-target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increased portfolio weights behind bets where I think that growth rates can be faster + valuations r not expensive" - listed alongside MAN Industries, Time Technoplast, Entero Healthcare (post #1874).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actions. A May-2025 warehouse fire caused an insured ~Rs 8 Cr inventory loss, provisioned and expected to reverse on claim settlement - a one-off. Promoter holding declined from ~78% (Mar 2023) to ~65% (Jun 2026), consistent with post-IPO offer-for-sale / MPS compliance rather than distress; no pledge disclosure found. Q1 FY27 results filed with revenue Rs 2,419 Cr, PAT Rs 121 Cr; FY27 store-addition and West Bengal entry plans announced on the concall.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FY27's margin recovery (EBITDA margin 9.9% vs 6.3%) and 34.2% SSSG show real operating leverage as the FY22-FY24 store cohort matures - profitability improves without new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227-store footprint with continued share gains in South India, a now-profitable NCR cluster, and a fresh West Bengal entry (10-12 stores by FY27-end, 30 in two years) that management expects to pay back faster than the North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enough (~Rs 7,000 Cr mcap) that sustained execution plus a durable margin step-up could compound toward a large multiple over several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tracker (ranvir) has raised conviction and portfolio weight; his 'blockbuster' framing is a notable departure from his usual neutral tone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FY26 cash generation (CFO Rs 444 Cr, FCF Rs 310 Cr) despite the weak profit year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consecutive years of falling profit (Rs 184 Cr -&gt; Rs 160 Cr -&gt; Rs 107 Cr) and a Feb-2025 guidance cut - Q1 FY27 is one quarter against that backdrop, and management itself guides EBITDA margin back to 7-8% (vs 9.9% in Q1)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458% PAT jump is a base-effect artifact - Q1 FY26 was near-breakeven due to the fire and weak summer; revenue only grew 39% and EBITDA 118%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Thin-margin (~7% through-cycle), execution-intensive, discretionary-demand retail with structurally low ROCE (~7-8%, has never cleared 15%) and D/E ~5x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National competition from Reliance Digital, Croma, Vijay Sales and e-commerce keeps pricing power minimal; every organized player is adding stores aggressively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near all-time highs at ~36x trailing earnings, so much of the recovery is priced in; promoter holding down ~13 points in three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- discretionary durables demand, intense organized + e-commerce competition. tam weak - ~Rs 7,000 Cr mcap would need to become a Rs 40,000 Cr+ revenue retailer for a 10x. moat weak - regional density and vendor terms only; thin-margin, low-ROCE format. valuation weak - ~36x trailing near all-time highs, recovery largely priced in. Score 2.0; written exception in verdict_reasoning (small-cap live inflection: 34.2% SSSG + store-maturity operating leverage) retains the 10x-in-2-3-years label as UNCONFIRMED, conviction lowered to Low-Medium.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dramatic but base-effect-flattered single-quarter recovery after a two-year profit decline - encouraging operating leverage, but management guides margins back down and the stock has already re-rated; unconfirmed, lower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2.0 (tailwind weak - discretionary, competitive; tam weak - Rs 7,000 Cr mcap needs to become a Rs 40,000 Cr+ revenue retailer for 10x; moat weak - regional density only, thin-margin retail; valuation weak - ~36x trailing near all-time highs). Written exception per the decision table and this project's small-cap live-inflection rule: 34.2% SSSG plus genuine store-maturity operating leverage is a real recent-quarter inflection, so the '10x-in-2-3-years' label is retained as UNCONFIRMED, with conviction lowered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-&gt; Low-Medium: the deep read is net-negative vs the last review - FY26 PAT actually fell 33%, management guides EBITDA margin back to 7-8% (Q1's 9.9% is not the run-rate), ROCE has structurally never cleared 15%, D/E is ~5x, promoter holding is down ~13 points, and the stock is near all-time highs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10x needs a DURABLE margin step-up (not a one-quarter comp effect) plus successful multi-region expansion (West Bengal, deeper NCR) at acceptable returns on capital - neither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Key confirmation test is Q2-Q3 FY27 (festive season): do margins hold above the ~7% historical level, and does West Bengal open on schedule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Electronics Mart India Ltd (EMIL)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dramatic but base-effect-flattered single-quarter recovery after a two-year profit decline - encouraging operating leverage, but management guides margins back down and the stock has already re-rated; unconfirmed, lower conviction</w:t>
      </w:r>
    </w:p>
    <w:p/>
    <w:p>
      <w:r>
        <w:rPr>
          <w:b/>
        </w:rPr>
        <w:t>📈 Bull Case:</w:t>
      </w:r>
    </w:p>
    <w:p>
      <w:pPr>
        <w:ind w:left="360"/>
      </w:pPr>
      <w:r>
        <w:t>Q1 FY27's margin recovery (EBITDA margin 9.9% vs 6.3%) and 34.2% SSSG show real operating leverage as the FY22-FY24 store cohort matures - profitability improves without new capital</w:t>
      </w:r>
    </w:p>
    <w:p>
      <w:pPr>
        <w:ind w:left="360"/>
      </w:pPr>
      <w:r>
        <w:t>227-store footprint with continued share gains in South India, a now-profitable NCR cluster, and a fresh West Bengal entry (10-12 stores by FY27-end, 30 in two years) that management expects to pay back faster than the North</w:t>
      </w:r>
    </w:p>
    <w:p>
      <w:pPr>
        <w:ind w:left="360"/>
      </w:pPr>
      <w:r>
        <w:t>Small enough (~Rs 7,000 Cr mcap) that sustained execution plus a durable margin step-up could compound toward a large multiple over several years</w:t>
      </w:r>
    </w:p>
    <w:p>
      <w:pPr>
        <w:ind w:left="360"/>
      </w:pPr>
      <w:r>
        <w:t>Trusted tracker (ranvir) has raised conviction and portfolio weight; his 'blockbuster' framing is a notable departure from his usual neutral tone</w:t>
      </w:r>
    </w:p>
    <w:p>
      <w:pPr>
        <w:ind w:left="360"/>
      </w:pPr>
      <w:r>
        <w:t>Strong FY26 cash generation (CFO Rs 444 Cr, FCF Rs 310 Cr) despite the weak profit year</w:t>
      </w:r>
    </w:p>
    <w:p/>
    <w:p>
      <w:r>
        <w:rPr>
          <w:b/>
        </w:rPr>
        <w:t>📉 Bear Case:</w:t>
      </w:r>
    </w:p>
    <w:p>
      <w:pPr>
        <w:ind w:left="360"/>
      </w:pPr>
      <w:r>
        <w:t>Two consecutive years of falling profit (Rs 184 Cr -&gt; Rs 160 Cr -&gt; Rs 107 Cr) and a Feb-2025 guidance cut - Q1 FY27 is one quarter against that backdrop, and management itself guides EBITDA margin back to 7-8% (vs 9.9% in Q1)</w:t>
      </w:r>
    </w:p>
    <w:p>
      <w:pPr>
        <w:ind w:left="360"/>
      </w:pPr>
      <w:r>
        <w:t>The 458% PAT jump is a base-effect artifact - Q1 FY26 was near-breakeven due to the fire and weak summer; revenue only grew 39% and EBITDA 118%</w:t>
      </w:r>
    </w:p>
    <w:p>
      <w:pPr>
        <w:ind w:left="360"/>
      </w:pPr>
      <w:r>
        <w:t>Thin-margin (~7% through-cycle), execution-intensive, discretionary-demand retail with structurally low ROCE (~7-8%, has never cleared 15%) and D/E ~5x</w:t>
      </w:r>
    </w:p>
    <w:p>
      <w:pPr>
        <w:ind w:left="360"/>
      </w:pPr>
      <w:r>
        <w:t>National competition from Reliance Digital, Croma, Vijay Sales and e-commerce keeps pricing power minimal; every organized player is adding stores aggressively</w:t>
      </w:r>
    </w:p>
    <w:p>
      <w:pPr>
        <w:ind w:left="360"/>
      </w:pPr>
      <w:r>
        <w:t>Stock is near all-time highs at ~36x trailing earnings, so much of the recovery is priced in; promoter holding down ~13 points in three years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2026-09-08T06:59:57.276Z</dcterms:created>
  <dcterms:modified xsi:type="dcterms:W3CDTF">2026-09-08T06:59:57.282Z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