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Hind Rectifiers Ltd (HIRECT)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pre-eminent railway traction-transformer maker (~45-50% share) migrating up to full propulsion systems, with a large Railways-electrification order book and a FY31 $1bn vision -- but Q1 FY27 standalone growth decelerated to +10% (vs a 30% guide), P/E is ~65-76x, and a loss-making France unit is dragging consolidated numbers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Hind Rectifiers (est. 1958, originally with Westinghouse Brake &amp; Signal UK) is India's leading domestic manufacturer of traction transformers and railway power electronics. It is transitioning from a component/sub-system supplier to a full-stack traction propulsion and power-management platform - it has started receiving Indian Railways orders for complete propulsion systems (Rs 60 Cr for 4 MEMU train sets, a Rs 60 Cr Vande Metro development order). Management guides ~30% standalone revenue growth for FY27 and beyond and has articulated a FY31 'vision' of ~$1 billion revenue. A France acquisition (CTC production) has been added and is scaling but is currently loss-making.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4,425 Cr (small/mid-cap)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standalone</w:t>
            </w:r>
          </w:p>
        </w:tc>
        <w:tc>
          <w:tcPr>
            <w:tcW w:type="dxa" w:w="5800"/>
          </w:tcPr>
          <w:p>
            <w:r>
              <w:t xml:space="preserve">Revenue ~Rs 949 Cr (+44.8%), EBITDA ~Rs 103 Cr (10.8% margin, +45.5%), PAT ~Rs 58 Cr (+54.7%), ROCE ~24.2%; OCF ~Rs 91 Cr (+154.8%)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consolidated</w:t>
            </w:r>
          </w:p>
        </w:tc>
        <w:tc>
          <w:tcPr>
            <w:tcW w:type="dxa" w:w="5800"/>
          </w:tcPr>
          <w:p>
            <w:r>
              <w:t xml:space="preserve">Revenue Rs 999.1 Cr (+52.5%), EBITDA Rs 84.1 Cr (+19.6%), PAT (after minority) ~Rs 45 Cr -- France (Elventive) dilutive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Standalone revenue Rs 236.4 Cr (+10% YoY), PAT Rs 15.1 Cr (+18%); consolidated revenue Rs 258.4 Cr (+20.3%), PAT only Rs 6.5 Cr (Elventive France loss ~Rs 6.5 Cr)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Order book</w:t>
            </w:r>
          </w:p>
        </w:tc>
        <w:tc>
          <w:tcPr>
            <w:tcW w:type="dxa" w:w="5800"/>
          </w:tcPr>
          <w:p>
            <w:r>
              <w:t xml:space="preserve">~Rs 845 Cr (Mar-2026) rising to an all-time-high ~Rs 1,099 Cr; FY26 fresh inflows Rs 858 Cr; Railways-electrification-driven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~65x consolidated / ~76x standalone; EV/EBITDA ~46x -- expensive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Debtor days ~70 -&gt; ~87; Rs 100 Cr preferential issue to Tata Mutual Fund; promoter holding ~43.9%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standalone was a genuinely strong year -- revenue +45%, PAT +55%, ROCE ~24%, operating cash flow up 2.5x to ~Rs 91 Cr -- and the migration from components/sub-systems into full traction-propulsion systems is a real step-up in content per train set, with the first Indian Railways propulsion orders (Rs 60 Cr for 4 MEMU sets + a Rs 60 Cr Vande Metro development order) already in hand. But the near-term numbers turned: Q1 FY27 standalone revenue grew only ~10% YoY -- well below the 30% guidance and the FY26 base -- and consolidated PAT was just Rs 6.5 Cr because the France (Elventive) unit is loss-making (~Rs 6.5 Cr/quarter, guided 18-24 months to profitability). The stock is expensive (P/E ~65-76x, EV/EBITDA ~46x), debtor days are rising (~70 -&gt; ~87), full propulsion-vendor approval is only targeted for end-FY27 (currently eligible for ~20% of tendered quantities), and Indian Railways is effectively a single monopsony buyer so order timing and pricing sit outside the company's control. A Rs 100 Cr preferential issue to Tata Mutual Fund funds the ~20% traction-transformer capacity expansion.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annual results (standalone + consolidated) + FY26 order-book disclosure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(standalone + consolidated) + VP thread commentary (Jun-Aug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2026 -- Indian Railways propulsion orders, Rs 100 Cr Tata Mutual Fund preferential issue, France/Elventive acquisition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standalone: revenue ~Rs 949 Cr (+44.8%), EBITDA ~Rs 103 Cr (10.8% margin), PAT ~Rs 58 Cr (+54.7%), ROCE ~24.2%, OCF ~Rs 91 Cr (+154.8%)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consolidated: revenue Rs 999.1 Cr (+52.5%), EBITDA Rs 84.1 Cr (+19.6% only -- France drag), PAT after minority ~Rs 45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Rs 845.5 Cr at 31-Mar-2026; fresh inflows Rs 858.4 Cr in FY26; Railways-electrification-driven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Sinnar CTC copper-conductor facility operational (~350 tonne/month); indigenous propulsion system in validation / field trials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Elventive France acquisition completed (European hub for robotics / power electronics / EMS) -- loss-making, guided 18-24 months to profitability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rose ~70 -&gt; ~87; ~20% traction-transformer capacity expansion planned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 standalone revenue +58.5% YoY (record order book); Q3 FY26 PAT +27%; FY26 standalone revenue +44.8%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standalone: revenue Rs 236.4 Cr, +10% YoY only; PAT Rs 15.1 Cr, +18% YoY -- sharp growth deceleration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consolidated: revenue Rs 258.4 Cr (+20.3%, helped by France consolidation); PAT just Rs 6.5 Cr (Elventive loss ~Rs 6.5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climbed to an all-time-high ~Rs 1,099 Cr; company won further Indian Railways orders during the quarter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Propulsion: eligible for ~20% of tendered quantities; full-vendor approval targeted by end-FY27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Jul-2026: Rs 60 Cr order for 4 MEMU propulsion train sets + Rs 60 Cr Vande Metro propulsion development order from Indian Railways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2026: multiple Indian Railways supply orders (incl. ~Rs 127 Cr)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2026: Rs 100 Cr preferential issue to Tata Mutual Fund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completion of Elventive (France) acquisition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standalone growth decelerated to ~10% YoY -- far below the 30% guide and the FY26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PAT is now negligible (Rs 6.5 Cr in Q1 FY27) with France losing ~Rs 6.5 Cr/quarter for another 18-24 months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propulsion-vendor approval is a dated end-FY27 target; current propulsion participation is ~20%-eligibility / development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100 Cr raised from Tata Mutual Fund -- external validation but mild dilution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Debtor days rising (~70 -&gt; ~87) alongside the growth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standalone growth re-accelerate toward 30% in H2 FY27, or is +10% the new run-rate until vendor approval?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full propulsion-vendor approval actually land by end-FY27?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does Elventive France turn EBITDA-positive, and how much capital does it still need?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working capital (debtor days) be contained as the order book scales?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FY26 standalone was strong (revenue +45%, PAT +55%, ROCE ~24%) and the propulsion value-migration is real with first orders in hand, but Q1 FY27 standalone growth decelerated to ~10% (vs a 30% guide), consolidated PAT is negligible on the France drag, full propulsion-vendor approval is still ~9-12 months out, and at P/E ~65-76x the price already embeds sustained 35%+ growth. Story intact; near-term numbers and valuation are not.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First propulsion-system orders from Indian Railways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60 Cr (4 MEMU sets) + Rs 60 Cr Vande Metro development order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Full-service propulsion-system vendor approval (from ~20% eligibility)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targeted by end-FY27; system in validation / field trials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Standalone revenue +30% FY27 and beyond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Railways electrification + propulsion content migration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100 Cr preferential issue to Tata Mutual Fund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funds capacity expansion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Traction-transformer capacity +20%; Sinnar CTC copper-conductor facility (~350 T/month) operational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CTC topline doubled QoQ in Q1 FY27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France (Elventive) unit to EBITDA-positive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guided 18-24 months; needs substantial topline growth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FY28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Indian Railways electrification + propulsion tenders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full-service propulsion-vendor approval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content-per-trainset step-up (component -&gt; full propulsion)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standalone revenue growth (~30% guided)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~11% EBITDA margin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consolidated PAT (net of France drag)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full-service propulsion-vendor approval.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-- standalone EBITDA margin ~10.8% stayed roughly flat while FY26 revenue grew 45%; Q1 FY27 growth decelerated to +10%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Indian Railways electrification + propulsion tenders; content-per-trainset step-up (component -&gt; full propulsion). Still assumed: full-service propulsion-vendor approval; standalone revenue growth (~30% guided); operating leverage on ~11% EBITDA margin; consolidated PAT (net of France drag).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1100 · 65x P/E · 46x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~65x trailing consol P/E (~76x standalone) vs a ~30-35x exit for a quality railway-electronics franchise implies ~35-45% EPS CAGR FY26-28 sustained -- the market is pricing the propulsion migration executing at full scale now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standalone revenue +10-25% (Q1 FY27 came in at +10%, below the 30% guide); standalone margin ~10-11%; consolidated PAT still suppressed by ~Rs 20-30 Cr France losses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propulsion-vendor approval (targeted end-FY27) could re-accelerate standalone to 25-35% if it lands; France approaching breakeven; consolidated PAT recovery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over-optimistic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timing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At ~65-76x the price needs sustained 35%+ EPS growth, but standalone growth decelerated to +10% in Q1 FY27, full propulsion-vendor approval is still ~9-12 months out (current orders are 20%-eligibility / development), and France drags consolidated PAT for another 18-24 months.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Full-service propulsion-vendor approval (targeted end-FY27) + a standalone quarter re-accelerating toward the 30% guide</w:t>
      </w:r>
      <w:r>
        <w:rPr>
          <w:color w:val="666666"/>
          <w:sz w:val="18"/>
          <w:szCs w:val="18"/>
        </w:rPr>
        <w:t xml:space="preserve"> (window ~12M from 2026-09-08;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Indian Railways electrification / traction-propulsion content migration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India's leading domestic traction-transformer maker (~45-50% share) migrating up to full propulsion systems (converters, VVVF drives, propulsion control) plus power semiconductors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RDSO / Indian Railways vendor approval for full propulsion systems; power-electronics design + validation know-how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consolidating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Medha Servo Drives (unlisted), BHEL, Siemens Mobility India, CG Power (railways)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Customer is effectively a single monopsony buyer (Indian Railways) plus metros; the moat is the vendor-approval barrier and power-electronics competency, not pricing power. Order timing and pricing sit with the buyer.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content-per-trainset migration to full propulsion systems; power-semiconductor + power-electronics scale; Railways electrification order volume.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Standalone EBITDA margin ~10.8% is modest and roughly flat despite 45% FY26 growth -- no peak-margin risk. Consolidated margin (~8.4%) is depressed by the loss-making France unit.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Standalone revenue YoY: Q1 FY26 +58.5%, FY26 +44.8%, Q1 FY27 +10%. Consolidated Q1 FY27 +20.3% (helped by France consolidation). Sharp standalone deceleration vs both the FY26 base and the 30% guide.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~65-76x trailing needs sustained 35%+ EPS CAGR; Q1 FY27's +10% standalone growth is well short, leaving the multiple vulnerable unless propulsion orders re-accelerate the run-rate.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Standalone ROCE ~24% (strong) with reinvestment into capacity + propulsion R&amp;D; the Elventive (France) acquisition is loss-making and dilutive for 18-24 months -- an unproven overseas bet. Rs 100 Cr raised from Tata Mutual Fund via preferential issue.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component -&gt; sub-system -&gt; full traction-propulsion-platform migration; FY31 ~$1bn revenue vision (~10x FY26)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24.2% (improving)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0.6x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15%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stable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2 of the last 3 years (consistency_score 67)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Prior to FY24 Hind Rectifiers was a sub-scale, low-ROCE company. In the FY25-FY26 upcycle both years cleared BOTH &gt;=10% revenue growth AND &gt;=15% ROCE (FY26 revenue +45% / ROCE ~24%); FY24 was a recovery year with ROCE around/just below the 15% bar -- 2 of 3 verifiable years cleared.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ran from a ~Rs 565 52-week low to a ~Rs 1,399 high; a WebSearch-referenced 2021 episode showed the same name is capable of ~35% moves in a few days - a volatile, momentum-prone counter.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thread (8 posts of 10), Jun to Aug 2026 - a young thread. Midhunjoe's opener (9 loves) is the core bull case: pre-eminent domestic traction-transformer maker undergoing a structural transformation to a propulsion/power-management platform, strong FY26 standalone print, 30% guided growth, FY31 $1bn vision. His July 2026 follow-up flags the first propulsion-system orders from Indian Railways (Rs 60 Cr MEMU + Rs 60 Cr Vande Metro development orders) as a major value migration - once approved as a full-service propulsion vendor the run-rate should step up materially. RocketMan (4 loves) adds useful engineering context on why variable-voltage-variable-frequency traction converters are essential and hard to displace. Two counter-notes: vnktshb points out the bull is quoting standalone, not the weaker consolidated numbers; Md_Uzair (Q1 FY27) calls the quarter 'decent', noting YoY comparisons are distorted by the France acquisition and CTC production is scaling (topline doubled QoQ).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roster/trusted users (Satishwe, an elevated-tier user, posted only blank thread-approval posts). Midhunjoe is the clear thesis owner and is invested; the tone of the thread is constructive but with an explicit caveat from another member to watch consolidated rather than standalone results.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France acquisition (CTC / traction-related) consolidated from FY26 - currently loss-making, drags consolidated PAT. First full-propulsion-system orders from Indian Railways (Rs 60 Cr for 4 MEMU sets; Rs 60 Cr Vande Metro development order), July 2026 - characterised as ~20% development orders pending full-service-vendor approval. Rising debtor days (~70 -&gt; ~87).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pre-eminent domestic traction-transformer maker (~45-50% share) with a genuine, hard-to-replicate power-electronics competency (fixed 25 kV OHE -&gt; variable V/f drive)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Structural value migration from components to full traction propulsion systems -- materially higher content per train set, first Indian Railways propulsion orders in hand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standalone: revenue +45%, PAT +55%, ROCE ~24%, operating cash flow +154% -- real, broad-based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rising order book (~Rs 845 Cr -&gt; ~Rs 1,099 Cr) riding a multi-year Railways electrification / modernisation capex cycle; Rs 100 Cr Tata Mutual Fund preferential issue is external validation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Full-propulsion-vendor approval targeted end-FY27 -- a dated catalyst that would step up the addressable share from ~20% of tenders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standalone revenue grew only ~10% YoY -- a sharp deceleration from +45% FY26 and well below the 30% guide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Expensive: P/E ~65-76x, EV/EBITDA ~46x -- the price already embeds sustained 35%+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Consolidated PAT is tiny (Q1 FY27 Rs 6.5 Cr) because the France (Elventive) unit is loss-making and guided 18-24 months to breakeven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Heavy customer concentration on Indian Railways / government tendering -- lumpy order timing and pricing outside the company's control; propulsion orders still partly 'development' / 20%-eligibility pending full-vendor approval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debtor days (~70 -&gt; ~87); working-capital-intensive railway supply; momentum-prone stock with a wide 52-week range (~Rs 565-1,399)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4,425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yes · valuation: no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Railways electrification tailwind, propulsion-system content-migration catalyst, and a genuine engineering moat (OHE -&gt; V/f drive, ~45-50% traction-transformer share) all score well; P/E ~65-76x / EV-EBITDA ~46x already prices the optionality -- valuation no. Score 3.0 keeps 10x-in-2-3-years permitted; conviction cut to Low-Medium because Q1 FY27 standalone growth decelerated to +10% and the loss-making France unit keeps consolidated PAT negligible.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propulsion-system value-migration story on a large Railways order book, but cut to LOW-MEDIUM conviction: Q1 FY27 standalone growth decelerated to +10%, consolidated PAT is negligible on the France drag, and the ~65-76x multiple prices the full thesis already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value migration into full propulsion systems is a genuine, specific catalyst with the first Indian Railways orders in hand and full-vendor approval targeted for end-FY27, on top of a strong FY26 standalone print and a large rising order book. four_box scores 3.0 (tailwind + tam + moat yes; valuation no), so the 10x-in-2-3-years label is permitted.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cut Medium -&gt; Low-Medium: Q1 FY27 standalone revenue grew only ~10% YoY (vs the 30% guide), consolidated PAT was just Rs 6.5 Cr with the France unit dragging ~Rs 6.5 Cr/quarter for another 18-24 months, and at ~65-76x the multiple needs sustained 35%+ EPS growth that the current run-rate does not support. The story is intact; the near-term numbers and the price are not aligned with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Red-flag check: none. Rising debtor days, the loss-making France acquisition and the aspirational FY31 vision are quality / credibility caveats that cap conviction but do not meet AVOID / HIGH CAUTION / EXCLUDE definitions.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Re-check on: (a) full-service propulsion-vendor approval vs the end-FY27 target, (b) standalone growth re-accelerating toward the 30% guide, (c) France (Elventive) turning EBITDA-positive, (d) debtor days and consolidated PAT catching up to standalone.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p/>
    <w:p>
      <w:r>
        <w:rPr>
          <w:b/>
          <w:sz w:val="28"/>
        </w:rPr>
        <w:t>🔄 RESEARCH UPDATE - 2026-10-05</w:t>
      </w:r>
    </w:p>
    <w:p>
      <w:r>
        <w:rPr>
          <w:b/>
        </w:rPr>
        <w:t>📊 Key Metrics:</w:t>
      </w:r>
    </w:p>
    <w:p>
      <w:pPr>
        <w:ind w:left="360"/>
      </w:pPr>
      <w:r>
        <w:t xml:space="preserve">  • Company: Hind Rectifiers Ltd (HIRECT)</w:t>
      </w:r>
    </w:p>
    <w:p>
      <w:pPr>
        <w:ind w:left="360"/>
      </w:pPr>
      <w:r>
        <w:t xml:space="preserve">  • Conviction: Not rated</w:t>
      </w:r>
    </w:p>
    <w:p>
      <w:pPr>
        <w:ind w:left="360"/>
      </w:pPr>
      <w:r>
        <w:t xml:space="preserve">  • Thesis: 10x-in-2-3-years</w:t>
      </w:r>
    </w:p>
    <w:p>
      <w:pPr>
        <w:ind w:left="360"/>
      </w:pPr>
      <w:r>
        <w:t xml:space="preserve">  • 4-Box Score: 3.0</w:t>
      </w:r>
    </w:p>
    <w:p>
      <w:pPr>
        <w:ind w:left="360"/>
      </w:pPr>
      <w:r>
        <w:t xml:space="preserve">  • Research Date: 2026-09-08</w:t>
      </w:r>
    </w:p>
    <w:p>
      <w:pPr>
        <w:ind w:left="360"/>
      </w:pPr>
      <w:r>
        <w:t xml:space="preserve">  • Red Flag: None</w:t>
      </w:r>
    </w:p>
    <w:p/>
    <w:p>
      <w:r>
        <w:rPr>
          <w:b/>
        </w:rPr>
        <w:t>📝 Verdict:</w:t>
      </w:r>
    </w:p>
    <w:p>
      <w:pPr>
        <w:ind w:left="360"/>
      </w:pPr>
      <w:r>
        <w:t>Real propulsion-system value-migration story on a large Railways order book, but cut to LOW-MEDIUM conviction: Q1 FY27 standalone growth decelerated to +10%, consolidated PAT is negligible on the France drag, and the ~65-76x multiple prices the full thesis already</w:t>
      </w:r>
    </w:p>
    <w:p/>
    <w:p>
      <w:r>
        <w:rPr>
          <w:b/>
        </w:rPr>
        <w:t>📈 Bull Case:</w:t>
      </w:r>
    </w:p>
    <w:p>
      <w:pPr>
        <w:ind w:left="360"/>
      </w:pPr>
      <w:r>
        <w:t>India's pre-eminent domestic traction-transformer maker (~45-50% share) with a genuine, hard-to-replicate power-electronics competency (fixed 25 kV OHE -&gt; variable V/f drive)</w:t>
      </w:r>
    </w:p>
    <w:p>
      <w:pPr>
        <w:ind w:left="360"/>
      </w:pPr>
      <w:r>
        <w:t>Structural value migration from components to full traction propulsion systems -- materially higher content per train set, first Indian Railways propulsion orders in hand</w:t>
      </w:r>
    </w:p>
    <w:p>
      <w:pPr>
        <w:ind w:left="360"/>
      </w:pPr>
      <w:r>
        <w:t>FY26 standalone: revenue +45%, PAT +55%, ROCE ~24%, operating cash flow +154% -- real, broad-based improvement</w:t>
      </w:r>
    </w:p>
    <w:p>
      <w:pPr>
        <w:ind w:left="360"/>
      </w:pPr>
      <w:r>
        <w:t>Large, rising order book (~Rs 845 Cr -&gt; ~Rs 1,099 Cr) riding a multi-year Railways electrification / modernisation capex cycle; Rs 100 Cr Tata Mutual Fund preferential issue is external validation</w:t>
      </w:r>
    </w:p>
    <w:p>
      <w:pPr>
        <w:ind w:left="360"/>
      </w:pPr>
      <w:r>
        <w:t>Full-propulsion-vendor approval targeted end-FY27 -- a dated catalyst that would step up the addressable share from ~20% of tenders</w:t>
      </w:r>
    </w:p>
    <w:p/>
    <w:p>
      <w:r>
        <w:rPr>
          <w:b/>
        </w:rPr>
        <w:t>📉 Bear Case:</w:t>
      </w:r>
    </w:p>
    <w:p>
      <w:pPr>
        <w:ind w:left="360"/>
      </w:pPr>
      <w:r>
        <w:t>Q1 FY27 standalone revenue grew only ~10% YoY -- a sharp deceleration from +45% FY26 and well below the 30% guide</w:t>
      </w:r>
    </w:p>
    <w:p>
      <w:pPr>
        <w:ind w:left="360"/>
      </w:pPr>
      <w:r>
        <w:t>Expensive: P/E ~65-76x, EV/EBITDA ~46x -- the price already embeds sustained 35%+ growth</w:t>
      </w:r>
    </w:p>
    <w:p>
      <w:pPr>
        <w:ind w:left="360"/>
      </w:pPr>
      <w:r>
        <w:t>Consolidated PAT is tiny (Q1 FY27 Rs 6.5 Cr) because the France (Elventive) unit is loss-making and guided 18-24 months to breakeven</w:t>
      </w:r>
    </w:p>
    <w:p>
      <w:pPr>
        <w:ind w:left="360"/>
      </w:pPr>
      <w:r>
        <w:t>Heavy customer concentration on Indian Railways / government tendering -- lumpy order timing and pricing outside the company's control; propulsion orders still partly 'development' / 20%-eligibility pending full-vendor approval</w:t>
      </w:r>
    </w:p>
    <w:p>
      <w:pPr>
        <w:ind w:left="360"/>
      </w:pPr>
      <w:r>
        <w:t>Rising debtor days (~70 -&gt; ~87); working-capital-intensive railway supply; momentum-prone stock with a wide 52-week range (~Rs 565-1,399)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2026-09-08T04:51:02.675Z</dcterms:created>
  <dcterms:modified xsi:type="dcterms:W3CDTF">2026-09-08T04:51:02.679Z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