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J.G.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zinc-oxide producer with a funded Dahej greenfield (+40,000 MTPA, ~Rs 900 Cr topline) commissioning Nov-2026 - but a low-ROE (~13%), low-margin (8-11% OPM) commodity converter whose earnings swing with unhedged LME zinc; the expansion roughly doubles the business over 3-4 years, not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J.G. Chemicals is India's largest zinc oxide (ZnO) and zinc sulphate manufacturer (~30% domestic market share, top-5 globally), using the French process technology, serving rubber/tyre (~85% of sales), agriculture, ceramics and other end-markets. It is a downstream converter of zinc metal (LME-linked, unhedged) and is building a Rs 100 Cr greenfield zinc-chemicals plant at Dahej (Gujarat, +40,000 MTPA on a current ~70,000 MTPA at ~70% utilisation) plus a longer-dated site at Tirupati (AP) via material subsidiary BDJ Oxides.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2,280 Cr; price ~Rs 581, P/E ~30x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18.1% / 13% (3-yr ROE 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FY23 Rs 782 Cr; FY24 Rs 666 Cr (zinc trough); FY25 Rs 847 Cr; FY26 Rs 973 Cr; TTM Rs 1,071 Cr; 3-yr sales CAGR ~8%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OPM 7-11% and volatile (unhedged LME zinc, pass-through with lag); Q1 FY27 EBITDA margin 11.5%; management targets core EBITDA 13-14% in 2-3 yrs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Borrowings ~Rs 6 Cr (debt-free); CFO lumpy - FY24 Rs 76 Cr, FY25 -Rs 11 Cr, FY26 Rs 44 Cr; working-capital days ~156; Dahej Rs 100 Cr funded from internal accruals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/ dividend</w:t>
            </w:r>
          </w:p>
        </w:tc>
        <w:tc>
          <w:tcPr>
            <w:tcW w:type="dxa" w:w="5800"/>
          </w:tcPr>
          <w:p>
            <w:r>
              <w:t xml:space="preserve">Promoter 70.99% (no pledge); token dividend (~0.17% yield)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J.G. Chemicals is the domestic ZnO market leader, but the deep financials describe a low-ROE (~13%), low-margin (OPM 7-11%) commodity converter, not a compounder: revenue has been choppy (Rs 782 -&gt; 666 -&gt; 847 -&gt; 973 Cr over FY23-FY26, ~8% 3-yr CAGR) with FY24 an outright decline on a zinc-price trough, and operating cash flow swings with zinc-linked working capital (FY25 CFO was negative). The bull case rests entirely on the Dahej greenfield: a funded (Rs 100 Cr, internal accruals), board-approved, commissioning-confirmed (Nov-2026) 40,000 MTPA plant with ~Rs 900 Cr topline potential at full utilisation, plus a stated mix-shift to non-rubber value-added zinc derivatives (15% -&gt; 30% of revenue) meant to lift core EBITDA margin ~200-300 bps to 13-14% over 2-3 years. Q1 FY27 was strong (revenue +44.8% YoY, PAT +59% to Rs 26 Cr, EBITDA margin 11.5%) but volume-led off a soft base, with margin still inside the historical band. A material subsidiary (BDJ Oxides) also bought 16.74 acres at Tirupati (AP) in Aug-2026 for Rs 18.41 Cr for a longer-dated recycling/zinc-products platform. Independent director Ashok Bhandari passed away in Aug-2026 (board vacancy, not a governance flag). At ~30x on a 13% ROE cyclical converter, the Dahej expansion is already priced.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2026-09-07.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consolidated financials via screener.in (revenue Rs 782 -&gt; 666 -&gt; 847 -&gt; 973 Cr; PAT Rs 57 -&gt; 32 -&gt; 67 -&gt; 69 Cr; OPM 7-11%; ROCE 18.1%, ROE 13%; borrowings Rs 6 Cr; CFO FY24 Rs 76 Cr / FY25 -Rs 11 Cr / FY26 Rs 44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(revenue Rs 316 Cr +44.8% YoY, consol PAT Rs 26.1 Cr +59.1%, EBITDA margin 11.5%) + FY26/Q3 FY26 concall commentary (Dahej Nov-2026 commissioning; core EBITDA 13-14% target in 2-3 yrs; non-rubber 15% -&gt; 30%)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Feb-Aug 2026 (Dahej Rs 100 Cr greenfield confirmation; BDJ Oxides 16.74-acre Tirupati land buy Aug-2026; independent director Ashok Bhandari's demise Aug-3-2026; analyst meet 8-Sep-2026)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choppy over FY23-FY26: Rs 782 -&gt; 666 (zinc-price trough, an outright decline) -&gt; 847 -&gt; 973 Cr; 3-yr sales CAGR only ~8% (5-yr ~18%)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ranged 7-11% across the period; PAT Rs 57 -&gt; 32 -&gt; 67 -&gt; 69 Cr; ROE just 13% (3-yr 13%), ROCE 18.1% - a low-return converter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(borrowings ~Rs 6 Cr); Dahej Rs 100 Cr greenfield fully funded from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is zinc-linked and lumpy - FY24 Rs 76 Cr, FY25 -Rs 11 Cr, FY26 Rs 44 Cr; working-capital days ~156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zinc-price hedging - management has explicitly chosen to leave raw-material (LME zinc) exposure unmanaged, structured as a pass-through on much of the book but with a timing 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70.99% (no pledge); token dividend (~0.17% yield)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revenue +28% YoY, PAT +19% to ~Rs 18 Cr; Q1 FY27 revenue +44.8% YoY, PAT +59% to Rs 26 Cr, EPS Rs 6.40 (vs Rs 4.03)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11.5% (from 10.64%) - improvement is real but still inside the historical 7-11% band, i.e. mid-cycle, not a breakout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volume-led (tyre demand + a soft prior-year base) rather than margin-led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constructive on Dahej timing and the non-rubber mix; management targets long-term EBITDA 14-15% but frames the 13-14% core margin as a 2-3 year goal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Nov-2026: Dahej greenfield (40,000 MTPA, Rs 100 Cr, ~Rs 900 Cr topline potential) commissioning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Aug-18-2026: material subsidiary BDJ Oxides acquired ~16.74 acres at APIIC Industrial Park, Attivaram, Tirupati (AP) for Rs 18.41 Cr - long-term recycling / zinc-products platform, no project schedule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Aug-3-2026: independent director Ashok Bhandari (board member since Jun-2022, key committees) passed away - board vacancy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Aug-8-2026: Q1 FY27 board meeting; 8-Sep-2026 analyst/institutional investor meet (Mumbai)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profile is modest: ROE only 13% (3-yr 13%), OPM 7-11% and volatile - this is a cyclical converter, not a compounder, which the prior write-up did not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revenue CAGR is only ~8% and FY24 was an outright decline; FY25 CFO was negative - earnings and cash flow are zinc-price-lumpy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Dahej commissioning firmed to Nov-2026; a second, longer-dated site (Tirupati) added via BDJ Oxides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strong (revenue +44.8%, PAT +59%) but volume-led with margin still in-band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core EBITDA margin actually move toward 13-14%, or stay in the 8-11% band once Dahej volume dilutes fixed-cost absorption early?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non-rubber revenue share actually climb from ~15%?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Tirupati (BDJ Oxides) project - capacity, product, capex, timeline?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exposed is FY27 PAT to an LME zinc down-leg given the no-hedging policy?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Dahej expansion is real, funded and commissioning-confirmed and Q1 FY27 was strong, but the deep financials reveal a low-ROE (~13%), unhedged-zinc-exposed commodity converter with ~8% 3-yr revenue CAGR and lumpy cash flow. That, plus a ~30x multiple that already prices the expansion, drops thesis_fit to 'neither' (four_box 1.5); conviction was already Low and stays there on the thin thread and unproven margin thesis.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Dahej greenfield: +40,000 MTPA zinc chemicals, ~Rs 900 Cr topline potential at full utilisation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100 Cr capex from internal accruals; current ~70,000 MTPA at ~70% utilisation; commissioning Nov-2026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EBITDA margin to 13-14% within 2-3 years (+200-300 bps)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OPM 8-11%; driven by value-added products + scale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Non-rubber revenue share to rise from ~15% to ~30%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higher-margin zinc derivatives / specialty grades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BDJ Oxides (material subsidiary) acquired 16.74 acres at Tirupati, AP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APIIC Industrial Park, Attivaram; Rs 18.41 Cr; sustainable recycling + zinc-based products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Dahej +40,000 MTPA capacity online (Nov-2026)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growth (tyre + non-rubber)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non-rubber value-added mix 15% -&gt; 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core EBITDA margin 13-14%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Dahej commissioning + utilisation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margin guided up ~200-300 bps on mix + scale, but unhedged LME zinc price can swamp it in either direction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Dahej +40,000 MTPA capacity online (Nov-2026); volume growth (tyre + non-rubber). Still assumed: non-rubber value-added mix 15% -&gt; 30%; core EBITDA margin 13-14%;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581 · 30.3x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~25-30% EPS CAGR FY26-28 to justify ~30x trailing at an ~18-20x exit (cyclical converter, ~13% ROE)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 (Dahej a partial year from H2 + tyre volume); PAT +25-40%; EBITDA margin ~11-12%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full Dahej year + some non-rubber mix: revenue ~Rs 1,500-1,800 Cr, EBITDA margin ~12-13%, PAT ~Rs 120-160 Cr (EPS ~Rs 33-42)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~30x already discounts Dahej and the non-rubber mix-shift; the incremental economics (Rs 100 Cr capex -&gt; ~Rs 900 Cr topline at 10-13% EBITDA) roughly double the business over 3-4 years - a 2-3x earnings story - and unhedged LME zinc adds two-way margin risk the multiple does not compensate for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Dahej commissioning (Nov-2026) + first 1-2 quarters of ramp showing whether core EBITDA margin moves toward 13-14% and non-rubber share climbs</w:t>
      </w:r>
      <w:r>
        <w:rPr>
          <w:color w:val="666666"/>
          <w:sz w:val="18"/>
          <w:szCs w:val="18"/>
        </w:rPr>
        <w:t xml:space="preserve"> (window ~6M from 2026-09-07;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zinc oxide / zinc chemicals for tyre + specialty end-markets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ZnO producer (~30% domestic share, top-5 globally), French-process; a downstream converter of LME zinc metal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zinc metal input (LME-linked, unhedged) + customer approvals for non-rubber value-added grades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Pondy Oxides &amp; Chemicals, Rubamin (unlisted), zinc-chemical SMEs / regional players (unlisted), Hindustan Zinc (upstream metal)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J.G.'s scale is a cost edge in a fragmented domestic ZnO market and it is consolidating share while adding capacity, but the product is a low-margin pass-through converter with limited pricing power and earnings that swing with LME zinc.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LME zinc price + pass-through lag (cyclical, dominant driver); tyre / rubber volume cycle (cyclical); non-rubber value-added mix (structural, but aspirational - not yet in the run-rate).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has ranged 7-11% over FY23-FY26 with FY24 a zinc-price trough; current ~11% (Q1 FY27) is mid-cycle and below the 13-14% target, so there is no over-earning to normalise down - if anything margin is below its stated potential.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FY23-FY26: Rs 782, 666 (zinc trough / decline), 847, 973 Cr - 3-yr sales CAGR only ~8%. Recent quarters: Q4 FY26 +28% YoY, Q1 FY27 +44.8% YoY (volume-led off a soft base).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~30x needs ~25-30% EPS CAGR FY26-28; Dahej makes ~20-25% plausible for 2-3 years, but the multiple leaves no room for an LME zinc down-leg or a slower non-rubber ramp.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Rs 100 Cr Dahej greenfield fully funded from internal accruals (debt-free); a further Rs 18.41 Cr Tirupati land buy via material subsidiary BDJ Oxides for a longer-dated recycling/zinc-products platform. Reinvestment at ~18% ROCE; no unrelated diversification.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Stated move up from commodity ZnO (rubber) toward value-added / non-rubber zinc derivatives (15% -&gt; 30% of revenue)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revenue declined on a zinc-price trough (fail); FY25 (+27%) and FY26 (+15%) each had revenue growth &gt;10% with ROCE &gt;15%. Commodity-linked earnings make the year-by-year persistence lumpy; pre-FY24 not cleanly verifiable post-IPO.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 Trades ~Rs 581 in a 52-week range ~Rs 298-558; re-rated on the Dahej 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(only 5 posts, Jun 2025-Dec 2025) -- a very new, thin thread with limited community validation yet. Coverage so far: an initiating overview (learner1), a detailed sales-mix breakdown (Malak_Gada), confirmation that FII/DII holdings held steady through the year (UrsRafeek), a Q1 results note on the capex timeline (learner1), and a note on the no-hedging policy (kiraank).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UrsRafeek (trusted, elevated) flagged stable FII/DII holdings through a down period as a positive signal. No trusted user has yet staked a strong conviction call -- the thread is simply too new and thin for that.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action, no promoter pledge, no auditor issue. Aug-2026: material subsidiary BDJ Oxides acquired ~16.74 acres freehold at APIIC Industrial Park, Attivaram, Tirupati (AP) for Rs 18.41 Cr - long-term recycling / zinc-products expansion, no project schedule yet. Aug-3-2026: independent director Ashok Bhandari (on board since Jun-2022, key committee member) passed away - a board vacancy, not a governance red flag. Q1 FY27 results 8-Aug-2026; analyst meet 8-Sep-2026.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ZnO producer (~30% domestic share, top-5 globally) with French-process scale in a fragmented domestic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quantified, funded (internal accruals), board-approved, commissioning-confirmed (Nov-2026) 40,000 MTPA Dahej greenfield with ~Rs 900 Cr topline potential -- roughly doubles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sheet; promoter 70.99%, no pledge; FII/DII holdings held steady through a weak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strong: revenue +44.8% YoY, PAT +59% to Rs 26 Cr, EBITDA margin up to 11.5%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Stated mix-shift to non-rubber value-added derivatives (15% -&gt; 30%) targeting core EBITDA margin 13-14% in 2-3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Low-ROE (~13%), low-margin (OPM 7-11%) commodity converter -- FY24 revenue actually declined on a zinc-price trough; 3-yr sales CAGR only ~8%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zinc-price hedging -- margins carry real LME-cycle volatility that management has explicitly declined to manage; earnings are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13-14% EBITDA margin target and the 15% -&gt; 30% non-rubber shift are aspirations with no delivery track record yet (IPO'd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~30x P/E the Dahej expansion is already priced; the incremental economics (Rs 100 Cr capex, ~Rs 900 Cr topline at 10-13% EBITDA) support a 2-3x earnings story over 3-4 years, not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is extremely thin (5 posts) -- essentially no independent community validation; operating cash flow was negative in FY25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- ZnO demand tracks tyre/GDP plus mild import-substitution, not a structural multi-year re-rating driver, and LME zinc cyclicality dominates. tam no - ZnO is a small market and J.G. already holds ~30% domestic share; even doubling capacity via Dahej caps revenue potential near ~Rs 1,900 Cr, no headroom for the Rs 20,000 Cr+ mcap a 10x needs. moat weak - scale/process edge but 13% ROE, 8-11% OPM, unhedged pass-through, limited pricing power. valuation weak - ~30x on a low-ROE cyclical converter already prices Dahej. Score 1.5 -&gt; thesis_fit 'neither', hard (no exception).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Thesis-fit downgraded to 'neither': a genuine, funded capacity-doubling from the domestic ZnO leader, but the deep financials reveal a low-ROE (~13%), unhedged-zinc-exposed commodity converter where the Dahej expansion (already priced at ~30x) roughly doubles the business over 3-4 years -- a 2-3x story, not 10x; conviction stays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falls to 1.5 (tailwind weak, tam no, moat weak, valuation weak): ZnO is a small market and J.G. already holds ~30% domestic share, so there is no size headroom for a 10x; the product is a low-margin pass-through converter (13% ROE, 8-11% OPM) with limited pricing power; and at ~30x the Dahej expansion is already in the price. Score &lt;= 1.5 forces thesis_fit 'neither', no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Dahej greenfield is real, funded and commissioning-confirmed (Nov-2026), and Q1 FY27 was strong -- but the incremental economics (Rs 100 Cr capex -&gt; ~Rs 900 Cr topline at 10-13% EBITDA -&gt; ~Rs 60-90 Cr incremental PAT over the ramp) roughly double the business over 3-4 years; that is a decent 2-3x, not a 10x/100x.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-- debt-free, promoter 70.99% no pledge, steady institutional holdings; the Aug-2026 independent-director death is a board vacancy, not a governance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Low: the thread is too new/thin for independent validation, earnings are commodity-lumpy (FY24 revenue decline, FY25 negative CFO), and the margin-uplift / non-rubber-mix thesis is unproven.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 Dahej commissioning and the first 1-2 quarters of ramp -- specifically whether core EBITDA margin actually moves toward 13-14% and non-rubber share climbs.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J.G. Chemicals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2026-09-07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Thesis-fit downgraded to 'neither': a genuine, funded capacity-doubling from the domestic ZnO leader, but the deep financials reveal a low-ROE (~13%), unhedged-zinc-exposed commodity converter where the Dahej expansion (already priced at ~30x) roughly doubles the business over 3-4 years -- a 2-3x story, not 10x; conviction stays Low</w:t>
      </w:r>
    </w:p>
    <w:p/>
    <w:p>
      <w:r>
        <w:rPr>
          <w:b/>
        </w:rPr>
        <w:t>📈 Bull Case:</w:t>
      </w:r>
    </w:p>
    <w:p>
      <w:pPr>
        <w:ind w:left="360"/>
      </w:pPr>
      <w:r>
        <w:t>India's largest ZnO producer (~30% domestic share, top-5 globally) with French-process scale in a fragmented domestic market</w:t>
      </w:r>
    </w:p>
    <w:p>
      <w:pPr>
        <w:ind w:left="360"/>
      </w:pPr>
      <w:r>
        <w:t>A quantified, funded (internal accruals), board-approved, commissioning-confirmed (Nov-2026) 40,000 MTPA Dahej greenfield with ~Rs 900 Cr topline potential -- roughly doubles capacity</w:t>
      </w:r>
    </w:p>
    <w:p>
      <w:pPr>
        <w:ind w:left="360"/>
      </w:pPr>
      <w:r>
        <w:t>Debt-free balance sheet; promoter 70.99%, no pledge; FII/DII holdings held steady through a weak period</w:t>
      </w:r>
    </w:p>
    <w:p>
      <w:pPr>
        <w:ind w:left="360"/>
      </w:pPr>
      <w:r>
        <w:t>Q1 FY27 strong: revenue +44.8% YoY, PAT +59% to Rs 26 Cr, EBITDA margin up to 11.5%</w:t>
      </w:r>
    </w:p>
    <w:p>
      <w:pPr>
        <w:ind w:left="360"/>
      </w:pPr>
      <w:r>
        <w:t>Stated mix-shift to non-rubber value-added derivatives (15% -&gt; 30%) targeting core EBITDA margin 13-14% in 2-3 years</w:t>
      </w:r>
    </w:p>
    <w:p/>
    <w:p>
      <w:r>
        <w:rPr>
          <w:b/>
        </w:rPr>
        <w:t>📉 Bear Case:</w:t>
      </w:r>
    </w:p>
    <w:p>
      <w:pPr>
        <w:ind w:left="360"/>
      </w:pPr>
      <w:r>
        <w:t>Low-ROE (~13%), low-margin (OPM 7-11%) commodity converter -- FY24 revenue actually declined on a zinc-price trough; 3-yr sales CAGR only ~8%</w:t>
      </w:r>
    </w:p>
    <w:p>
      <w:pPr>
        <w:ind w:left="360"/>
      </w:pPr>
      <w:r>
        <w:t>No zinc-price hedging -- margins carry real LME-cycle volatility that management has explicitly declined to manage; earnings are lumpy</w:t>
      </w:r>
    </w:p>
    <w:p>
      <w:pPr>
        <w:ind w:left="360"/>
      </w:pPr>
      <w:r>
        <w:t>The 13-14% EBITDA margin target and the 15% -&gt; 30% non-rubber shift are aspirations with no delivery track record yet (IPO'd 2024)</w:t>
      </w:r>
    </w:p>
    <w:p>
      <w:pPr>
        <w:ind w:left="360"/>
      </w:pPr>
      <w:r>
        <w:t>At ~30x P/E the Dahej expansion is already priced; the incremental economics (Rs 100 Cr capex, ~Rs 900 Cr topline at 10-13% EBITDA) support a 2-3x earnings story over 3-4 years, not a 10x</w:t>
      </w:r>
    </w:p>
    <w:p>
      <w:pPr>
        <w:ind w:left="360"/>
      </w:pPr>
      <w:r>
        <w:t>Forum thread is extremely thin (5 posts) -- essentially no independent community validation; operating cash flow was negative in FY25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2026-09-07T15:44:13.823Z</dcterms:created>
  <dcterms:modified xsi:type="dcterms:W3CDTF">2026-09-07T15:44:13.829Z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