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Jasch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PU/PVC synthetic-leather maker (post-2024 gauging demerger) whose live inflection is now multi-quarter confirmed - Hyundai/Kia interior-fabric ramp drove FY26 revenue +24% / PAT +77% and Q1 FY27 revenue +54% YoY - but EBITDA margin is only ~7.6%, net debt has risen to ~Rs 19 Cr, there are no con-calls, and the stock has already re-rated +83% in six months to ~Rs 197 Cr mcap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Jasch Industries (Sonepat, Haryana, Garg family-run, promoters ~57.6%) manufactures PVC/PU coated fabric (synthetic leather) for footwear (Puma, Red Tape, Bata), apparel lining and, since 2025, automotive interiors - it has started supplying coated fabric for Hyundai/Kia car interiors and has received regulatory approval to increase PU coated-fabric capacity (a ~Rs 28 Cr capex). The industrial electronic-gauge division was demerged into separately-listed Jasch Gauging Technologies (Feb 2024). (Source: external-lead, @StocksAndStoics, untrusted X triage, first_seen 2026-09-04 - grouped with Mayur/Premier Polyfilm as an 'artificial-leather trio' up 50-70% on the auto-demand cycle.)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197-201 Cr (price ~Rs 295, +83% over 6 months)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126.05 - Rs 343.65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~19.2% / ~18.9%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~15x FY26 (~13x forward on Q1 FY27 run-rate)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</w:t>
            </w:r>
          </w:p>
        </w:tc>
        <w:tc>
          <w:tcPr>
            <w:tcW w:type="dxa" w:w="5800"/>
          </w:tcPr>
          <w:p>
            <w:r>
              <w:t xml:space="preserve">Revenue Rs 228.8 Cr (+24% YoY), PAT Rs 13.25 Cr (+77% YoY), EBITDA margin ~7.6%, net debt ~Rs 18.7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</w:t>
            </w:r>
          </w:p>
        </w:tc>
        <w:tc>
          <w:tcPr>
            <w:tcW w:type="dxa" w:w="5800"/>
          </w:tcPr>
          <w:p>
            <w:r>
              <w:t xml:space="preserve">Revenue Rs 75.26 Cr (+54% YoY, -3.5% QoQ vs Q4 FY26), PAT Rs 3.81 Cr (+72.7% YoY), EPS Rs 5.61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~11.2%/yr average - modest trailing figure; inflection is FY26-onwards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'weak trailing average, strong live inflection' small-cap case that has now been confirmed for multiple quarters. Trailing 5yr sales growth was only ~11.2%/yr, but FY26 delivered revenue Rs 228.8 Cr (+24% YoY) and PAT Rs 13.25 Cr (+77% YoY), and Q1 FY27 revenue was up 54% YoY to Rs 75.26 Cr with PAT +73% - driven by a real, named catalyst: Jasch has started supplying coated fabric for Hyundai/Kia car interiors and has regulatory approval for a PU capacity expansion (~Rs 28 Cr capex). The community math (Kia's ~2.5 lakh vehicles/yr x ~10-12 m of leather cloth = ~25-30 lakh m of incremental demand, an estimated Rs 80-100 Cr) is now partly showing up in the numbers. A trusted user (Prabhat_Mohanty, Jun 2026) independently judged the improvement genuinely fundamental (topline-driven), not a forex one-off like peer Mayur's concurrent result. The caveats the deep read confirms: EBITDA margin is only ~7.6% (a price-taker coated-fabric business - the bull case is margin expansion from a thin base, not a defensible margin), net debt rose from ~Rs 4.5 Cr (Mar-24) to ~Rs 18.7 Cr (Mar-25) to fund the capex, Q1 FY27 revenue was flat-to-down sequentially, and the company holds no earnings calls - a genuine information-scarcity risk for a thesis this dependent on one OEM relationship. The stock has already re-rated +83% in six months.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2026-09-07.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results (revenue Rs 228.8 Cr vs Rs 184.7 Cr FY25, PAT Rs 13.25 Cr vs Rs 7.49 Cr, EBITDA margin ~7.6%, net debt ~Rs 18.7 Cr as of Mar-25 vs Rs 4.5 Cr Mar-24)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(revenue Rs 75.26 Cr +54% YoY / -3.5% QoQ, PAT Rs 3.81 Cr +72.7% YoY, EPS Rs 5.61)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announcements - approval for increase in installed PU coated-fabric capacity; start of Hyundai/Kia interior-fabric supply in 2025; shareholding pattern (promoters ~57.6%, no FII/DII)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Note: company holds NO earnings calls - no concall transcript layer available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228.8 Cr (+24% YoY from Rs 184.7 Cr), PAT Rs 13.25 Cr (+77% YoY from Rs 7.49 Cr) - operating leverage: PAT growing far faster than revenue off a thin margin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only ~7.6% - a price-taker coated-fabric business; the improvement is a low base rising, not a defensible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rose from ~Rs 4.5 Cr (Mar-24) to ~Rs 18.7 Cr (Mar-25) to fund the ~Rs 28 Cr PU capacity expansion; leverage still modest (D/EBITDA ~1-2x) but climbing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Hyundai/Kia interior-fabric supply started in 2025; regulatory approval received to raise installed PU coated-fabric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~57.6% (Garg family), no institutional holding, no pledge found; multi-year messy demerger history (gauging division, completed 2024) is a governance/execution note not a red flag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FY25: revenue +26% YoY, net profit +232% YoY - the first inflection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+24%, PAT +77% - inflection sustained across the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75.26 Cr, +54% YoY but -3.5% QoQ vs Q4 FY26 (Rs 77.96 Cr); PAT Rs 3.81 Cr +73%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Read: YoY momentum strong and accelerating; sequential ramp paused in Q1 FY27 - the key watch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 tone available - company holds no earnings calls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2025 - started supply of coated fabric for Hyundai/Kia car interiors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FY26 - received approval for increase in installed PU coated-fabric capacity (~Rs 28 Cr capex)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(Aug 2026) - revenue +54% YoY, PAT +73%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Shareholding: promoters ~57.6%, no FII/DII, no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SEBI action, no auditor change, no M&amp;A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live inflection is now CONFIRMED over 4+ quarters (Q4 FY25 -&gt; FY26 -&gt; Q1 FY27), not a single-quarter spike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is only ~7.6% - quantifies the 'price-taker, weak moat' concern; upside depends on margin expansion from a thin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tripled+ (Rs 4.5 Cr -&gt; Rs 18.7 Cr) to fund the capex - growth is partly debt-funded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declined ~3.5% sequentially - the ramp paused QoQ even as YoY stayed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~15x FY26 / ~13x forward - still modest after a +83% six-month re-rate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Hyundai/Kia volume ramp resume sequentially in Q2 FY27, or is the Q1 FY27 QoQ dip the start of a plateau?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EBITDA margin move meaningfully above ~8% on operating leverage, or is ~7-8% the structural ceiling for this product?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concentrated is revenue on the single OEM relationship - unquantifiable without con-calls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multi-year track_record can't be built: only ~2 years of comparable post-demerger financials (FY25,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/ related-party detail not visible in what was sourced for a 57.6% promoter-held entity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live inflection is now confirmed over multiple quarters - FY26 revenue +24% / PAT +77%, Q1 FY27 revenue +54% / PAT +73% YoY on the Hyundai/Kia interior-fabric ramp - which strengthens the thesis. But Q1 FY27 revenue was flat-to-down sequentially (-3.5% QoQ), EBITDA margin is only ~7.6% (a price-taker business), net debt has climbed to ~Rs 18.7 Cr, the company holds no earnings calls, and the stock has already re-rated +83% in six months. The confirmation and the quality/valuation offsets roughly cancel - conviction holds at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Hyundai/Kia car-interior coated-fabric supply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supply started 2025; community estimate ~Rs 80-100 Cr incremental at full run-rate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 coated-fabric installed-capacity expansion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28 Cr capex; regulatory approval received; partly debt-funded (net debt Rs 4.5 -&gt; Rs 18.7 Cr)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expansion from a thin ~7.6% base via operating leverage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PAT +77% on revenue +24%; no explicit margin guidance (no con-calls)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the volume ramp sequentially after a flat Q1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revenue +54% YoY but -3.5% QoQ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OEM contract wins (Hyundai/Kia interiors)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PU capacity expansion (~Rs 28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volume / 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higher utilisation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expansion from ~7.6%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expansion from ~7.6% - the business is a price-taker, so margin is not a given even with volume.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FY26 PAT +77% on revenue +24%; Q1 FY27 PAT +73% on revenue +54%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OEM contract wins (Hyundai/Kia interiors); PU capacity expansion (~Rs 28 Cr); volume / revenue growth; operating leverage on higher utilisation. Still assumed: EBITDA margin expansion from ~7.6%; ramp continuing past the flat Q1 FY27 sequential quarter.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295 · 15x P/E · 12.3x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~15x trailing / ~13x forward implies the market expects the Hyundai/Kia ramp to continue at roughly 20-25% EPS growth; a 20x exit for a low-margin price-taker would need ~25-30% EPS CAGR FY26-28 for today's price to be fair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300-320 Cr (+30-40%), EBITDA margin ~8-9%, PAT ~Rs 18-22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360-400 Cr if the OEM ramp holds, PAT ~Rs 25-30 Cr with modest operating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30%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has already re-rated +83% in six months and prices in a continued OEM ramp; our estimates are modestly higher on volume, but thin ~8% EBITDA margins, rising leverage and the Q1 FY27 QoQ revenue dip cap the upside vs the implied path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 FY27 result (~Nov 2026) showing the Hyundai/Kia volume ramp resuming sequentially after the flat Q1 FY27, and EBITDA margin above ~8%</w:t>
      </w:r>
      <w:r>
        <w:rPr>
          <w:color w:val="666666"/>
          <w:sz w:val="18"/>
          <w:szCs w:val="18"/>
        </w:rPr>
        <w:t xml:space="preserve"> (window ~3M from 2026-09-07;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 ancillaries (lesser-discussed, gaining strength) - synthetic leather into auto interiors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PU/PVC coated-fabric supplier, newly onboarded as an OEM vendor for Hyundai/Kia car interiors (supply started 2025), alongside existing footwear/apparel clients (Puma, Red Tape, Bata)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own PU capacity (expansion underway) and single-OEM-group (Hyundai/Kia) concentration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Mayur Uniquoters, Premier Polyfilm, Responsive Industries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Genuine share-gain-from-a-larger-incumbent story - Jasch is taking domestic PU volume from Mayur's underutilised plant via a new OEM contract. But Jasch, Mayur and Premier Polyfilm are all adding PU capacity into the same auto-demand cycle, so a glut / pricing risk exists if OEM demand cools. A price-taker product with limited pricing power (EBITDA margin ~7.6%).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auto OEM demand cycle (Hyundai/Kia interiors ramp); operating leverage on higher plant utilisation.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~7.6% is LOW, not elevated - this is a price-taker coated-fabric business. The bull case is margin expansion from a thin base via operating leverage, not a margin that needs to normalise down; there is little pricing-power buffer if input costs rise or OEM demand softens. Company holds no con-calls, so margin trajectory can't be independently checked against guidance.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Q4 FY25 revenue +26% YoY / net profit +232%; FY26 full-year revenue +24% / PAT +77%; Q1 FY27 revenue +54% YoY (but -3.5% QoQ vs Q4 FY26) / PAT +73% YoY. YoY growth accelerating, but the sequential ramp paused in Q1 FY27.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~15x trailing needs ~25% EPS CAGR FY26-28 to hold; the accelerating YoY trend supports it, but one flat sequential quarter (Q1 FY27) is a yellow flag on ramp durability.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~Rs 28 Cr PU capacity expansion funded partly by debt - net debt rose from ~Rs 4.5 Cr (Mar-24) to ~Rs 18.7 Cr (Mar-25), D/EBITDA ~1-2x; the capital is going into a customer-backed OEM contract (reasonable), but leverage is climbing off a low base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Moved from footwear/apparel coated fabric up to auto-OEM interior supply (Hyundai/Kia) - a genuine step up the value curve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19.2%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5 of the last 10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10-yr table (FY17-FY26): FY17-19 (rev +14-18% / ROCE 17-18%), FY22 (+59% / 33%) and FY26 (+24% / 19%) cleared both the &gt;=10% revenue-growth and &gt;=15% ROCE bars. FY20-21 and FY23-25 failed on sub-10% or negative revenue growth around the pre/post gauging-demerger dip; FY23 ROCE also fell to 6%.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fundamentals/community catalyst math was decisive. Stock has run hard: +83% over 6 months, near the upper half of a Rs 126-344 52-week range. Tiny float (~0.67 Cr shares) means high volatility and thin liquidity.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30-post thread spanning 2016-2026 (originally about the now-demerged gauging division's value-unlocking potential). Post-demerger (2024) activity has focused entirely on the coated-fabric business: PE/margin comparison vs Mayur (2024), the Kia contract build-out and community revenue math (Apr-May 2025), a strong Q4FY25 result confirmation, and a sharp, community-noted price re-rating in mid-2026. FY26 and Q1 FY27 results have since sustained the inflection.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Ravsins (untracked but detailed, 3 consecutive posts) built out the Kia-contract revenue math and explicitly argued Jasch is 'eating market share' from Mayur Uniquoters domestically, citing Mayur's own PU-plant underutilisation as the flip side. Prabhat_Mohanty (trusted) confirmed in Jun 2026 that Jasch's improvement is 'more fundamental' than a peer's forex-driven result, specifically citing Q4 topline strength and the PU capacity expansion as a genuine positive demand signal, while flagging the lack of con-calls as an information-flow risk.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2026-06-18 — Prabhat_Mohanty</w:t>
      </w:r>
      <w:r>
        <w:rPr>
          <w:i/>
          <w:iCs/>
          <w:color w:val="666666"/>
          <w:sz w:val="18"/>
          <w:szCs w:val="18"/>
        </w:rPr>
        <w:t xml:space="preserve"> (Jasch Industries Ltd - value unlocking possible?)</w:t>
      </w:r>
      <w:r>
        <w:rPr>
          <w:sz w:val="20"/>
          <w:szCs w:val="20"/>
        </w:rPr>
        <w:br/>
        <w:t xml:space="preserve">: Confirmed the Q4 improvement is fundamentally driven (topline growth, PU capacity expansion signalling real demand) rather than one-off, in contrast to a forex-driven result at a peer (Mayur). Flagged the lack of company con-calls as an information-scarcity risk. Genuine, researched positive read from a trusted, experienced (30+ yr) investor - not a formal 10x call, but a real conviction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Promoters ~57.6% (Navneet Garg 18.02%); no FII/DII holding; no pledge found. 2016 gauge-division demerger (Jasch Automation) appears to have lapsed/stalled per a 2022 forum query (no AGM/balance sheet since 2017) before being re-attempted and completed in 2023-24 as Jasch Gauging Technologies - a slow, multi-year corporate-action history worth noting but not a red flag on the current coated-fabric entity. BSE announcement: approval received for increase in installed PU coated-fabric capacity. Company holds no earnings calls.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inflection now confirmed over multiple quarters: FY26 revenue +24% / PAT +77%, Q1 FY27 revenue +54% YoY / PAT +73% - the Hyundai/Kia interior-fabric ramp is showing in the numbers, not just the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Kia/Hyundai OEM contract community-quantified at Rs 80-100 Cr incremental against an FY25 base of ~Rs 185 Cr - still only partly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Trusted-user (Prabhat_Mohanty) independent confirmation that the improvement is fundamentally, not artificially, 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gaining domestic PU share from larger rival Mayur Uniquoters (whose PU plant is underutilised) per detailed community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~Rs 197 Cr market cap and ~13-15x P/E even after the re-rating; operating leverage is real (PAT growth running well ahead of revenue growth) so margin has room to expand from a thin ~7.6% EBITDA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is only ~7.6% - a price-taker coated-fabric commodity business with limited pricing power; the entire upside case rests on volume plus margin expansion, neither structurally protected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was flat-to-down sequentially (-3.5% QoQ vs Q4 FY26) - the sequential ramp paused even as the YoY comp stayed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rose from ~Rs 4.5 Cr (Mar-24) to ~Rs 18.7 Cr (Mar-25) to fund the capex - leverage climbing off a low base (D/EBITDA ~1-2x)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company con-calls - genuine information-scarcity risk for a thesis this dependent on one OEM customer relationship (Hyundai/Kia concentration)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+83% in six months - much of the confirmed good news is now in the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float (~0.67 Cr shares) - illiquid, volatile; historically slow/complicated corporate-action execution (multi-year demerger history)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197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Live inflection now confirmed over 4+ quarters (Hyundai/Kia ramp: FY26 revenue +24% / PAT +77%, Q1 FY27 revenue +54% YoY) at a tiny ~Rs 197 Cr mcap and ~13-15x P/E clears the bar. moat capped at weak - two-player domestic PU niche vs Mayur, a price-taker with ~7.6% EBITDA margin and no pricing power. tam kept yes on market size but the thin unit economics make a literal 2-3yr 10x a long road.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Live inflection now multi-quarter confirmed (Hyundai/Kia ramp: FY26 revenue +24% / PAT +77%, Q1 FY27 revenue +54% YoY) at a tiny ~Rs 197 Cr mcap and ~13-15x P/E - four-box 3.5 clears the bar - but EBITDA margin is only ~7.6%, net debt has risen, there are no con-calls, and the stock has already run +83%. Conviction Medium, held.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(FY26 results + Q1 FY27 results + BSE announcements; no con-calls exist). The trailing-average-vs-live-inflection rule applies and the inflection is now CONFIRMED, not just claimed: FY26 revenue Rs 228.8 Cr (+24%), PAT Rs 13.25 Cr (+77%), Q1 FY27 revenue Rs 75.26 Cr (+54% YoY), PAT Rs 3.81 Cr (+73%), on the Hyundai/Kia interior-fabric ramp - so '10x-in-2-3-years' stays permitted.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(confirmed multi-quarter OEM ramp), tam yes (Rs 197 Cr mcap vs a partly-captured Rs 80-100 Cr incremental OEM opportunity, though thin ~7.6% EBITDA margins make the required scale-up for a literal 10x a long road), moat weak (two-player domestic PU niche vs Mayur; a price-taker with no pricing power), valuation yes (~13-15x P/E, ~Rs 197 Cr mcap - not expensive even after the run given the growth) -&gt; score 3.5.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 (not raised despite the confirmation): Q1 FY27 revenue was flat-to-down sequentially, EBITDA margin is only ~7.6%, net debt has climbed to ~Rs 18.7 Cr, the company gives no con-call visibility, and the stock has already re-rated +83% in six months - the multi-quarter confirmation and the quality/valuation offsets roughly cancel.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value_chain updated: supply-side status 'adding' - Jasch, Mayur and Premier Polyfilm are all adding PU capacity into the same auto-demand cycle, so a glut risk exists if OEM demand cools.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Source is untrusted external-lead (X triage) - no conviction floor applies. Re-check trigger: Q2 FY27 result (~Nov 2026) - does the Hyundai/Kia volume ramp resume sequentially and does EBITDA margin move above ~8%.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Jasch Industries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2026-09-07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Live inflection now multi-quarter confirmed (Hyundai/Kia ramp: FY26 revenue +24% / PAT +77%, Q1 FY27 revenue +54% YoY) at a tiny ~Rs 197 Cr mcap and ~13-15x P/E - four-box 3.5 clears the bar - but EBITDA margin is only ~7.6%, net debt has risen, there are no con-calls, and the stock has already run +83%. Conviction Medium, held.</w:t>
      </w:r>
    </w:p>
    <w:p/>
    <w:p>
      <w:r>
        <w:rPr>
          <w:b/>
        </w:rPr>
        <w:t>📈 Bull Case:</w:t>
      </w:r>
    </w:p>
    <w:p>
      <w:pPr>
        <w:ind w:left="360"/>
      </w:pPr>
      <w:r>
        <w:t>Live inflection now confirmed over multiple quarters: FY26 revenue +24% / PAT +77%, Q1 FY27 revenue +54% YoY / PAT +73% - the Hyundai/Kia interior-fabric ramp is showing in the numbers, not just the pipeline</w:t>
      </w:r>
    </w:p>
    <w:p>
      <w:pPr>
        <w:ind w:left="360"/>
      </w:pPr>
      <w:r>
        <w:t>Kia/Hyundai OEM contract community-quantified at Rs 80-100 Cr incremental against an FY25 base of ~Rs 185 Cr - still only partly captured</w:t>
      </w:r>
    </w:p>
    <w:p>
      <w:pPr>
        <w:ind w:left="360"/>
      </w:pPr>
      <w:r>
        <w:t>Trusted-user (Prabhat_Mohanty) independent confirmation that the improvement is fundamentally, not artificially, driven</w:t>
      </w:r>
    </w:p>
    <w:p>
      <w:pPr>
        <w:ind w:left="360"/>
      </w:pPr>
      <w:r>
        <w:t>Explicitly gaining domestic PU share from larger rival Mayur Uniquoters (whose PU plant is underutilised) per detailed community analysis</w:t>
      </w:r>
    </w:p>
    <w:p>
      <w:pPr>
        <w:ind w:left="360"/>
      </w:pPr>
      <w:r>
        <w:t>Only ~Rs 197 Cr market cap and ~13-15x P/E even after the re-rating; operating leverage is real (PAT growth running well ahead of revenue growth) so margin has room to expand from a thin ~7.6% EBITDA base</w:t>
      </w:r>
    </w:p>
    <w:p/>
    <w:p>
      <w:r>
        <w:rPr>
          <w:b/>
        </w:rPr>
        <w:t>📉 Bear Case:</w:t>
      </w:r>
    </w:p>
    <w:p>
      <w:pPr>
        <w:ind w:left="360"/>
      </w:pPr>
      <w:r>
        <w:t>EBITDA margin is only ~7.6% - a price-taker coated-fabric commodity business with limited pricing power; the entire upside case rests on volume plus margin expansion, neither structurally protected</w:t>
      </w:r>
    </w:p>
    <w:p>
      <w:pPr>
        <w:ind w:left="360"/>
      </w:pPr>
      <w:r>
        <w:t>Q1 FY27 revenue was flat-to-down sequentially (-3.5% QoQ vs Q4 FY26) - the sequential ramp paused even as the YoY comp stayed strong</w:t>
      </w:r>
    </w:p>
    <w:p>
      <w:pPr>
        <w:ind w:left="360"/>
      </w:pPr>
      <w:r>
        <w:t>Net debt rose from ~Rs 4.5 Cr (Mar-24) to ~Rs 18.7 Cr (Mar-25) to fund the capex - leverage climbing off a low base (D/EBITDA ~1-2x)</w:t>
      </w:r>
    </w:p>
    <w:p>
      <w:pPr>
        <w:ind w:left="360"/>
      </w:pPr>
      <w:r>
        <w:t>No company con-calls - genuine information-scarcity risk for a thesis this dependent on one OEM customer relationship (Hyundai/Kia concentration)</w:t>
      </w:r>
    </w:p>
    <w:p>
      <w:pPr>
        <w:ind w:left="360"/>
      </w:pPr>
      <w:r>
        <w:t>Stock has already re-rated +83% in six months - much of the confirmed good news is now in the price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2026-09-09T18:20:28.593Z</dcterms:created>
  <dcterms:modified xsi:type="dcterms:W3CDTF">2026-09-09T18:20:28.599Z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