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KRM Ayurveda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Small, fast-growing integrated Ayurvedic-hospital-and-clinic chain (6 hospitals, 8 clinics, 223 beds), debt-free post a Rs 77 Cr IPO, services now 63% of revenue, ~30% EBITDA margin and a dated plan to roughly double beds - a single-speciality-hospital inflection at a ~Rs 100 Cr revenue base, tempered by an unproven 27% PAT margin, SME liquidity and no listed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KRM Ayurveda runs an integrated Ayurvedic healthcare platform - 6 hospitals, 8 clinics, 223 beds, ~40 physicians and ~71 therapists across India - having shifted from a product-led model (FY23) to a services-led one (services ~63% of FY26 sales). Listed on NSE Emerge via a ~Rs 77 Cr IPO (27% listing premium, ~74x subscribed), now debt-free. Sovrenn Daily News seed (2026-09-02); Sovrenn triggers: NABH accreditation for the JP Nagar (Bengaluru) Panchakarma day-care centre, and a new 23-bed Ayurvedic hospital ('MSS Hospital') at Pitampura, New Delhi.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650-680 Cr (NSE Emerge); EV/EBITDA ~22x; forward P/E ~20x on an annualised Q1 FY27 run-rate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101.7 Cr (+33% YoY); services ~63% of sales (product-led as recently as FY23)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~Rs 20 Cr; EBITDA margin ~30.6%; H2 FY26 EBITDA ~+100% YoY, PAT ~+149%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32.9 Cr; PAT ~Rs 9.1 Cr; PAT margin ~27.6%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Debt-free after the ~Rs 77 Cr IPO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5800"/>
          </w:tcPr>
          <w:p>
            <w:r>
              <w:t xml:space="preserve">Target &gt;=50% revenue growth; beds ~235 -&gt; ~500; ~30 new super-specialty clinics; 500-seat telemedicine centre; medical tourism - over ~1-1.5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smallest-base, highest-margin, cleanest-balance-sheet name in this batch: ~Rs 100 Cr FY26 revenue (+33%), a services-led mix (63%), ~30% EBITDA margin, debt-free post-IPO, and a dated expansion plan to roughly double beds and add 30 clinics over 1-1.5 years - a credible single-speciality-hospital 'ROCE/pricing turn' at a tiny base (priority-2 theme). The offsets are the reasons to keep conviction modest: a Q1 FY27 PAT margin of 27.6% is extraordinarily high for a hospital chain and looks product/marketing-boosted rather than durable hospital economics, the bed/clinic expansion is aggressive and execution-heavy, the Sovrenn triggers (an accreditation, a 23-bed unit) are soft, it is an NSE Emerge SME with thin liquidity, and there is essentially no listed track record. No dedicated VP thread.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(KRM Ayurveda) - price Rs 290, mcap Rs 616 Cr, P/E 24.5, BV Rs 54; FY24 rev Rs 67 Cr / PAT Rs 3 Cr, FY25 rev Rs 77 Cr / PAT Rs 12 Cr, FY26 rev Rs 102 Cr / PAT Rs 20 Cr; ROCE 35.3%, ROE 29.0%; FY26 borrowings Rs 0 (from Rs 31 Cr FY25); FY26 CFO ~Rs 1 Cr; FY26 investing/capex ~Rs 30 Cr; promoter 69.15%, no pledge; zero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KRM Ayurveda FY26 results / press release 02-May-2026 (company IR PDF + Tribune / Loktej) - revenue Rs 101.69 Cr (+32.84%), EBITDA Rs 31.12 Cr (30.60% margin), PAT Rs 20.12 Cr (19.79% margin, +79.4%); H2 FY26 EBITDA +~102% YoY, PAT +~149% YoY; services 63.21% of sales vs 6.59% in FY23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(indmoney / screener) - revenue ~Rs 32.3-32.9 Cr (+32.4% YoY), PAT Rs 9.08 Cr (+124% YoY), PAT margin 27.6%, operating margin 37.2%; revenue only +1.45% QoQ (flat sequentially)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scanx.trade announcements - MSS Hospital New Delhi (23 beds), NABH accreditation for the JP Nagar Bengaluru Panchakarma day-care centre, board approval for a new Gurugram hospital (60-100 beds)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concall / investor presentation - guidance: &gt;=50% revenue growth, beds ~235 -&gt; ~500, ~30 new super-specialty clinics, 500-seat telemedicine centre, over ~1-1.5 years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shift is real: services 63.21% of FY26 revenue vs 6.59% in FY23 - a genuine product-to-services transition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101.69 Cr (+32.84%), PAT Rs 20.12 Cr (+79.4%); FY25 rev Rs 77 Cr / PAT Rs 12 Cr; FY24 rev Rs 67 Cr / PAT Rs 3 Cr - fast growth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after the ~Rs 77 Cr NSE Emerge IPO (borrowings Rs 31 Cr FY25 -&gt; Rs 0 FY26)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CASH-FLOW QUALITY GAP: FY26 operating cash flow only ~Rs 1 Cr against Rs 20 Cr reported PAT - profit is not converting to cash; likely receivables/working-capital build on the product and new-hospital ramp, but a material earnings-quality flag for an SME with 20-28% PAT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capex ~Rs 30 Cr (investing outflow) funding the bed/clinic expansion; no dividend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69.15%, no pledge; small FII (3.86%) and DII (3.34%) presence post-listing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EBITDA +~102% YoY, PAT +~149% YoY - the visible services-led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~Rs 32.5 Cr (+32.4% YoY) but only +1.45% QoQ; PAT Rs 9.08 Cr (+124% YoY, +16% QoQ); PAT margin 27.6%, operating margin 37.2%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 the most recent quarter's profit jump is margin-led, not volume-led - sequential revenue is essentially flat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longer-run quarterly series (recent NSE Emerge listing)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approval for a new Gurugram hospital (60-100 beds) - the freshest expansion datapoint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MSS Hospital, Pitampura New Delhi - new 23-bed Ayurvedic hospital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NABH accreditation for the JP Nagar (Bengaluru) Panchakarma day-care centre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and investor presentation (02-May-2026); Q1 FY27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adverse - no SEBI action, no auditor/KMP exit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PAT margin is 19.8% (Q1 FY27: 27.6%) - extraordinarily high for a hospital chain and the durability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CFO ~Rs 1 Cr vs Rs 20 Cr PAT - the single biggest concern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growth was margin-led; sequential revenue was flat (+1.45% QoQ)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plan is being actioned (Gurugram board approval, MSS Delhi opened) but beds are still ~223-235 vs the ~500 target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FY26 operating cash flow only ~Rs 1 Cr against Rs 20 Cr PAT - one-off working-capital build, or a structural receivables problem on the product side?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~20-28% PAT margin durable hospital-chain economics, or a product-mix / marketing-spend artefact that normalises as services scale?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&gt;=50% revenue growth guide land, and can beds actually reach ~500 in 1-1.5 years from ~223 today?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is the aggressive expansion (Gurugram + 30 clinics + telemedicine) funded once the ~Rs 77 Cr IPO cash is deployed, if CFO stays near zero?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A genuine product-to-services inflection (services 6.6% -&gt; 63% of sales, H2 FY26 PAT +149%) at a ~Rs 100 Cr base with a debt-free balance sheet and a dated 2x-beds plan - but FY26 CFO of ~Rs 1 Cr against Rs 20 Cr PAT, an unproven ~20-28% PAT margin, flat sequential Q1 FY27 revenue, NSE Emerge illiquidity and no listed track record keep it capped at Low-Medium.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~30% EBITDA / ~20%+ PAT margin as the network scales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EBITDA margin 30.6%, PAT margin 19.8%; Q1 FY27 PAT margin 27.6%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Roughly double beds and add ~30 super-specialty clinics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beds ~235 -&gt; ~500; ~30 clinics; 500-seat telemedicine centre; new Gurugram hospital (60-100 beds), MSS Delhi (23 beds)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50% revenue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 the Rs 101.69 Cr FY26 base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product-to-services model shift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new hospitals / clinics live and filling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(&gt;=50%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occupancy-driven 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~30% / PAT ~20%+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(currently the broken link)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 hospitals / clinics live and filling.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reported margins are already very high and Q1 FY27 revenue was flat QoQ; the leverage story needs bed additions to actually go live and fill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product-to-services model shift; revenue growth (&gt;=50% guided); EBITDA ~30% / PAT ~20%+. Still assumed: new hospitals / clinics live and filling; occupancy-driven operating leverage; operating cash flow (currently the broken link).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290 · 24.5x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~24x trailing (and ~17-20x on an annualised Q1 FY27 run-rate) only looks reasonable if the ~27% PAT margin holds; normalise the margin toward 12-15% and the real forward multiple is ~30-40x, so the multiple is effectively capitalising a peak margin plus the &gt;=50% growth guide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130-150 Cr if bed additions go live on schedule; PAT Rs 25-35 Cr with margin drifting down from the Q1 peak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180-220 Cr with Gurugram + clinics contributing; PAT highly sensitive to whether the ~20%+ PAT margin survives the services scale-up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price appears to capitalise the Q1 FY27 ~27% PAT margin as durable; hospital-chain economics and the FY26 CFO/PAT gap suggest it normalises lower, so our PAT path sits below what the multiple needs unless volume growth more than offsets margin mean-reversion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2-3 quarters showing the ~20-28% PAT margin holds through the bed expansion, plus new hospitals (Gurugram, MSS Delhi) going live and lifting sequential revenue</w:t>
      </w:r>
      <w:r>
        <w:rPr>
          <w:color w:val="666666"/>
          <w:sz w:val="18"/>
          <w:szCs w:val="18"/>
        </w:rPr>
        <w:t xml:space="preserve"> (window ~12M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Ayurvedic hospitals &amp; clinics (asset-light healthcare services)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integrated Ayurvedic hospital + clinic chain (223 beds), services ~63% of revenue, expanding toward ~500 beds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accreditation + clinical talent + brand trust as the network scales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Kerala Ayurveda, Sat Kartar Life, Apollo AyurVAID (unlisted), AVN Arogya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Early, fragmented category; NABH accreditation and brand are the moat. Model economics look attractive but the current ~27-30% margin needs to prove durable.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high-margin Ayurvedic product sales in the mix (product/marketing-boosted); small base with low fixed-cost absorption on owned hospitals; services-led shift lifting realisation per patient.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PAT margin 19.8% and Q1 FY27 27.6% are far above listed hospital-chain norms (~8-15% PAT). The FY26 CFO/PAT gap (Rs 1 Cr vs Rs 20 Cr) reinforces that reported profitability is not fully cash-backed. A through-cycle PAT margin of ~12-15% is a more defensible base; treat current margins as a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FY24-&gt;FY25 +~15%, FY25-&gt;FY26 +32.8%, Q1 FY27 +32.4% - steady-to-accelerating. But H2 FY26 PAT +149% YoY and Q1 FY27 PAT +124% YoY were margin-led: Q1 FY27 revenue was only +1.45% QoQ (essentially flat sequentially).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~24x trailing (~17-20x on the Q1 FY27 run-rate) needs ~25%+ growth AND the margin to hold; management guides &gt;=50% revenue growth, but the swing factor is whether the ~27% PAT margin is durable or a product-mix/marketing spike that mean-reverts.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Used the ~Rs 77 Cr IPO to clear Rs 31 Cr of debt and fund ~Rs 30 Cr FY26 capex into beds/clinics; no unrelated diversification. Reinvestment is on-strategy but incremental returns and cash conversion are unproven - FY26 CFO ~Rs 1 Cr.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from a product company to an integrated Ayurvedic hospital + super-specialty-clinic network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35.3%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-95%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screener. FY25 (revenue +~15%, ROE ~29%) and FY26 (revenue +32.8%, ROCE 35.3%) clear both revenue growth &gt;=10% and ROCE &gt;=15%. FY24 (PAT Rs 3 Cr on Rs 67 Cr revenue, ~4.5% margin) did not. Caveat: reported ROCE clears comfortably but FY26 operating cash flow (~Rs 1 Cr vs Rs 20 Cr PAT) does not back the reported returns, so the consistency signal here is weaker than the raw count implies.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NSE Emerge SME; listed with a ~27% premium on a ~74x-subscribed IPO.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(the only name-match is the separate Sat Kartar thread). Web/filings-only: FY26 concall/press (revenue Rs 101.7 Cr +33%, H2 EBITDA ~+100%, PAT ~+149%), Q1 FY27 (PAT margin 27.6%), and the post-IPO expansion roadmap.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Debt-free after a ~Rs 77 Cr NSE Emerge IPO. Recent operational milestones: NABH accreditation (JP Nagar, Bengaluru), new 23-bed hospital (Pitampura, New Delhi).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(~Rs 100 Cr FY26 revenue, +33%) with a services-led mix (~63%) and ~30% EBITDA margin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after the IPO; dated plan to roughly double beds (235 -&gt; 500) and add ~30 clinics over 1-1.5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Single-speciality Ayurvedic hospital model - accreditation (NABH) + brand as the moat; matches a priority-2 theme (single-speciality hospitals / ROCE turn)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EBITDA ~+100% YoY, PAT ~+149% YoY - a visible services-led inflection off the FY23 product-led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P/E ~20x on an annualised Q1 FY27 run-rate is not demanding if the growth plan lands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27.6% Q1 FY27 PAT margin is far above normal hospital-chain economics - looks product/marketing-boosted, durability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was only ~Rs 1 Cr against Rs 20 Cr reported PAT - profit is not converting to cash; the biggest earnings-quality flag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bed/clinic expansion (2x beds + 30 clinics + telemedicine in 1-1.5 years) - execution and funding risk despite the debt-free start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Emerge SME - thin liquidity, short listed history, no track record on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triggers (an accreditation, a 23-bed unit) are soft, not earnings catalysts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Ayurvedic-services clinical/regulatory and quality-consistency risk as the network scales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Product-to-services shift in an Ayurvedic hospital chain is company-specific execution more than a broad structural tailwind - weak; aggressive bed/clinic-expansion plan (beds ~235-&gt;500, ~30 clinics) at a ~Rs 100cr base supports tam - yes; no moat beyond NABH accreditation + brand, and clinical/regulatory/quality-consistency risk grows with scale - no; ~24x trailing on a likely-peak ~20-28% PAT margin, with FY26 CFO of only ~Rs 1cr vs Rs 20cr PAT - valuation weak (downgraded from 'yes' this pass). Score 2.0 -&gt; thesis_fit neither UNLESS a written exception; the un-ignorable services-led earnings inflection (services 6.6%-&gt;63% of sales, H2 FY26 PAT +149%) at a tiny base qualifies (phreak carve-out), so 10x-in-2-3-years is allowed with conviction capped at Medium (unconfirmed); it sits at Low-Medium given the cash-conversion gap, unproven margin and SME illiquidity.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Smallest-base, highest-margin, debt-free name of the batch with a genuine services-led inflection and a dated 2x-beds plan (single-speciality-hospital priority-2 theme) - thesis_fit 10x-in-2-3-years (unconfirmed, pending margin durability), conviction Low-Medium on SME liquidity, an unproven 27% PAT margin and no listed track record.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named triggers are soft, but the underlying FY26 numbers (revenue +33%, H2 EBITDA ~+100%, PAT ~+149%, services now 63% of sales) show a real product-to-services inflection off a weak FY23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Trailing-vs-inflection test applies: weak product-led history + a strong services-led recent inflection + a dated catalyst (beds ~235 -&gt; ~500, ~30 clinics over 1-1.5 years) at a ~Rs 100 Cr base -&gt; thesis_fit 10x-in-2-3-years, flagged unconfirmed because the key uncertainty is whether the ~27-30% margin is durable hospital economics or a product/marketing artefact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debt-free and cheap-ish (forward P/E ~20x) but an NSE Emerge SME with thin liquidity, no guidance track record, aggressive expansion execution risk, and no forum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Single-speciality hospitals / ROCE turn is a priority-2 active theme; value_chain + growth_trajectory blocks added. No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Medium-High). Re-check triggers: 2-3 quarters confirming the margin holds through the bed expansion, and whether the &gt;=50% growth guide is met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KRM Ayurveda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Smallest-base, highest-margin, debt-free name of the batch with a genuine services-led inflection and a dated 2x-beds plan (single-speciality-hospital priority-2 theme) - thesis_fit 10x-in-2-3-years (unconfirmed, pending margin durability), conviction Low-Medium on SME liquidity, an unproven 27% PAT margin and no listed track record.</w:t>
      </w:r>
    </w:p>
    <w:p/>
    <w:p>
      <w:r>
        <w:rPr>
          <w:b/>
        </w:rPr>
        <w:t>📈 Bull Case:</w:t>
      </w:r>
    </w:p>
    <w:p>
      <w:pPr>
        <w:ind w:left="360"/>
      </w:pPr>
      <w:r>
        <w:t>Small base (~Rs 100 Cr FY26 revenue, +33%) with a services-led mix (~63%) and ~30% EBITDA margin</w:t>
      </w:r>
    </w:p>
    <w:p>
      <w:pPr>
        <w:ind w:left="360"/>
      </w:pPr>
      <w:r>
        <w:t>Debt-free after the IPO; dated plan to roughly double beds (235 -&gt; 500) and add ~30 clinics over 1-1.5 years</w:t>
      </w:r>
    </w:p>
    <w:p>
      <w:pPr>
        <w:ind w:left="360"/>
      </w:pPr>
      <w:r>
        <w:t>Single-speciality Ayurvedic hospital model - accreditation (NABH) + brand as the moat; matches a priority-2 theme (single-speciality hospitals / ROCE turn)</w:t>
      </w:r>
    </w:p>
    <w:p>
      <w:pPr>
        <w:ind w:left="360"/>
      </w:pPr>
      <w:r>
        <w:t>H2 FY26 EBITDA ~+100% YoY, PAT ~+149% YoY - a visible services-led inflection off the FY23 product-led base</w:t>
      </w:r>
    </w:p>
    <w:p>
      <w:pPr>
        <w:ind w:left="360"/>
      </w:pPr>
      <w:r>
        <w:t>Forward P/E ~20x on an annualised Q1 FY27 run-rate is not demanding if the growth plan lands</w:t>
      </w:r>
    </w:p>
    <w:p/>
    <w:p>
      <w:r>
        <w:rPr>
          <w:b/>
        </w:rPr>
        <w:t>📉 Bear Case:</w:t>
      </w:r>
    </w:p>
    <w:p>
      <w:pPr>
        <w:ind w:left="360"/>
      </w:pPr>
      <w:r>
        <w:t>27.6% Q1 FY27 PAT margin is far above normal hospital-chain economics - looks product/marketing-boosted, durability unproven</w:t>
      </w:r>
    </w:p>
    <w:p>
      <w:pPr>
        <w:ind w:left="360"/>
      </w:pPr>
      <w:r>
        <w:t>FY26 operating cash flow was only ~Rs 1 Cr against Rs 20 Cr reported PAT - profit is not converting to cash; the biggest earnings-quality flag this pass</w:t>
      </w:r>
    </w:p>
    <w:p>
      <w:pPr>
        <w:ind w:left="360"/>
      </w:pPr>
      <w:r>
        <w:t>Aggressive bed/clinic expansion (2x beds + 30 clinics + telemedicine in 1-1.5 years) - execution and funding risk despite the debt-free start</w:t>
      </w:r>
    </w:p>
    <w:p>
      <w:pPr>
        <w:ind w:left="360"/>
      </w:pPr>
      <w:r>
        <w:t>NSE Emerge SME - thin liquidity, short listed history, no track record on guidance</w:t>
      </w:r>
    </w:p>
    <w:p>
      <w:pPr>
        <w:ind w:left="360"/>
      </w:pPr>
      <w:r>
        <w:t>Sovrenn triggers (an accreditation, a 23-bed unit) are soft, not earnings catalysts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2026-09-08T14:22:12.255Z</dcterms:created>
  <dcterms:modified xsi:type="dcterms:W3CDTF">2026-09-08T14:22:12.260Z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