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Neetu Yoshi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SME-migrated (2025) Class-A railway foundry now with its capacity-doubling Haridwar plant LIVE (13-Sep-2026), a bold ~2x FY27 revenue guide and expanding RDSO approvals (27 products) -- but no moat, ~32% OPM widely doubted, and working-capital days that have doubled in a year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Neetu Yoshi (incorporated 2020, SME-IPO 2025, ~Rs 51 Cr raised) is a RDSO-certified Class A ferrous foundry + CNC machine shop making critical safety spares for Indian Railways -- castings and assemblies for braking, suspension, propulsion and coupling systems, currently focused on the wagon segment as a component master. The new Haridwar (Uttarakhand) facility (funded by IPO proceeds) roughly doubles capacity, commenced commercial production 13-Sep-2026, and is the base for forward integration into complete bogies and couplers (RDSO approval received Mar-2026). Company has also built an in-house bid-assist tool ('Rail Intel') for the railway e-procurement portal.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690 Cr (price ~Rs 178; up ~50% in a month on the plant start + guidance)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~31.8% / ~27.5% (3-yr ROE ~40%)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Total income Rs 101.6 Cr (+43.5% YoY); revenue ~Rs 98 Cr; EBITDA Rs 33.9 Cr (~33% OPM); PAT Rs 25.0 Cr (+52%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H2 FY26</w:t>
            </w:r>
          </w:p>
        </w:tc>
        <w:tc>
          <w:tcPr>
            <w:tcW w:type="dxa" w:w="5800"/>
          </w:tcPr>
          <w:p>
            <w:r>
              <w:t xml:space="preserve">Income Rs 55.6 Cr (+56.6% YoY); PAT Rs 13.5 Cr (+58.6% YoY) -- H2-weighted as expected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 (management)</w:t>
            </w:r>
          </w:p>
        </w:tc>
        <w:tc>
          <w:tcPr>
            <w:tcW w:type="dxa" w:w="5800"/>
          </w:tcPr>
          <w:p>
            <w:r>
              <w:t xml:space="preserve">Revenue Rs 210-220 Cr (~2x); PAT margin ~25% =&gt; PAT ~Rs 52-55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Tax rate</w:t>
            </w:r>
          </w:p>
        </w:tc>
        <w:tc>
          <w:tcPr>
            <w:tcW w:type="dxa" w:w="5800"/>
          </w:tcPr>
          <w:p>
            <w:r>
              <w:t xml:space="preserve">~17.5% -- lifelong Sec 115BAB new-manufacturing benefit (peers ~25%)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RDSO</w:t>
            </w:r>
          </w:p>
        </w:tc>
        <w:tc>
          <w:tcPr>
            <w:tcW w:type="dxa" w:w="5800"/>
          </w:tcPr>
          <w:p>
            <w:r>
              <w:t xml:space="preserve">~Rs 170 Cr (+ Rs 17.1 Cr fresh ICF wins, Oct-26/Sep-27 delivery); RDSO-approved for 27 products, &gt;30 under approval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Near debt-free (borrowings ~Rs 4 Cr); Rs 27.48 Cr raised via 26.42 lakh warrants at Rs 104 (Aug-26) for working capital; debtor days 79-&gt;118, WC days 69-&gt;133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metrics remain outstanding -- ~32% ROCE, ~28% ROE, ~44% FY26 income growth, ~33% operating margin, near-debt-free -- but this is a company with barely two years of listed history on a very small base. The forum's own thesis author concedes there is 'no strong moat per se'; the working advantages are (1) the ~7.5% lifelong tax edge under Sec 115BAB, (2) RDSO Class-A certification (a real but not unique entry barrier), and (3) a favourable raw-material procurement cycle. This pass adds two things. Positive: the Haridwar plant is no longer a plan -- commercial production began 13-Sep-2026, roughly doubling capacity, and management has put out a specific, bold FY27 guide (~2x revenue, ~25% PAT margin). Negative: working-capital intensity has deteriorated sharply (debtor days 79-&gt;118, working-capital days 69-&gt;133 in a year), and the Rs 27.48 Cr warrant issue -- at Rs 104, below the then-market ~Rs 116, to promoters and others -- exists precisely to fund that. An independent tracker still expects OPM to normalise to 22-25% as the base scales.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(total income, EBITDA, PAT, H1/H2 split) via ANI / scanx / Tribune; screener.in for FY24-FY26 and ratios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earnings-call highlights (revenue, EBITDA margin, FY26 Rs 110 Cr target) and Sept-2025 concall notes (RDSO 27 products, product-range expansion)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announcements Aug-Sep 2026: Haridwar plant commercial-production date, Rs 27.48 Cr warrant allotment, ICF order wins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total income Rs 101.59 Cr (+43.5% YoY), revenue ~Rs 98 Cr, EBITDA Rs 33.87 Cr (~33% OPM), PAT Rs 25.01 Cr (+52%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income Rs 55.63 Cr (+56.6% YoY), PAT Rs 13.47 Cr (+58.6% YoY) -- confirms the expected H2-weighting from the new-plant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(borrowings ~Rs 4 Cr, down from ~Rs 17 Cr FY24); promoter holding ~70%; no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intensity has deteriorated: debtor days 79 -&gt; 118, working-capital days 69 -&gt; 133; FCF negative on expansion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Lifelong Sec 115BAB tax rate (~17.5%) is genuine and permanent (Amnesiac's rebuttal to the 'IPO optics' concern stands)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half-yearly reporting: H1 FY26 revenue Rs 45.89 Cr (+30% YoY), EBITDA Rs 15.93 Cr (34.7% margin), PAT Rs 11.54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band ~31-35% across FY25-FY26 halves -- high and, per an independent tracker, likely to normalise to ~22-25% as the base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FY27 guide: revenue Rs 210-220 Cr (~2x), PAT margin ~25% (=&gt; PAT ~Rs 52-55 Cr); a separate X note cites Rs 230 Cr / Rs 45-50 Cr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constructive: forward integration into bogies/couplers, axle-box housings, side buffers, 36 track components; 'Rail Intel' bid tool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13-Sep-2026: Haridwar (Uttarakhand) plant commences commercial production -- roughly doubles capacity (announced 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Aug/Sep-2026: 26.42 lakh convertible warrants at Rs 104 allotted, raising Rs 27.48 Cr for working capital (18-month conversion, promoters + non-promoters)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17.1 Cr order wins from ICF and another manufacturer (Oct-2026 / Sep-2027 delivery window)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Mar-2026: RDSO approval extending range to complete bogies and couplers; fresh RDSO registration for Silico-Manganese / Manganese steel liners &amp; wear plates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Haridwar plant is now in commercial production (dated 13-Sep-2026) -- the capacity-doubling is executed, not just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have roughly doubled in a year (debtor 79-&gt;118, WC 69-&gt;133) -- a real quality flag for a fast-growing SME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27.48 Cr warrant issue is done, at Rs 104 (below the then-market ~Rs 116), to promoters + others, to fund working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issued a specific, bold FY27 guide (~2x revenue, ~25% PAT margin); RDSO product count now 27 approved, &gt;30 under approval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OPM hold above ~25% as the base scales, or normalise toward the tracker's 22-25% (or lower)?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working-capital days stabilise, or keep climbing as revenue doubles -- and is the warrant raise enough?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FY27 Rs 210-220 Cr revenue guide land, given it depends entirely on a just-started plant ramp?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 bogie/coupler and track-component approvals convert to material orders?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(held). The plant going live and FY26 delivery are genuine positives, but this pass firmed up offsetting quality concerns -- a peak-looking ~32% OPM, working-capital days doubling, and a below-market insider warrant issue. Net neutral.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Haridwar (Uttarakhand) plant roughly doubles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IPO-funded (~Rs 50 Cr); commercial production from 13-Sep-2026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Forward integration into complete bogies and couplers for high-speed trains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RDSO approval Mar-2026; 27 products approved, &gt;30 under approval; also axle-box housings, side buffers, 36 track components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Rs 210-220 Cr (~2x FY26) at ~25% PAT margin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=&gt; PAT ~Rs 52-55 Cr; a separate note cites Rs 230 Cr / Rs 45-50 Cr PAT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Stay debt-free; Rs 27.48 Cr warrant issue funds track-section working capital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26.42 lakh warrants at Rs 104, allotted Aug/Sep-2026, 18-month conversion, promoters + non-promoters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RDSO product approvals (27, &gt;30 pending)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wins (order book ~Rs 170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Haridwar plant ramp (~2x capacity)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(guided ~2x in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/ ~30% OPM (contested)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(~25% margin; Sec 115BAB tax edge)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CFO/FCF (currently dragged by rising working capital)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new-plant utilisation ramp + working-capital funding (debtor days 79-&gt;118).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OPM already ~31-33%; management guides it holds, an independent tracker expects normalisation to 22-25% as the base scales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RDSO product approvals (27, &gt;30 pending); order wins (order book ~Rs 170 Cr); Haridwar plant ramp (~2x capacity). Still assumed: revenue growth (guided ~2x in FY27); operating leverage / ~30% OPM (contested); CFO/FCF (currently dragged by rising working capital).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~Rs 178 · ~27.5x trailing (FY26 PAT Rs 25 Cr); ~13x on the FY27 management guidex P/E · ~20x trailing (approx.)x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~27x trailing, a defensible exit for a no-moat SME foundry is ~15-18x; the price needs ~35-45% EPS CAGR FY26-&gt;FY28 to be fair on that exit. Management's own FY27 guide (~2x revenue) would clear that near-term if delivered.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170-210 Cr (haircut vs the Rs 210-220 Cr guide for ramp risk); OPM 26-30%; PAT Rs 38-50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260-330 Cr if bogie/coupler + track lines contribute; PAT Rs 55-80 Cr -- wide range given execution and working-capital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Haridwar plant now in commercial production (dated 13-Sep-2026) roughly doubling capacity, FY26 delivered PAT +52% with H2 acceleration, RDSO product count rising. But the stock re-rated ~50% in a month, OPM sustainability is contested, and working-capital days have doubled -- so the volume growth is partly in the price and earnings quality is the open question.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H1 FY27 results showing the Haridwar ramp translating into revenue toward the Rs 210-220 Cr FY27 guide, with OPM holding &gt;25% and working-capital days stabilising</w:t>
      </w:r>
      <w:r>
        <w:rPr>
          <w:color w:val="666666"/>
          <w:sz w:val="18"/>
          <w:szCs w:val="18"/>
        </w:rPr>
        <w:t xml:space="preserve"> (window ~6M from 2026-09-03;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Railways / rolling-stock capex + defence-adjacent precision castings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Component master (Class-A ferrous castings &amp; machined assemblies) one tier below bogie/wagon builders; sells into Indian Railways and wagon OEMs; forward-integrating into bogies/couplers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RDSO Class-A foundry certification + machining capacity for safety-critical rail spares (long product-level qualification cycle)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Texmaco Rail, Titagarh Rail Systems, Oriental Foundry, Besco / Bharat Wagon (castings)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Demand side (railway wagon + rolling-stock push) is real and multi-year; supply is being added (Neetu Yoshi itself doubling, plus peers), so the open question is whether a no-moat SME-scale foundry can hold ~30%+ margins as it scales and as the bogie/coupler line ramps.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Sec 115BAB lifelong tax rate ~17.5% (vs ~25% peers) -- structural; favourable raw-material procurement cycle -- cyclical; small-base / product-mix optics before the new plant scales -- transient.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OPM ~31-33% is well above a defensible through-cycle level for a no-moat ferrous foundry (~18-22%), and part of the driver (RM cycle, small-base mix) is transient. Management guides margins hold; an independent tracker expects normalisation to 22-25%. Treat current margins as a likely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Income YoY: FY25 +51%, H1 FY26 +30%, H2 FY26 +56.6%, FY26 +43.5%. PAT YoY: FY26 +52%, H2 FY26 +58.6%. Reporting is half-yearly (SME); results are H2-weighted on the new-plant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~27x trailing needs ~35-45% EPS CAGR FY26-28 at a 15-18x exit; management's ~2x FY27 revenue guide would clear that, but it is an unproven SME guide off a just-started plant.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IPO proceeds (~Rs 50 Cr) deployed into the Haridwar plant (2x capacity) -- on-strategy; kept near debt-free. But no dividend, working-capital days ballooning (debtor 79-&gt;118, WC 69-&gt;133), and a Rs 27.48 Cr warrant issue at Rs 104 (below the then-market ~Rs 116) to promoters + others to fund working capital.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forward integration: castings -&gt; machined assemblies -&gt; complete bogies &amp; couplers for high-speed trains; RDSO approvals expanding (27 -&gt; 30+)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31.8%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-50%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Migrated from the BSE SME platform; low float, low liquidity. Stock ran from ~Rs 116 (Aug-2026) to ~Rs 178 on the plant start.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thread (8 posts, all read). Started May-2026 by Amnesiac (trusted, elevated) with a detailed write-up framing it as a railway safety-spares component master riding the wagon cycle. Discussion is constructive but cautious: jagadishsabat flags high OPM and low tax rate as possibly IPO-optics (Amnesiac rebuts the tax point -- 115BAB is genuine and permanent); Ketan_Chheda (trusted) questions the Rs 27.5 Cr warrant issue for working capital; Satishwe (trusted) dings the company for pushing updates via WhatsApp instead of only NSE/BSE. ADI129 notes the new plant is live and order book is ~Rs 170 Cr. No trusted user has posted a firm buy conviction; no high-conviction call to log.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Thread initiated by a trusted (elevated) user with a positive framing, but no explicit conviction call and several trusted users raising governance/disclosure nitpicks. Net: mildly positive interest, not a conviction signal. Not floor-active.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2026-07-02 — Satishwe</w:t>
      </w:r>
      <w:r>
        <w:rPr>
          <w:i/>
          <w:iCs/>
          <w:color w:val="666666"/>
          <w:sz w:val="18"/>
          <w:szCs w:val="18"/>
        </w:rPr>
        <w:t xml:space="preserve"> (Neetu Yoshi Ltd - Railways component manufacturer)</w:t>
      </w:r>
      <w:r>
        <w:rPr>
          <w:sz w:val="20"/>
          <w:szCs w:val="20"/>
        </w:rPr>
        <w:br/>
        <w:t xml:space="preserve">: Governance nitpick -- should stick to SEBI-mandated NSE/BSE disclosure, not WhatsApp broadcasts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2026-05-25 — Amnesiac</w:t>
      </w:r>
      <w:r>
        <w:rPr>
          <w:i/>
          <w:iCs/>
          <w:color w:val="666666"/>
          <w:sz w:val="18"/>
          <w:szCs w:val="18"/>
        </w:rPr>
        <w:t xml:space="preserve"> (Neetu Yoshi Ltd - Railways component manufacturer)</w:t>
      </w:r>
      <w:r>
        <w:rPr>
          <w:sz w:val="20"/>
          <w:szCs w:val="20"/>
        </w:rPr>
        <w:br/>
        <w:t xml:space="preserve">: Initiated thread with a detailed bull framing (RDSO Class-A foundry, wagon-cycle component master, 115BAB tax edge) but explicitly 'no strong moat per se'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Migrated from BSE SME. Recent: Haridwar plant commercial production from 13-Sep-2026 (announced Aug-2026); 26.42 lakh convertible warrants at Rs 104 allotted Aug/Sep-2026 (Rs 27.48 Cr, 18-month conversion, to promoters + non-promoters); Rs 17.1 Cr order wins from ICF and another manufacturer. Watch-items: warrant dilution below market to insiders; ~33% OPM + low effective tax pre-plant; working-capital deterioration; thin institutional coverage.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returns on a small base: ROCE ~32%, ROE ~28% (3-yr ~40%), ~33% OPM, near-debt-free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Haridwar plant now LIVE (13-Sep-2026), roughly doubling capacity; management guides ~2x FY27 revenue (Rs 210-220 Cr) at ~25% PAT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RDSO approval (Mar-2026) extends the range to complete bogies and couplers; 27 products approved, &gt;30 under approval -- a specific, expanding product-addition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Lifelong Sec 115BAB tax edge (~7.5% below peers); railway rolling-stock / wagon capex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competitive moat by the thesis author's own admission; RDSO cert is an entry barrier, not a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intensity deteriorating fast (debtor days 79-&gt;118, WC days 69-&gt;133 in a year) -- growth funded by stretched receivables; hence the Rs 27.48 Cr warrant raise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~33% OPM widely doubted as unsustainable (independent tracker expects ~22-25%); margins likely at a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Warrant issue at Rs 104 -- below the then-market -- to promoters + others; SME-tier disclosure (WhatsApp updates); only ~2 years of listed history and an unproven 2x FY27 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(~Rs 170 Cr) is only ~0.25x market cap; thinly followed; low float / liquidity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Railway-capex tailwind + live Haridwar-plant inflection support tailwind/tam; forum's own thesis author concedes 'no strong moat per se'; stock +50% in a month already partly prices the guide (gap_direction partially-priced).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Plant now live and FY26 delivered, but firmed-up quality concerns (peak-looking OPM, doubling working-capital days, below-market insider warrant) keep conviction at Medium and the thesis 'unconfirmed'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small-cap recent-inflection rule: a tiny ~Rs 690 Cr base, a strongly positive recent trajectory (FY26 income +43.5%, H2 PAT +58.6%), and a specific, dated catalyst (Haridwar plant commercial from 13-Sep-2026; expanding RDSO approvals) support a 10x-in-2-3-years tag -- but at Medium conviction with an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the plant going live de-risks the capacity story and FY26 was delivered, but this pass firmed up the quality flags -- OPM ~32% looks like a peak for a no-moat foundry, working-capital days have doubled, and a below-market warrant issue to insiders funds the gap. management_quality assessed 'concern'.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 (no negative net worth, no promoter-pledge collapse, no active SEBI action).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after H1 FY27 results: revenue tracking toward the Rs 210-220 Cr guide, OPM holding &gt;25%, and working-capital days stabilising would move this toward Medium-High.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Neetu Yoshi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2026-09-03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Plant now live and FY26 delivered, but firmed-up quality concerns (peak-looking OPM, doubling working-capital days, below-market insider warrant) keep conviction at Medium and the thesis 'unconfirmed'</w:t>
      </w:r>
    </w:p>
    <w:p/>
    <w:p>
      <w:r>
        <w:rPr>
          <w:b/>
        </w:rPr>
        <w:t>📈 Bull Case:</w:t>
      </w:r>
    </w:p>
    <w:p>
      <w:pPr>
        <w:ind w:left="360"/>
      </w:pPr>
      <w:r>
        <w:t>Exceptional returns on a small base: ROCE ~32%, ROE ~28% (3-yr ~40%), ~33% OPM, near-debt-free</w:t>
      </w:r>
    </w:p>
    <w:p>
      <w:pPr>
        <w:ind w:left="360"/>
      </w:pPr>
      <w:r>
        <w:t>Haridwar plant now LIVE (13-Sep-2026), roughly doubling capacity; management guides ~2x FY27 revenue (Rs 210-220 Cr) at ~25% PAT margin</w:t>
      </w:r>
    </w:p>
    <w:p>
      <w:pPr>
        <w:ind w:left="360"/>
      </w:pPr>
      <w:r>
        <w:t>RDSO approval (Mar-2026) extends the range to complete bogies and couplers; 27 products approved, &gt;30 under approval -- a specific, expanding product-addition catalyst</w:t>
      </w:r>
    </w:p>
    <w:p>
      <w:pPr>
        <w:ind w:left="360"/>
      </w:pPr>
      <w:r>
        <w:t>Lifelong Sec 115BAB tax edge (~7.5% below peers); railway rolling-stock / wagon capex tailwind</w:t>
      </w:r>
    </w:p>
    <w:p/>
    <w:p>
      <w:r>
        <w:rPr>
          <w:b/>
        </w:rPr>
        <w:t>📉 Bear Case:</w:t>
      </w:r>
    </w:p>
    <w:p>
      <w:pPr>
        <w:ind w:left="360"/>
      </w:pPr>
      <w:r>
        <w:t>No competitive moat by the thesis author's own admission; RDSO cert is an entry barrier, not a moat</w:t>
      </w:r>
    </w:p>
    <w:p>
      <w:pPr>
        <w:ind w:left="360"/>
      </w:pPr>
      <w:r>
        <w:t>Working-capital intensity deteriorating fast (debtor days 79-&gt;118, WC days 69-&gt;133 in a year) -- growth funded by stretched receivables; hence the Rs 27.48 Cr warrant raise</w:t>
      </w:r>
    </w:p>
    <w:p>
      <w:pPr>
        <w:ind w:left="360"/>
      </w:pPr>
      <w:r>
        <w:t>~33% OPM widely doubted as unsustainable (independent tracker expects ~22-25%); margins likely at a peak</w:t>
      </w:r>
    </w:p>
    <w:p>
      <w:pPr>
        <w:ind w:left="360"/>
      </w:pPr>
      <w:r>
        <w:t>Warrant issue at Rs 104 -- below the then-market -- to promoters + others; SME-tier disclosure (WhatsApp updates); only ~2 years of listed history and an unproven 2x FY27 guide</w:t>
      </w:r>
    </w:p>
    <w:p>
      <w:pPr>
        <w:ind w:left="360"/>
      </w:pPr>
      <w:r>
        <w:t>Order book (~Rs 170 Cr) is only ~0.25x market cap; thinly followed; low float / liquidity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2026-09-09T14:08:04.398Z</dcterms:created>
  <dcterms:modified xsi:type="dcterms:W3CDTF">2026-09-09T14:08:04.402Z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