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OBSC Perfection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Precision-machining SME with a Rs 1,200 Cr order book on ~Rs 190 Cr revenue and a defence/marine mix shift — execution and margin-sustainability unproven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OBSC Perfection (IPO 2024, NSE SME) makes precision metal components — historically machined/cast auto parts, now adding a first-ever in-house forging plant (hot + cold) in Pune and diversifying into defence, marine, renewable-energy and (nascent) aerospace parts. Operates from 4-5 fragmented factories in a Gujarat/Chennai tier-2 base, with land acquired to consolidate into an integrated facility.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2,238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188 Cr, ~25% YoY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~18% / 16% (some sources higher)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~19%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1,200 Cr (mostly nominated auto + defence/marine)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~69x P/E trailing (screener, Sep-2026), ~10x sales — rich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Growth and return ratios look strong for an SME, but the market prices ~12x sales, discounting years of flawless execution. The Rs 1,200 Cr order book is ~6x revenue and skews toward higher-margin defence/marine, supporting management's aim to lift the defence/marine mix toward 50% over 3-5 years (auto-component margins are stated at 10-15%, marine/defence pull the blended OPM to ~18%). Rising land/plant additions (Sanand machining unit, ~Rs 49 Cr/yr incremental from Q4 FY27; Maharashtra integrated facility) are the near-term capex.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OBSCP (5yr P&amp;L, ROCE/ROE, borrowings, cash flow, quarterly sequence, shareholding)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results coverage (tradebrains, trendlyne) - consol rev Rs 78.7 Cr (+84.5% YoY), PAT Rs 9.47 Cr (+87.9%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results (scanx, goodreturns) - rev Rs 219.5 Cr (+53.8%), PAT Rs 27 Cr (+61.2%)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 investor release Nov-2025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ValuePickr thread (34 posts, plant visits, employee-cost debate)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scaled Rs 56 Cr FY22 -&gt; Rs 220 Cr FY26 (~41% CAGR); FY26 +54% - genuine top-line 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has held ~18% for three straight years (FY24-FY26) through the scale-up - the margin has not faded post-IPO, which was the central bear worry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~19.5% and ROE ~20% FY26 (5yr ROE 25%) - strong capital efficiency for the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ramp is very heavy: FY26 capex Rs 76 Cr vs CFO -Rs 2 Cr =&gt; FCF ~ -Rs 79 Cr; FY25 FCF -Rs 24 Cr. Two consecutive years of large negative FCF funding forging + Sanand + integrated facility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up Rs 19 Cr (FY22) -&gt; Rs 69 Cr (FY26); D/E still modest (~0.2-0.3x) but rising with the order book and working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69.8%, stable; no disclosed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cost as a % of sales remains structurally below precision-engineering peers (Sansera/RACL) - the thread's outsourced-job-work question is not resolved by the FY26 filing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oldest-&gt;newest (Rs Cr): 34.8 (Dec24), 40.3 (Mar25), 41.9 (Jun25), 46.8 (Sep25), 59.4 (Dec25), 71.5 (Mar26), 77.3 (Jun26) - steep, steady sequential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by quarter: 20.1%, 15.8%, 17.9%, 18.1%, 19.3%, 17.1%, 17.9% - broadly stable in a 16-20% band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oldest-&gt;newest (Rs Cr): 4.4, 5.1, 5.0, 5.5, 7.9, 8.7, 9.5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YoY: revenue +84.5%, PAT +87.9% - acceleration, not deceleration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maintained at Rs 1,200 Cr+ (~5.5x FY26 revenue), mix skewing to defence/marine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10.6 Cr export order from a French firm (defence/marine adjacency)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Sanand machining unit - incremental ~Rs 49 Cr/yr revenue from Q4 FY27; Maharashtra integrated facility land acquired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in-house forging plant (hot + cold), Pune - capability addition with orders in hand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Margins held ~18% across the entire FY24-FY26 scale-up and into Q1FY27 - the main bear thesis (post-IPO margin fade) has not played out over 2+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FCF has been deeply negative two years running (-Rs 24 Cr, -Rs 79 Cr); the growth is real but entirely capex/working-capital-funded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~69x (screener, Sep-2026); mcap ~Rs 2,180 Cr - still discounting flawless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employee-cost / in-house-machining-vs-job-work question is still open after another full year of filings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reported ~18% OPM genuine value-add machining, or is finishing/assembly on outsourced job-work flattering the employee-cost line?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does FCF inflect - the integrated facility + Sanand capex still ahead, so possibly not before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defence/marine qualification cycles actually lift the mix to the stated ~50% in 3-5 years, and hold blended OPM there?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one concall a year - disclosure cadence is thin for a name at this multiple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Two more years of held ~18% margins and accelerating growth (Q1FY27 rev +85%) materially answer the margin-fade bear case; but deeply negative FCF, a ~69x multiple, the unresolved job-work question and no trusted-roster engagement (only an informational X tip) keep it from an upgrade.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the ~Rs 1,200 Cr order book, weighted to defence/marine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~5.5x FY26 revenue; mostly nominated auto + defence/marine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Sanand machining unit + Maharashtra integrated facility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Sanand ~Rs 49 Cr/yr incremental revenue from Q4 FY27; land acquired for integrated plant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Lift defence/marine to ~50% of revenue to hold/expand blended OPM ~18%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parts 10-15% OPM; marine/defence pull blended to ~18%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book (~Rs 1,200 Cr)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capacity ramp (forging + Sanand + integrated facility)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conversion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defence/marine mix shift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blended OPM ~18% held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FCF (negative until capex cycle ends)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capacity ramp (forging + Sanand + integrated facility).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OPM has been flat ~18% while revenue tripled, so leverage is offset by mix/cost; management expects mix to drive future margin, not scale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book (~Rs 1,200 Cr); revenue conversion; blended OPM ~18% held. Still assumed: capacity ramp (forging + Sanand + integrated facility); defence/marine mix shift; FCF (negative until capex cycle ends).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69x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~69x trailing implies ~35-40% EPS CAGR FY26-28 to be fair against a ~25x exit as it graduates from SME; order book + Sanand make FY27-28 plausible, beyond that is a bet on the defence/marine mix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+45-55% (Rs 320-340 Cr), OPM ~17-18%, PAT +50%+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+30-40% as Sanand + integrated facility contribute; OPM sustainability the swing factor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near-term growth is visible and roughly in the multiple; the market is also paying for the mix-driven margin story and for the job-work question to resolve benign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FY27 annual concall + H2 FY27 prints: Sanand commissioning on schedule, OPM holding ~18%, and disclosure that clarifies in-house machining content vs job-work</w:t>
      </w:r>
      <w:r>
        <w:rPr>
          <w:color w:val="666666"/>
          <w:sz w:val="18"/>
          <w:szCs w:val="18"/>
        </w:rPr>
        <w:t xml:space="preserve"> (window ~9M from 2026-09-08;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Precision machined/forged components for auto, defence, marine, renewables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Tier-2/Tier-1 component supplier; nominated auto business is sticky, defence/marine is the value-add push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Skilled shop-floor machining capacity and defence/marine qualification (long approval cycles)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Sansera Engineering, RACL Geartech, MM Forgings, Bharat Forge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Order book implies the demand-side is secured; the open question is whether OBSC's own capacity/skill (vs outsourced job-work) can execute the machining content at the stated margins.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defence/marine and export mix (higher value-add than nominated auto); low reported employee cost (structurally below peers - possibly job-work outsourcing); operating leverage on a fast-growing revenue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~18% has held for 3 years and into Q1FY27, so it is not an obvious spike above a through-cycle level. The risk is not mean-reversion from a peak but that the margin is partly an artefact of outsourced job-work rather than owned machining - a quality question, not a peak-cycle question.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 YoY: FY23 +70%, FY24 +21%, FY25 +23%, FY26 +54%; recent quarterly YoY running +50-85% (Q1FY27 +84.5%). Order book ~5.5x revenue underpins continued high growth into FY27-28.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~69x trailing needs ~35-40% EPS CAGR FY26-28 at a ~25x SME-graduating exit; the order book and Sanand ramp support that near-term, but the multiple leaves nothing for the job-work/margin question going the wrong way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All reinvestment is in-domain (forging, machining capacity, integrated facility); incremental ROCE has held ~19-20% while scaling 3x, so the reinvestment is earning its keep so far. But FCF is deeply negative and the biggest capex (integrated facility) is still ahead - the discipline claim is unproven through a full cycle.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push up the value curve - machining/casting -&gt; in-house forging -&gt; defence/marine/aerospace components; land acquired to consolidate 4-5 fragmented plants into one integrated facility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19.5%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3 years (consistency_score 100)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each had revenue growth &gt;=20% and ROCE ~18-20% (&gt;=15%). FY22-FY23 pre-IPO figures are less reliable and FY23 OPM dipped to 10% with flat PAT, so not counted. The 3-year clean run is real but short, and the low-employee-cost anomaly is an open question over how 'real' the reported returns are.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— SME liquidity; stock has re-rated hard since IPO.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deep read — last ~22 of ~34 posts, Oct 2025 to May 2026. Active, high-quality thread: multiple members did plant visits (Chennai, Pune) and peer analysis vs Sansera/RACL. Bull view: huge book-to-bill, credible defence/marine scale-up, well-connected parent (decades of ties to large auto-component groups), 'fire in the belly' management. Persistent skeptic thread: employee cost as % of sales is implausibly low versus Sansera/RACL — explained (not fully resolved) as heavy job-work/contract-labour outsourcing (809 contract workers Mar-25), which shifts cost to job-work charges and could mean OBSC does mostly finishing/assembly, not the hard machining it claims. Only one concall a year.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users. Non-roster contributors raj1968, Chandragupta, manpritaurora, richbandit, Satishwe carried a substantive, mixed debate (loves 6-26). The X trigger (@LearningEleven, non-roster, stated holder — 'going from scale to scale') is a vetted tip, treated as informational only.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2026-09-09 — LearningEleven (X)</w:t>
      </w:r>
      <w:r>
        <w:rPr>
          <w:i/>
          <w:iCs/>
          <w:color w:val="666666"/>
          <w:sz w:val="18"/>
          <w:szCs w:val="18"/>
        </w:rPr>
        <w:t xml:space="preserve"> (X / @LearningEleven)</w:t>
      </w:r>
      <w:r>
        <w:rPr>
          <w:sz w:val="20"/>
          <w:szCs w:val="20"/>
        </w:rPr>
        <w:br/>
        <w:t xml:space="preserve">: AS9100D aerospace certification almost in the bag (mgmt guided 6mo ago, customers in discussion); constructive on next concall, notes stock still expensive on valuation.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1,200 Cr order book on ~Rs 190 Cr revenue, largely nominated (low cancellation risk), with a defence/marine mix shift that is margin-accretive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in-house forging capacity augments existing machining/casting — a real capability step, with orders already in hand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~18% ROCE, ~25% growth, low debt, integrated-facility consolidation ahead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Parent's long-standing relationships with large auto-component groups underpin order flow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cost is anomalously low vs precision-engineering peers — unresolved question over how much true machining is in-house vs outsourced job-work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~12x sales prices near-flawless multi-year execution; post-IPO SMEs frequently see margins fade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Once-a-year concall = thin disclosure; scaling complex machining/forging from a small, fragmented base is hard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debtor days flagged; capex-funding and working-capital needs grow with the order book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2,180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Defence/marine mix-shift (target 50% of revenue in 3-5yrs) is a real margin-accretive tailwind; Rs1,200cr order book (~5.5x revenue) supports tam; nominated-auto stickiness + defence/marine qualification cycles are a real barrier but unresolved whether in-house machining vs outsourced job-work (employee-cost anomaly) — moat weak; ~69x P/E / ~10x sales already prices near-flawless execution — valuation no. Score 2.5 -&gt; 'neither' by default, but the written exception in verdict_reasoning (live small-cap inflection: Q1FY27 rev +85%, order book ~5.5x, margins held ~18% for 3yrs) keeps 10x-in-2-3-years at Medium with an 'unconfirmed' caveat on margin genuineness.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Credible high-growth SME story — order book and now three years of held ~18% margins support it, but negative FCF, ~69x P/E and the outsourcing/margin question keep conviction at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with strong recent growth and a specific, credible catalyst (a 6x book-to-bill order book weighted to margin-accretive defence/marine) — fits '10x-in-2-3-years' at LOW-MEDIUM conviction with an 'unconfirmed' caveat on margin sustainability.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signal (@LearningEleven, non-roster, x_conviction 'high') informational only — no conviction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unresolved risks — the implausibly low employee cost (outsourced job-work vs genuine in-house machining) and ~12x-sales valuation — cap conviction at Medium pending the next annual concall / FY27 execution.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OBSC Perfection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Credible high-growth SME story — order book and now three years of held ~18% margins support it, but negative FCF, ~69x P/E and the outsourcing/margin question keep conviction at Medium</w:t>
      </w:r>
    </w:p>
    <w:p/>
    <w:p>
      <w:r>
        <w:rPr>
          <w:b/>
        </w:rPr>
        <w:t>📈 Bull Case:</w:t>
      </w:r>
    </w:p>
    <w:p>
      <w:pPr>
        <w:ind w:left="360"/>
      </w:pPr>
      <w:r>
        <w:t>~Rs 1,200 Cr order book on ~Rs 190 Cr revenue, largely nominated (low cancellation risk), with a defence/marine mix shift that is margin-accretive</w:t>
      </w:r>
    </w:p>
    <w:p>
      <w:pPr>
        <w:ind w:left="360"/>
      </w:pPr>
      <w:r>
        <w:t>First in-house forging capacity augments existing machining/casting — a real capability step, with orders already in hand</w:t>
      </w:r>
    </w:p>
    <w:p>
      <w:pPr>
        <w:ind w:left="360"/>
      </w:pPr>
      <w:r>
        <w:t>~18% ROCE, ~25% growth, low debt, integrated-facility consolidation ahead</w:t>
      </w:r>
    </w:p>
    <w:p>
      <w:pPr>
        <w:ind w:left="360"/>
      </w:pPr>
      <w:r>
        <w:t>Parent's long-standing relationships with large auto-component groups underpin order flow</w:t>
      </w:r>
    </w:p>
    <w:p/>
    <w:p>
      <w:r>
        <w:rPr>
          <w:b/>
        </w:rPr>
        <w:t>📉 Bear Case:</w:t>
      </w:r>
    </w:p>
    <w:p>
      <w:pPr>
        <w:ind w:left="360"/>
      </w:pPr>
      <w:r>
        <w:t>Employee cost is anomalously low vs precision-engineering peers — unresolved question over how much true machining is in-house vs outsourced job-work</w:t>
      </w:r>
    </w:p>
    <w:p>
      <w:pPr>
        <w:ind w:left="360"/>
      </w:pPr>
      <w:r>
        <w:t>~12x sales prices near-flawless multi-year execution; post-IPO SMEs frequently see margins fade</w:t>
      </w:r>
    </w:p>
    <w:p>
      <w:pPr>
        <w:ind w:left="360"/>
      </w:pPr>
      <w:r>
        <w:t>Once-a-year concall = thin disclosure; scaling complex machining/forging from a small, fragmented base is hard</w:t>
      </w:r>
    </w:p>
    <w:p>
      <w:pPr>
        <w:ind w:left="360"/>
      </w:pPr>
      <w:r>
        <w:t>Rising debtor days flagged; capex-funding and working-capital needs grow with the order book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2026-09-10T03:21:54.993Z</dcterms:created>
  <dcterms:modified xsi:type="dcterms:W3CDTF">2026-09-10T03:21:54.999Z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