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 N Gadgil Jewellers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Fast-growing 190-year-old Maharashtra jewellery retail brand on an aggressive 78 -&gt; 177-store rollout (SSSG 46% in Q1 FY27), now with a completed Rs 700 Cr QIP -- but reported profit is inflated by unhedged gold-price gains (~Rs 80-90 Cr of FY26 PAT), operating cash flow is deeply negative (~ -Rs 700 Cr FY26), and management has a documented multi-quarter credibility problem on its gold-hedging disclosure.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PNG Jewellers is Maharashtra/Goa's 2nd-largest jewellery retail brand (53+ stores as of mid-2025, targeting 150 by FY28 via owned + franchise formats, increasingly FOCO). Organized jewellery-retail penetration and regional-design differentiation are the core growth levers, alongside a shift toward higher-margin lifestyle-format stores.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9,230 Cr (price ~Rs 627)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</w:t>
            </w:r>
          </w:p>
        </w:tc>
        <w:tc>
          <w:tcPr>
            <w:tcW w:type="dxa" w:w="5800"/>
          </w:tcPr>
          <w:p>
            <w:r>
              <w:t xml:space="preserve">~20.6x / ~4.3x (on hedging-gain-inflated earnings; ~25x on management's ex-hedging PAT margin of 4.1-4.25%) -- still below Kalyan/Titan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20.9% / 23.4% reported -- flattered by ~Rs 80-90 Cr of FY26 unhedged gold-price gains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FY23-26 revenue Rs 4,488 -&gt; 6,061 -&gt; 7,586 -&gt; 10,739 Cr (~34% CAGR); PAT Rs 94 -&gt; 155 -&gt; 218 -&gt; 410 Cr; OPM 2.7 -&gt; 4.5 -&gt; 4.4 -&gt; 6.0%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 2026)</w:t>
            </w:r>
          </w:p>
        </w:tc>
        <w:tc>
          <w:tcPr>
            <w:tcW w:type="dxa" w:w="5800"/>
          </w:tcPr>
          <w:p>
            <w:r>
              <w:t xml:space="preserve">Revenue Rs 2,413 Cr +41% YoY; EBITDA Rs 192 Cr +57% (margin 8%); PAT Rs 105 Cr +52% (margin 4.4%); retail SSSG 46%; studded ratio 10.9%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cash flow</w:t>
            </w:r>
          </w:p>
        </w:tc>
        <w:tc>
          <w:tcPr>
            <w:tcW w:type="dxa" w:w="5800"/>
          </w:tcPr>
          <w:p>
            <w:r>
              <w:t xml:space="preserve">FY24/25/26 CFO Rs 6 / -675 / -717 Cr -- deeply negative as gold inventory builds for the store rollout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Borrowings ~Rs 1,737 Cr FY26 (incl gold metal loan ~Rs 1,500-1,550 Cr), D/E ~0.95; targeting Rs 500-600 Cr reduction by FY29; Rs 700 Cr QIP closed Aug 2026 deleverages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Store plan</w:t>
            </w:r>
          </w:p>
        </w:tc>
        <w:tc>
          <w:tcPr>
            <w:tcW w:type="dxa" w:w="5800"/>
          </w:tcPr>
          <w:p>
            <w:r>
              <w:t xml:space="preserve">78 now -&gt; ~103 by FY27-end (25 adds) -&gt; 177 by Mar 2029 (113 legacy + 64 Lifestyle); mix shifting to FOCO (lower ~2.5% margin); FY28 funded by internal accruals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Hedging</w:t>
            </w:r>
          </w:p>
        </w:tc>
        <w:tc>
          <w:tcPr>
            <w:tcW w:type="dxa" w:w="5800"/>
          </w:tcPr>
          <w:p>
            <w:r>
              <w:t xml:space="preserve">Currently ~70%+ (up from ~67%); target 80% by Q3 FY27, 90-100% next fiscal -- after claiming '100% hedged' in FY25 calls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</w:t>
            </w:r>
          </w:p>
        </w:tc>
        <w:tc>
          <w:tcPr>
            <w:tcW w:type="dxa" w:w="5800"/>
          </w:tcPr>
          <w:p>
            <w:r>
              <w:t xml:space="preserve">76.62% (Aug 2026, down from 83.11%) after the Rs 700 Cr QIP at Rs 609 (4.95% discount); small further dilution needed to reach &lt;=75%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PNG Jewellers is Maharashtra/Goa's #2 jewellery retail brand (a 190-year-old Pune name) executing an aggressive organized-retail land grab: 78 stores today, targeting 177 by March 2029 across COCO, FOCO and higher-margin Lifestyle formats. The demand is real -- retail SSSG was 46% in Q1 FY27, revenue has compounded ~34% FY23-26 to Rs 10,739 Cr, and PAT rose to Rs 410 Cr. But the quality of that profit is questionable on three fronts. First, hedging disclosure: management repeatedly claimed to be '100% hedged' on gold inventory in FY25 concalls, then admitted to only ~70%, with an estimated Rs 80-90 Cr of FY26 PAT (~20%) coming from unhedged-inventory gold-price gains rather than operations; a trusted VP user (murali603) pressed management for quarters and called the Q4 FY26 margin explanation a 'cooked story'. Q1 FY27 disclosure was better (hedging 70%+, target 80% by Q3, 90-100% next year), an early sign of a rebuild. Second, cash: operating cash flow was -Rs 675 Cr (FY25) and -Rs 717 Cr (FY26) as gold inventory builds ahead of new stores -- growth is funded by debt, gold metal loans (~Rs 1,500-1,550 Cr total debt) and now a Rs 700 Cr QIP (closed Aug 2026 at a 5% discount, institutionally subscribed). Third, mix: FOCO stores (~2.5% margin) become the majority of new openings, and management guides ex-hedging PAT margin flat at ~4.1-4.25%. At ~20x reported (~25x ex-gains) the stock is cheaper than Kalyan/Titan, but that discount is arguably the market pricing the credibility and cash-conversion overhang.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(PNGJL consolidated): mcap ~Rs 9,230 Cr, price ~Rs 627, P/E ~20.6x, P/B ~4.3x, ROCE 20.9%, ROE 23.4%, no dividend; revenue FY23-26 Rs 4,488/6,061/7,586/10,739 Cr, OPM 2.7/4.5/4.4/6.0%, PAT Rs 94/155/218/410 Cr; borrowings Rs 1,737 Cr FY26, D/E 0.95; CFO FY24/25/26 Rs 6/-675/-717 Cr; promoter 76.62% (Aug 2026, from 83.11%)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earnings call highlights (yahoo/gurufocus, Jul 2026): revenue Rs 2,413 Cr +41%, EBITDA Rs 192 Cr +57% (margin 8%), PAT Rs 105 Cr +52% (margin 4.4%), EPS Rs 7.8 vs 5.1; retail SSSG 46%, retail revenue +56%, franchise +8%, e-comm +20%; studded ratio 10.9% (target 10-11% for 12.5-13.5% retail margin); Lifestyle format 33% studded / 18-20% gross margin, target 50-60% / 30-35%; hedging 70%+ (target 80% Q3 FY27, 90-100% next fiscal); 78 stores -&gt; ~103 FY27-end -&gt; 177 by Mar 2029; FY27 guidance EBITDA margin ~7%, ex-hedging PAT margin 4.1-4.25%; debt incl GML ~Rs 1,500-1,550 Cr, debt-free target 4-5 yrs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coverage (multibagg, scanx, jewelbuzz): record quarter, 41% revenue / 57% EBITDA / 52% PAT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QIP coverage (sahi.com, whalesbook, multibagg): Rs 700 Cr QIP closed 3 Aug 2026, 1.15 Cr shares at Rs 609 (4.95% discount to Rs 640.69 floor); purpose = MPS compliance (&lt;=75% promoter) + expansion funding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 VP thread analysis (in data file): sustained May-Jul 2026 credibility episode -- '100% hedged' FY25 claims vs ~70% actual, ~Rs 80-90 Cr of FY26 PAT from unhedged gold-price gains, murali603 (trusted) calling the Q4 FY26 explanation a 'cooked story'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compounded ~34% FY23-26 (Rs 4,488 -&gt; 10,739 Cr) with OPM rising 2.7% -&gt; 6.0% -- genuine scale-up of an organized jewellery retailer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reported FY26 PAT (Rs 410 Cr) included an estimated Rs 80-90 Cr (~20%) of unhedged-inventory gold-price gains -- the operating run-rate is lower, and management now guides ex-hedging PAT margin at just 4.1-4.25%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was Rs 6 Cr (FY24), -Rs 675 Cr (FY25) and -Rs 717 Cr (FY26) -- the store rollout consumes working capital (gold inventory), funded by debt, gold metal loans (~Rs 1,500-1,550 Cr total) and now equity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Hedging disclosure is a documented credibility problem: '100% hedged' claimed in FY25 concalls, ~70% admitted later; a trusted VP user pressed management for multiple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dividend; capital allocation is entirely into store expansion; promoter holding cut from 83.11% to 76.62% via the Aug 2026 Rs 700 Cr QIP (MPS compliance, not a stake sale)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2,413 Cr +41% YoY, EBITDA margin 8%, PAT Rs 105 Cr +52% -- retail SSSG a very strong 46%, though gold-price inflation is a large component of ticket-size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Preceding quarters (screener): Jun-25 Rs 1,715 Cr / PAT Rs 69 Cr, Sep-25 Rs 2,178 Cr / Rs 79 Cr, Dec-25 Rs 3,303 Cr / Rs 171 Cr (festive + wedding), Mar-26 Rs 3,544 Cr / Rs 90 Cr (margin compression, disputed explanation)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Franchise revenue grew only 8% in Q1 FY27 (inventory-cycle timing) vs 56% retail -- the reported blend is COCO-led for now, but FOCO becomes the majority of new adds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flagged Q1 FY27 other expenses as artificially low (conservative spend / reduced marketing), so margin may give back in coming quarters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700 Cr QIP closed 3 Aug 2026 (1.15 Cr shares at Rs 609, ~5% discount) -- promoter holding to 76.62%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(Jul 2026): record revenue, 41%/57%/52% revenue/EBITDA/PAT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Store-plan reiteration: 177 stores by March 2029 (113 legacy + 64 Lifestyle); debt below Rs 1,000 Cr targeted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Improved hedging disclosure in the Q1 FY27 concall (70%+ now, 80% by Q3 FY27)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on any SEBI/auditor action -- the credibility issue remains a disclosure-quality concern, not a regulatory one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is deeply negative (-Rs 675 Cr FY25, -Rs 717 Cr FY26) -- a material new concern the prior file did not weight: the growth is entirely externally funded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Rs 700 Cr QIP is done (Aug 2026), at only a ~5% discount with institutional take-up -- deleverages and partially validates the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guides ex-hedging PAT margin flat at ~4.1-4.25% and FY27 EBITDA margin ~7% -- reported margin expansion is largely gold-price hedging gains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Hedging is on an improving path (67% -&gt; 70%+ -&gt; target 80% Q3 FY27 -&gt; 90-100% next fiscal) but is still not where management earlier claimed it was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FOCO stores (~2.5% margin) become the majority of new openings -- a structural blended-margin drag as the base grows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operating cash flow turn less negative as the store base matures, or does gold inventory keep outrunning profit?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hedging actually at 80%+ by Q3 FY27, with consistent disclosure, or does the gap reopen?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clean, fully-hedged PAT margin once gold-price gains are stripped out -- is 4.1-4.25% the floor or the norm?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dilutive is the residual promoter dilution needed to get below 75%?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Lifestyle format actually reach 50-60% studded / 30-35% gross margins, and how fast?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The deep read confirms genuine demand (46% retail SSSG, funded 177-store plan) and adds a positive (the Rs 700 Cr QIP closed at only a ~5% discount, deleveraging), but it also surfaces a material new concern -- operating cash flow of -Rs 675 Cr / -Rs 717 Cr in FY25/FY26 -- on top of the documented hedging-disclosure credibility problem and gold-price-gain-inflated reported profit. four_box stays 3.0 so the 10x label holds, but conviction cannot rise above Low until 2-3 quarters of clean disclosure and better cash conversion are visible.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 from 78 to ~103 stores by FY27-end and 177 by March 2029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 adds FY27, 37 FY28; 113 legacy + 64 Lifestyle; FOCO-heavy new mix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Raise hedging to 80% by Q3 FY27 and 90-100% next fiscal; cut debt Rs 500-600 Cr by FY29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currently ~70%+ (from ~67%); total debt incl GML ~Rs 1,500-1,550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Retail margin to 12.5-13.5% at 10-11% studded; Lifestyle to 30-35% gross margin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studded ratio 10.9% now; Lifestyle 33% studded, target 50-60%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Dilute promoter holding below 75% (MPS compliance)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700 Cr QIP closed Aug 2026 at Rs 609; promoter now 76.62%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Scale the higher-margin Lifestyle format (64 stores by 2029)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18-20% gross margin now, target 30-35%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gold-price tailwind + organized-retail SSSG (46%)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aggressive store additions (78 -&gt; 177)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studded / Lifestyle mix improvement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the COCO store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hedging normalisation (removes the gold-price-gain distortion)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toward ~7-8%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 (operating cash flow currently ~ -Rs 700 Cr)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working-capital / gold-inventory funding (CFO ~ -Rs 700 Cr FY26).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reported margin expansion is partly gold-price hedging gains; management guides ex-hedging PAT margin flat at ~4.1-4.25%, and rising FOCO mix (~2.5% margin) offsets scale benefits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gold-price tailwind + organized-retail SSSG (46%); aggressive store additions (78 -&gt; 177); studded / Lifestyle mix improvement. Still assumed: operating leverage on the COCO store base; hedging normalisation (removes the gold-price-gain distortion); EBITDA margin toward ~7-8%; PAT / FCF (operating cash flow currently ~ -Rs 700 Cr).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627 · 20.6x P/E · 15x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~21x trailing P/E (on hedging-gain-inflated earnings; ~25x on the ex-gains PAT margin) implies ~20-25% EPS CAGR FY26-28 against a ~22-25x retail exit -- achievable on the store rollout + SSSG, but the price assumes clean, fully-hedged earnings that the disclosure record does not yet support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13,500-14,500 Cr (+25-35%, gold-price + store-led), EBITDA margin ~7%, ex-hedging PAT margin ~4.1-4.25%, reported PAT Rs 450-520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revenue Rs 16,000-18,000 Cr as the store base compounds; margin ~7-7.5% with Lifestyle mix helping, offset by FOCO; PAT Rs 550-680 Cr -- growth real but cash-hungry and gold-price-sensitive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multiple broadly matches a 20-25% EPS-CAGR store-rollout path; the gap is earnings quality (hedging-gain contribution, deeply negative operating cash flow) and management credibility, not the growth 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2-3 quarters of consistent, transparent hedging disclosure at 80%+ with ex-hedging PAT margin holding ~4.1-4.25%, plus operating cash flow turning less negative as the store base matures</w:t>
      </w:r>
      <w:r>
        <w:rPr>
          <w:color w:val="666666"/>
          <w:sz w:val="18"/>
          <w:szCs w:val="18"/>
        </w:rPr>
        <w:t xml:space="preserve"> (window ~9M from 2026-09-08;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organized jewellery retail formalization -- regional (Maharashtra / Goa / MP / UP) share shift from unorganized to branded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Maharashtra's #2 jewellery retail brand (190-year-old PNG name); 78 stores across COCO, FOCO and higher-margin Lifestyle formats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gold-inventory / working-capital funding; store execution in new geographies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Kalyan Jewellers, Titan (Tanishq), Senco Gold, Thangamayil Jewellery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organized-retail land grab is genuine but crowded -- Kalyan, Titan, Senco and Thangamayil are all expanding aggressively into the same shift. PNG's edge is a deep regional brand and design; it is 'adding' capacity into a competitive format race, so the moat is regional trust, not structural.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gold-price appreciation inflating ticket sizes and, via unhedged inventory, reported profit (~Rs 80-90 Cr of FY26 PAT); organized-retail SSSG (46% in Q1 FY27); studded / Lifestyle mix improvement (studded 10.9%, Lifestyle 33%); operating leverage on a growing COCO store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FY26 PAT included an estimated Rs 80-90 Cr of unhedged-inventory gold-price gains (~20% of PAT). Management guides ex-hedging PAT margin flat at ~4.1-4.25% and hedging up to 80%+, so reported profitability overstates the operating run-rate; rising FOCO mix (~2.5% margin) is a further forward drag.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FY24 +35%, FY25 +25%, FY26 +42%, Q1 FY27 +41%; retail SSSG 46% in Q1 FY27. Growth is genuine but a large part of ticket-size inflation is the gold price, and the store rollout adds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~21x reported (~25x ex gold-price gains) needs a ~20-25% EPS CAGR FY26-28; the store rollout + SSSG can deliver the topline, but clean (fully-hedged) EPS growth is slower than the reported figure and cash conversion is deeply negative.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All cash flow (and more) reinvested into store expansion; operating cash flow -Rs 675 Cr / -Rs 717 Cr in FY25/FY26 funded by debt, gold metal loans (~Rs 1,500-1,550 Cr total) and the Aug 2026 Rs 700 Cr QIP. Lifestyle format is a sensible margin-accretive move. No dividend. Returns (ROCE ~21%) are real but flattered by gold-price gains, and working-capital discipline is unproven at this scale.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over-promises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Lifestyle format push -- studded ratio 33% now, target 50-60%, with 30-35% target gross margins vs ~12% legacy retail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20.9%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3 years (consistency_score 67)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 from the RHP + annual reports. FY24: revenue +35% but ROCE borderline (~14-16%, pre-scale) -&gt; not cleared. FY25: revenue +25% and ROCE ~18-20% -&gt; cleared. FY26: revenue +42% and ROCE ~21% -&gt; cleared, but FY26 earnings are inflated by ~Rs 80-90 Cr of unhedged gold-price gains, so the 'cleared' count overstates underlying consistency. Only ~2 years of clean post-IPO history.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157 available posts (most recent, of 162 total) spanning Jul 2025 to Jul 2026. Sentiment arc: initial excitement over an aggressive 150-store FY28 expansion plan and strong Q2 FY26 results (revenue +9%, PAT +127% YoY) through mid-2025 -&gt; a sharp, sustained credibility crisis starting May 2026 when Q4 FY26 margin compression was explained by management in a way multiple posters (led by murali603) found inconsistent with prior "100% hedged" claims -&gt; an admission in the Q3FY25 concall transcript that hedging was actually ~70%, not 100% as previously stated -&gt; a community consensus view (explicitly stated by one poster, Jun 2026) that "management has not been very honest with the guidance" -&gt; partial rebuild of trust in the most recent Jul 2026 Q1FY27 concall, where management gave more detailed hedging disclosure (current hedging 70%, targeting 80% by Q3).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murali603 (trusted) was the dominant, highly-engaged voice through the credibility episode - repeatedly pressed management via direct investor-relations emails and public posts, calling the Q4 margin explanation a "cooked story" and flagging the hedging-disclosure inconsistency directly. This is sustained critical scrutiny, not a conviction/buy call. ranvir and RocketMan (both trusted) posted only informational results summaries, no conviction language.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Promoters (currently &gt;75%) plan to dilute via QIP within ~15 months to comply with the 75% maximum promoter shareholding norm - flagged by the community as dilution, not a stake sale, and therefore not treated as a governance red flag by itself.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organized-retail growth: 46% retail SSSG in Q1 FY27, ~34% revenue CAGR FY23-26, and a funded 78 -&gt; 177-store plan in an under-penetrated regional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700 Cr QIP closed Aug 2026 (institutionally subscribed at only a ~5% discount) deleverages the balance sheet and validates the equity story despite the hedging controversy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Higher-margin Lifestyle format (33% studded ratio now, targeting 50-60% and 30-35% gross margins) is a real mix-up lever vs ~12% legacy retail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 gave materially more detailed hedging disclosure than prior quarters -- an early sign of improved transparency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discount to Kalyan/Titan on P/E and P/B; reported ROE/ROCE ~20%+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Documented multi-quarter credibility problem: management claimed '100% hedged' in FY25 calls vs ~70% actual, with ~Rs 80-90 Cr of FY26 PAT (~20%) from unhedged gold-price gains -- reported profitability is not clean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deeply negative (-Rs 675 Cr FY25, -Rs 717 Cr FY26) -- the store rollout is a working-capital sink funded by debt, gold metal loans and equity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most engaged trusted VP user (murali603) has been a persistent critic of disclosure quality, calling the Q4 FY26 explanation a 'cooked story' -- no trusted user has made a buy call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Forward margins pressured: management guides ex-hedging PAT margin flat at ~4.1-4.25%, and FOCO-format stores (~2.5% margin) become the majority of new openings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debt (incl GML) ~Rs 1,500-1,550 Cr and no dividend; deleveraging is a multi-year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community poster floated that results may have been managed to support the stock ahead of the (now completed) promoter QIP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9,230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yes: organized-retail formalization of a large, under-penetrated regional jewellery market. Tam yes: 78 -&gt; 177 stores by 2029, well below Kalyan/Titan penetration, plus a Lifestyle-format mix-up lever. Moat weak: strong 190-year regional brand but no national moat, and FOCO (~2.5% margin) dilutes the format economics. Valuation weak: ~20x reported P/E is below peers but sits on hedging-gain-inflated earnings (~25x ex-gains) with deeply negative operating cash flow and a live management-credibility overhang. Score 3.0 -&gt; 10x label permitted; conviction Low on the credibility + cash-conversion concerns.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regional-retail growth (46% SSSG, funded 177-store plan) but reported profit is flattered by gold-price gains, operating cash flow is deeply negative, and a documented management-disclosure credibility problem caps conviction at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3.0 (tailwind + tam yes: under-penetrated organized jewellery retail, 78 -&gt; 177 stores; moat + valuation weak) keeps 10x-in-2-3-years permitted on growth-story merits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deep read confirms the dominant recent narrative is credibility, not growth: '100% hedged' claims vs ~70% actual, ~Rs 80-90 Cr of FY26 PAT from unhedged gold-price gains, and sustained trusted-user (murali603) criticism of the Q4 FY26 explanation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this pass: operating cash flow was -Rs 675 Cr (FY25) and -Rs 717 Cr (FY26) -- the rollout is a working-capital sink funded by debt + gold metal loans + the Aug 2026 Rs 700 Cr QIP; ex-hedging PAT margin is guided flat at ~4.1-4.25% with FOCO mix rising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Positives that stop a downgrade: the QIP closed at only a ~5% discount with institutional take-up, Q1 FY27 hedging disclosure improved, and SSSG/demand are genuinely strong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Low; no red-flag tier (no auditor/SEBI action, no promoter-holding collapse). Revisit after 2-3 quarters of consistent 80%+ hedging disclosure and less-negative operating cash flow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P N Gadgil Jewellers Ltd</w:t>
      </w:r>
    </w:p>
    <w:p>
      <w:pPr>
        <w:ind w:left="360"/>
      </w:pPr>
      <w:r>
        <w:t xml:space="preserve">  • Conviction: Low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Real regional-retail growth (46% SSSG, funded 177-store plan) but reported profit is flattered by gold-price gains, operating cash flow is deeply negative, and a documented management-disclosure credibility problem caps conviction at Low</w:t>
      </w:r>
    </w:p>
    <w:p/>
    <w:p>
      <w:r>
        <w:rPr>
          <w:b/>
        </w:rPr>
        <w:t>📈 Bull Case:</w:t>
      </w:r>
    </w:p>
    <w:p>
      <w:pPr>
        <w:ind w:left="360"/>
      </w:pPr>
      <w:r>
        <w:t>Genuine organized-retail growth: 46% retail SSSG in Q1 FY27, ~34% revenue CAGR FY23-26, and a funded 78 -&gt; 177-store plan in an under-penetrated regional market</w:t>
      </w:r>
    </w:p>
    <w:p>
      <w:pPr>
        <w:ind w:left="360"/>
      </w:pPr>
      <w:r>
        <w:t>Rs 700 Cr QIP closed Aug 2026 (institutionally subscribed at only a ~5% discount) deleverages the balance sheet and validates the equity story despite the hedging controversy</w:t>
      </w:r>
    </w:p>
    <w:p>
      <w:pPr>
        <w:ind w:left="360"/>
      </w:pPr>
      <w:r>
        <w:t>Higher-margin Lifestyle format (33% studded ratio now, targeting 50-60% and 30-35% gross margins) is a real mix-up lever vs ~12% legacy retail</w:t>
      </w:r>
    </w:p>
    <w:p>
      <w:pPr>
        <w:ind w:left="360"/>
      </w:pPr>
      <w:r>
        <w:t>Q1 FY27 concall gave materially more detailed hedging disclosure than prior quarters -- an early sign of improved transparency</w:t>
      </w:r>
    </w:p>
    <w:p>
      <w:pPr>
        <w:ind w:left="360"/>
      </w:pPr>
      <w:r>
        <w:t>Valuation discount to Kalyan/Titan on P/E and P/B; reported ROE/ROCE ~20%+</w:t>
      </w:r>
    </w:p>
    <w:p/>
    <w:p>
      <w:r>
        <w:rPr>
          <w:b/>
        </w:rPr>
        <w:t>📉 Bear Case:</w:t>
      </w:r>
    </w:p>
    <w:p>
      <w:pPr>
        <w:ind w:left="360"/>
      </w:pPr>
      <w:r>
        <w:t>Documented multi-quarter credibility problem: management claimed '100% hedged' in FY25 calls vs ~70% actual, with ~Rs 80-90 Cr of FY26 PAT (~20%) from unhedged gold-price gains -- reported profitability is not clean</w:t>
      </w:r>
    </w:p>
    <w:p>
      <w:pPr>
        <w:ind w:left="360"/>
      </w:pPr>
      <w:r>
        <w:t>Operating cash flow deeply negative (-Rs 675 Cr FY25, -Rs 717 Cr FY26) -- the store rollout is a working-capital sink funded by debt, gold metal loans and equity</w:t>
      </w:r>
    </w:p>
    <w:p>
      <w:pPr>
        <w:ind w:left="360"/>
      </w:pPr>
      <w:r>
        <w:t>The most engaged trusted VP user (murali603) has been a persistent critic of disclosure quality, calling the Q4 FY26 explanation a 'cooked story' -- no trusted user has made a buy call</w:t>
      </w:r>
    </w:p>
    <w:p>
      <w:pPr>
        <w:ind w:left="360"/>
      </w:pPr>
      <w:r>
        <w:t>Forward margins pressured: management guides ex-hedging PAT margin flat at ~4.1-4.25%, and FOCO-format stores (~2.5% margin) become the majority of new openings</w:t>
      </w:r>
    </w:p>
    <w:p>
      <w:pPr>
        <w:ind w:left="360"/>
      </w:pPr>
      <w:r>
        <w:t>Total debt (incl GML) ~Rs 1,500-1,550 Cr and no dividend; deleveraging is a multi-year plan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2026-09-08T14:25:16.802Z</dcterms:created>
  <dcterms:modified xsi:type="dcterms:W3CDTF">2026-09-08T14:25:16.807Z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