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Skipper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Largest domestic transmission-tower manufacturer riding India's T&amp;D grid capex cycle, now backed by a record Rs 9,217cr order book and raised FY27 export guidance - genuinely improving fundamentals, but a leveraged, low-moat, working-capital-heavy EPC-type business that keeps this at 'neither' rather than a return-magnitude label.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Skipper Ltd (NSE/BSE: SKIPPER) manufactures power transmission and distribution (T&amp;D) structures/towers, telecom towers, and polymer pipes &amp; fittings, with exports to 60+ countries and a domestic T&amp;D capex-cycle tailwind. Seeded via X (untrusted triage, @RupakRoyC, high conviction bullish view). Is India's largest transmission-tower manufacturer, scaling engineering (tower) capacity from 300,000 MTPA (FY25 start) toward a targeted 600,000 MTPA by FY29.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6,042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~23.5% (screener, FY26) - reconciled this pass; a previously-cited ~47.8% figure was confirmed as an aggregator artifact, not the real number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~16.3% (screener, latest)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revenue ~Rs 5,554 Cr, +20.1% YoY; FY24 +65.8% and FY25 +40.9% both independently confirmed (not artifacts) - a genuine, decelerating-off-a-high-base growth curve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Borrowings up from ~Rs 579 Cr (FY24) to ~Rs 931 Cr (FY26); CARE rates Skipper A+/A1+ (stable), calling debt-servicing comfortable, but cost of borrowing is flagged high by screener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327.05 - Rs 616.80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Screener debtor days rose 79.4-&gt;97.6; CARE's own operating-cycle metric instead shows improvement (60 days FY25 -&gt; 46 days FY26) - a genuine methodology discrepancy, not reconciled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Record Rs 9,217 Cr (Jun-26), ~1.65x FY26 revenue; Aug-26 order win took some press coverage to describe the book as crossing Rs 10,000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Skipper is a genuine, evidenced beneficiary of India's T&amp;D grid build-out and export demand for transmission structures: a record Rs 9,217cr order book (commercial evidence, not just a claimed tailwind), management raising FY27 export order-inflow guidance from Rs 650cr to Rs 1,500cr and total order-inflow guidance to Rs 7,500cr mid-year (a credibility positive - guidance was raised, not cut), and a genuinely improving ROCE (9% in FY20-22 to 23-24% in FY23-26, confirmed via screener/CARE this pass, not the previously-flagged unreliable ~48% figure). Set against this: debt has risen materially (Rs579cr-&gt;Rs931cr, FY24-&gt;FY26) with cost of borrowing flagged as high, FCF conversion remains thin as capex absorbs most operating cash flow, and promoter holding fell sharply from 66.50% to 61.48% in a single recent month (Jun-&gt;Jul 2026) - concurrent with a sharp FII holding increase (4.11%-&gt;10.64%), consistent with a block-deal/OFS rather than open-market distress selling, but worth watching over the next 1-2 quarters. Working-capital reads are genuinely mixed between sources (CARE says the operating cycle improved; screener's debtor-days metric says it worsened) and were not fully reconciled this pass.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concall highlights (press coverage - Yahoo Finance, FM Live, Business Standard)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Ratings rationale for Skipper Limited, Jun-2026 and Jan-2026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company page (financials, ratios, shareholding pattern)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Exchange-filing coverage of order wins (Aug-2026 Rs1,305cr, May-2026 Rs1,265cr)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Shareholding-pattern trend coverage (screener/trendlyne)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FY24-&gt;FY25 revenue +40.9% (Rs3,282cr -&gt; Rs4,624cr); aggregate capex ~Rs867cr FY24-26 into capacity expansion (300,000 -&gt; 375,000 MTPA)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reaffirmed CARE A+/A1+ (stable) June 2026; Rs98-125cr/yr term-debt repayment comfortably covered by Rs350-500cr annual cash accruals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CARE's own operating-cycle metric improved 60 days (FY25) -&gt; 46 days (FY26), which conflicts with screener's debtor-days metric (79-&gt;98 days) - a genuine discrepancy not reconciled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contingent liability: an entry-tax dispute with the liability amount unquantified in filings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auditor resignation found this pass, consistent with the original write-up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Revenue: Q1 FY26 Rs1,254cr -&gt; Q2 Rs1,262cr -&gt; Q3 Rs1,371cr -&gt; Q4 Rs1,667cr -&gt; Q1 FY27 Rs1,310cr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improving YoY: 9.6% (Q1 FY26) -&gt; 10.1% (Q1 FY27)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PAT: Q1 FY26 Rs45cr -&gt; Q1 FY27 Rs56cr (screener figures); some press coverage cites a higher 41% YoY PAT-growth figure using a different comparison base - flagged, not reconciled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 (screener): revenue ~Rs5,554cr (+20.1% YoY), PAT ~Rs208cr, ROCE 23.5%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Aug-27-2026: New orders worth Rs1,305cr (two domestic 765kV Maharashtra lines + North America tower/monopole export); order book described by some coverage as crossing Rs10,000cr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May-15-2026: Orders worth Rs1,265cr (765kV/400kV domestic + LATAM export towers)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raised FY27 export order-inflow guidance (Rs650cr -&gt; Rs1,500cr) and total order-inflow guidance (to Rs7,500cr)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declared no encumbrance on 7,50,80,657 shares (Mar-26 SAST filing)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fell 66.50% (Jun-26) -&gt; 61.48% (Jul-26); FII holding rose 4.11% -&gt; 10.64% in the same window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Confirms a genuine, commercially-evidenced order-book-backed growth story (Rs9,200+cr order book, ~1.65x TTM revenue), not just a claimed tailwind as the prior pass framed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is raising, not cutting, guidance mid-year - a real credibility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has been rising (Rs579cr FY24 -&gt; Rs931cr FY26) with a flagged high cost of borrowing - a genuine new caution the original write-up did not have visibility into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fresh, sizeable promoter stake reduction (~5pp in one month) concurrent with an FII increase - most likely a block deal, but not confirmed as such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Ratings (external agency) rates Skipper A+/A1+ stable and judges debt-servicing comfortable - independent third-party comfort partially offsetting the rising-debt concern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full 246-post ValuePickr thread remains un-read given its size; a targeted post-2025 scan could surface community view on the capacity/margin trajectory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trend not sourced this pass - no promoter-group related-party dealings found or ruled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CARE-vs-screener working-capital discrepancy (operating cycle improving vs debtor days worsening) is not reconciled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Jun-&gt;Jul 2026 promoter stake reduction was a disclosed OFS/block deal is not confirmed from the sources reviewed this pass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Medium-High. The original pass's core doubt ('ROCE ~47.8% and growth ~65.7% look anomalously high... not independently reconciled') is resolved this pass into genuinely confirmed strength (ROCE 9%-&gt;24%, FY24 growth of +65.8% confirmed real, record order book, raised guidance). four_box stays at 3.0 with thesis_fit kept 'neither' via analyst_override - capital-intensive, no-true-moat EPC-type economics with rising leverage don't support a 10x/100x return-magnitude label despite the quality improvement.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Raised FY27 export order-inflow guidance Rs650cr -&gt; Rs1,500cr; total inflow guidance to Rs7,500cr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Following the Aug-2026 Rs1,305cr order win (domestic 765kV Maharashtra x2 + North America tower/monopole export)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engineering (tower) capacity to 600,000 MTPA by FY29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375,000 MTPA installed (FY25 exit); further ~Rs500cr capex FY27-28 on top of ~Rs867cr already spent FY24-26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to reach the 'aspirational' ~12% long-term level from the current ~10%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Driven by opex leverage plus a higher share of high-voltage/export/monopole mix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Cover Rs98-125cr/yr scheduled term-debt repayment from Rs350-500cr annual cash accruals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Aggregate capex ~Rs867cr FY24-26 plus a further ~Rs500cr FY27-28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book (Rs9,217cr, record)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Execution/capacity ramp (375,000 -&gt; 600,000 MTPA)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(~15% FY27 guided)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plus mix shift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toward 12% aspirational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(+30% FY27 guided)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Capacity ramp and execution of the high-voltage/export order mix.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management explicitly guides margin expansion from operating leverage plus higher-margin mix (EBITDA margin 10.1% Q1 FY27 vs 9.6% Q1 FY26)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book; Revenue growth; Margin improvement YoY. Still assumed: Further margin expansion to 12% aspirational; PAT +30% FY27.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535 · 26.7x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~26.7x trailing P/E against a confirmed, genuine ROCE improvement (9%-&gt;24%) and a ~60% 5-yr profit CAGR is not demanding if the T&amp;D capex cycle and the record order book continue converting to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of ~15% and PAT growth of ~30% per management's own raised guidance, off the record Rs9,217cr order book and raised export targets; rising debt and thin FCF conversion are the key risks to that delivering as guided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A further step toward the ~12% aspirational EBITDA margin as high-voltage/export mix scales, assuming order-book execution stays on schedule and the capacity build to 600,000 MTPA (FY29 target) proceeds without slippage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now-confirmed, genuine ROCE improvement (9%-&gt;24%) and record order book are real and only partially credited at ~27x P/E, but rising debt, thin FCF conversion and a fresh promoter stake reduction are real, only partially-priced risks on the other side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FY27 execution of the record Rs9,217cr order book plus delivery against the raised export/order-inflow guidance (Rs1,500cr export, Rs7,500cr total), with EBITDA margin trending toward the ~12% aspirational level</w:t>
      </w:r>
      <w:r>
        <w:rPr>
          <w:color w:val="666666"/>
          <w:sz w:val="18"/>
          <w:szCs w:val="18"/>
        </w:rPr>
        <w:t xml:space="preserve"> (window ~12M from 2026-09-18;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 T&amp;D grid capex cycle + global transmission-tower/monopole export demand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India's largest domestic manufacturer of transmission-line towers/structures, backward-integrated (own galvanizing/fabrication), diversifying into telecom towers and polymer pipes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Engineering/tower manufacturing capacity (375,000 MTPA installed, targeting 600,000 MTPA by FY29 via ~Rs 500cr further capex)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KEC International, Kalpataru Projects International, Hitachi Energy India, Techno Electric &amp; Engineering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Multiple large T&amp;D EPC/tower players (KEC, Kalpataru) are also expanding capacity alongside the PGCIL/state-transmission capex cycle - supply side is adding, not consolidating, so pricing power stays a function of capacity utilisation and order mix rather than a structural moat.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a growing revenue base; Mix shift toward high-voltage (765kV) and export tower/monopole orders; Backward integration (galvanizing, fabrication) cost edge.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Current ~10.1% EBITDA margin (Q1 FY27) is below management's own stated long-term aspirational level of ~12% - not a spike, still building toward the stated target on mix/scale.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YoY revenue growth: FY23 +16.0%, FY24 +65.8%, FY25 +40.9%, FY26 (actual) +20.1%, FY27 (management guidance) +15% - a clear, high-base deceleration, though still respectable double-digit growth each year.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~26.7x trailing P/E is not demanding against a ~60% 5-yr profit CAGR and management's own +30% FY27 PAT guidance, but the multiple assumes growth doesn't decelerate materially faster than the already-declining trend (65.8%-&gt;40.9%-&gt;20%-&gt;15% guided).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FY24-26 aggregate capex of ~Rs 867cr into capacity (300,000 -&gt; 375,000 MTPA, targeting 600,000 by FY29), funded via internal accruals + term loan; incremental ROCE has risen alongside the capex cycle (9% -&gt; 24%). No unrelated diversification found.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chain: from standard lattice-tower EPC toward 765kV high-voltage lines, monopoles, and a North America/LATAM export programme - management frames this as a deliberate mix-upgrade.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24%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1.68x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0.9%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4 of the last 7 years (consistency_score 57)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FY23 (+16.0% growth, ROCE 21%), FY24 (+65.8%, ROCE 24%), FY25 (+40.9%, ROCE 24%) and FY26 (+20.1%, ROCE 23.5%) each cleared BOTH &gt;=10% revenue growth AND &gt;=15% ROCE; FY20-22 did not clear (ROCE only 9-12% in that window). A genuine, now 4-year-running step-up in consistency, extended this pass with confirmed FY26 actuals.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61.48% (falling)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12.88% (rising)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Mar-2026, Jun-2026, Jul-2026 (interim)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fell sharply from 66.50% (Jun-26) to 61.48% (Jul-26); FII holding rose sharply in the same window (4.11%-&gt;10.64%), consistent with a block deal/OFS moving shares to institutions rather than open-market distress selling. No pledge in either period, so concurrent_red_flag does not trigger (pledge is stable/zero, not rising). Worth confirming this isn't a sustained multi-quarter exit trend at the next revisit.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82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71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107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46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improving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in-line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CARE Ratings' own operating-cycle calculation shows genuine improvement (60 days FY25 -&gt; 46 days FY26); this conflicts with screener.in's debtor-days metric (79-&gt;98 days), likely a different day-count methodology - not reconciled this pass. Net read: stable-to-improving working capital for an inherently capital-intensive, tender-based EPC/manufacturing business with 1-2 year execution cycles.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book: Rs 9,217cr (Jun-26), record high, ~1.65x FY26 revenue (improving) — up from Rs 8,502cr in Mar-26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order-inflow guidance: Raised to Rs 7,500cr total (export component Rs 650cr -&gt; Rs 1,500cr) (improving) — management raised guidance mid-year, a credibility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Engineering (tower) manufacturing capacity: 375,000 MTPA installed, targeting 600,000 MTPA by FY29 (improving) — funded by ~Rs867cr FY24-26 capex + ~Rs500cr FY27-28 planned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vs aspirational target: ~10.1% (Q1 FY27) vs management's stated long-term aspirational ~12% (improving) — narrowing via mix shift to high-voltage/export + operating leverage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base):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22%, FY28 margin 12%, FY28 EPS 34, exit 28x, implied price 952 (+78%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17%, FY28 margin 11%, FY28 EPS 28, exit 24x, implied price 672 (+26%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10%, FY28 margin 9.5%, FY28 EPS 20, exit 18x, implied price 360 (-33%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Base case takes management's own FY27 guidance (~15% revenue, ~30% PAT growth) as persisting through FY28 with margin approaching but not reaching the 12% aspirational target. Bull requires the export/high-voltage mix shift and capacity ramp to click together without execution slippage. Bear assumes growth decelerates faster (continuing the already-visible trend: 65.8%-&gt;40.9%-&gt;20%-&gt;15% guided) while rising debt costs pressure margins.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~Rs 327-617 (~1.9x); price ~Rs 535 as of this pass, near the upper half of the range - not pulled in further technical detail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 dedicated, long-running ValuePickr thread exists (topic_id 2952, "Skipper Ltd., (Power and Water) a moat in making?", 246 posts since 2014) - not tiny, so per Step 7 rules this was not deep-read post-by-post this pass; disposition remains web/filings-based. The existence of sustained multi-year forum coverage itself is a mild positive signal of community interest.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Forum thread confirmed to exist (topic_id 2952) but not deep-read this pass - no specific trusted-user signal captured. X seed only: @RupakRoyC (untrusted X triage), bullish, high conviction.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SEBI/fraud/going-concern issues found. Promoters (7,50,80,657 shares) declared no encumbrance as of 31-Mar-2026 (SAST filing). Statutory auditor is V S &amp; Co., no resignation found. AGM proposed a routine 10% dividend. One entry-tax dispute sits in contingent liabilities with the liability amount unquantified in filings. CARE Ratings reaffirmed CARE A+/A1+ (stable) in June 2026, calling scheduled term-debt repayment (Rs 98-125cr/yr) comfortably covered by Rs 350-500cr annual cash accruals.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Record, commercially-evidenced Rs 9,217cr order book (~1.65x FY26 revenue) - not just a claimed tailwind - including two 765kV domestic lines and North America tower/monopole export wins (Aug-26, Rs 1,305cr)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raised FY27 guidance mid-year (export order inflow Rs 650cr-&gt;Rs 1,500cr; total inflow to Rs 7,500cr) - a real management-credibility positive, guidance going up not 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improving ROCE (9% FY20-22 -&gt; 23-24% FY23-26, now independently confirmed via screener/CARE, resolving the prior pass's 'unverified, possibly inflated' flag)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Ratings A+/A1+ (stable) - independent third-party comfort that debt-servicing capacity is adequate despite the rising debt quantum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promoter pledge; no auditor resignation; a sustained 246-post ValuePickr thread (topic_id 2952) since 2014 indicates durable community interest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has risen materially (Rs 579cr FY24 -&gt; Rs 931cr FY26) with cost of borrowing flagged high by screener; capex-heavy expansion (600,000 MTPA target by FY29) keeps FCF conversion thin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fell sharply, 66.50% (Jun-26) -&gt; 61.48% (Jul-26) - likely a block-deal/OFS given the simultaneous FII stake jump, but a fresh, real reduction worth confirming isn't a sustained exit trend over the next 1-2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signal is genuinely mixed between sources this pass (CARE says operating cycle improved 60-&gt;46 days; screener's debtor-days metric says it worsened 79-&gt;98) - not reconciled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moat: multiple large T&amp;D EPC/tower players (KEC International, Kalpataru Projects) are simultaneously expanding capacity alongside the same PGCIL/state-transmission capex cycle - supply-side is adding, not consolidating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trusted-signal or deep forum corroboration captured this pass (246-post thread not deep-read given its size); source remains untrusted X triage only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6,042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Named T&amp;D capex-cycle and export tailwind now backed by a record Rs9,217cr order book and raised guidance support tailwind/tam; moat stays weak (multiple large competitors adding capacity into the same cycle) and valuation stays weak (26.7x P/E against rising debt and thin FCF conversion, not clearly under-pricing the thesis). Score permits but does not require a 10x/100x label; kept 'neither' given capital-intensity/leverage (Nesco logic).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confirmed as Skipper Ltd (NSE/BSE: SKIPPER). A genuine, now commercially-evidenced T&amp;D-capex-cycle beneficiary - record order book, raised guidance, real ROCE improvement - but rising debt, thin FCF conversion, a fresh promoter stake reduction and no true moat keep this at 'neither' (via analyst override) despite a four_box score of 3.0; conviction upgraded to Medium-High as this pass resolved the prior 'unverified figures' doubt into genuinely confirmed strength.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 - named, now order-book-evidenced T&amp;D capex-cycle and export tailwind; tam yes - expanding grid-infrastructure and telecom-tower demand; moat weak - real backward-integration cost position but multiple large competitors (KEC, Kalpataru) are simultaneously adding capacity into the same cycle; valuation weak - 26.7x trailing P/E against a capital-intensive, working-capital-heavy, increasingly leveraged balance sheet is not clearly 'room to pay'). Score &gt;=3.0 permits a 10x/100x label, but analyst_override is kept: this is capital-intensive, low-moat EPC-type economics (rising debt, thin FCF, commodity-competitive tower manufacturing) that don't fit a 10x-in-2-3-years/100x-in-10-years return-magnitude claim even with genuinely improving fundamentals ('Nesco logic').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raised from Medium to Medium-High: the prior pass's core doubt (ROCE ~47.8% and growth ~65.7% 'looked anomalously high... not independently reconciled') is now resolved - the real ROCE trajectory (9%-&gt;24%) and the FY24 growth figure (confirmed genuine, +65.8%) are both independently corroborated via screener and CARE Ratings, AND fresh evidence (record order book, raised mid-year guidance) adds real commercial substance beyond the fundamentals alone.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Kept from High: rising debt (Rs579cr-&gt;Rs931cr) with high flagged borrowing cost, thin FCF conversion, a fresh single-month promoter stake reduction (66.50%-&gt;61.48%, likely a block deal given the simultaneous FII increase but not fully confirmed as such), and continued absence of any trusted/forum corroboration (246-post VP thread still not deep-read given its size) argue against going higher than Medium-High.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 - clean pledge declaration, no auditor resignation, no SEBI action. The promoter stake reduction was evaluated against the HIGH CAUTION 'promoter-holding collapse' criterion and judged not to meet that bar (promoter retains a clear majority at 61%, and the move coincides with an FII increase suggestive of an OFS/block deal rather than distress selling) - but it is flagged prominently for the next revisit.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topic_id 2952 confirmed to exist ("Skipper Ltd., (Power and Water) a moat in making?", 246 posts) - flagged for a future proper deep-read rather than read this pass given its size.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Skipper</w:t>
      </w:r>
    </w:p>
    <w:p>
      <w:pPr>
        <w:ind w:left="360"/>
      </w:pPr>
      <w:r>
        <w:t xml:space="preserve">  • Conviction: Medium-High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2026-09-18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Entity confirmed as Skipper Ltd (NSE/BSE: SKIPPER). A genuine, now commercially-evidenced T&amp;D-capex-cycle beneficiary - record order book, raised guidance, real ROCE improvement - but rising debt, thin FCF conversion, a fresh promoter stake reduction and no true moat keep this at 'neither' (via analyst override) despite a four_box score of 3.0; conviction upgraded to Medium-High as this pass resolved the prior 'unverified figures' doubt into genuinely confirmed strength.</w:t>
      </w:r>
    </w:p>
    <w:p/>
    <w:p>
      <w:r>
        <w:rPr>
          <w:b/>
        </w:rPr>
        <w:t>📈 Bull Case:</w:t>
      </w:r>
    </w:p>
    <w:p>
      <w:pPr>
        <w:ind w:left="360"/>
      </w:pPr>
      <w:r>
        <w:t>Record, commercially-evidenced Rs 9,217cr order book (~1.65x FY26 revenue) - not just a claimed tailwind - including two 765kV domestic lines and North America tower/monopole export wins (Aug-26, Rs 1,305cr)</w:t>
      </w:r>
    </w:p>
    <w:p>
      <w:pPr>
        <w:ind w:left="360"/>
      </w:pPr>
      <w:r>
        <w:t>Management raised FY27 guidance mid-year (export order inflow Rs 650cr-&gt;Rs 1,500cr; total inflow to Rs 7,500cr) - a real management-credibility positive, guidance going up not down</w:t>
      </w:r>
    </w:p>
    <w:p>
      <w:pPr>
        <w:ind w:left="360"/>
      </w:pPr>
      <w:r>
        <w:t>Genuinely improving ROCE (9% FY20-22 -&gt; 23-24% FY23-26, now independently confirmed via screener/CARE, resolving the prior pass's 'unverified, possibly inflated' flag)</w:t>
      </w:r>
    </w:p>
    <w:p>
      <w:pPr>
        <w:ind w:left="360"/>
      </w:pPr>
      <w:r>
        <w:t>CARE Ratings A+/A1+ (stable) - independent third-party comfort that debt-servicing capacity is adequate despite the rising debt quantum</w:t>
      </w:r>
    </w:p>
    <w:p>
      <w:pPr>
        <w:ind w:left="360"/>
      </w:pPr>
      <w:r>
        <w:t>No promoter pledge; no auditor resignation; a sustained 246-post ValuePickr thread (topic_id 2952) since 2014 indicates durable community interest</w:t>
      </w:r>
    </w:p>
    <w:p/>
    <w:p>
      <w:r>
        <w:rPr>
          <w:b/>
        </w:rPr>
        <w:t>📉 Bear Case:</w:t>
      </w:r>
    </w:p>
    <w:p>
      <w:pPr>
        <w:ind w:left="360"/>
      </w:pPr>
      <w:r>
        <w:t>Debt has risen materially (Rs 579cr FY24 -&gt; Rs 931cr FY26) with cost of borrowing flagged high by screener; capex-heavy expansion (600,000 MTPA target by FY29) keeps FCF conversion thin</w:t>
      </w:r>
    </w:p>
    <w:p>
      <w:pPr>
        <w:ind w:left="360"/>
      </w:pPr>
      <w:r>
        <w:t>Promoter holding fell sharply, 66.50% (Jun-26) -&gt; 61.48% (Jul-26) - likely a block-deal/OFS given the simultaneous FII stake jump, but a fresh, real reduction worth confirming isn't a sustained exit trend over the next 1-2 quarters</w:t>
      </w:r>
    </w:p>
    <w:p>
      <w:pPr>
        <w:ind w:left="360"/>
      </w:pPr>
      <w:r>
        <w:t>Working-capital signal is genuinely mixed between sources this pass (CARE says operating cycle improved 60-&gt;46 days; screener's debtor-days metric says it worsened 79-&gt;98) - not reconciled</w:t>
      </w:r>
    </w:p>
    <w:p>
      <w:pPr>
        <w:ind w:left="360"/>
      </w:pPr>
      <w:r>
        <w:t>No moat: multiple large T&amp;D EPC/tower players (KEC International, Kalpataru Projects) are simultaneously expanding capacity alongside the same PGCIL/state-transmission capex cycle - supply-side is adding, not consolidating</w:t>
      </w:r>
    </w:p>
    <w:p>
      <w:pPr>
        <w:ind w:left="360"/>
      </w:pPr>
      <w:r>
        <w:t>No trusted-signal or deep forum corroboration captured this pass (246-post thread not deep-read given its size); source remains untrusted X triage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2026-09-18T04:38:21.006Z</dcterms:created>
  <dcterms:modified xsi:type="dcterms:W3CDTF">2026-09-18T04:38:21.007Z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