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Antelopus Selan Energy Ltd (formerly Selan Exploration Technology)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ANTELOPUS/SELAN | Oil &amp; gas E&amp;P (Gujarat), ~Rs 2,755-2,782 Cr - name change confirmed matches source sheet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2,755-2,782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21.2% / 15.9% (healthy)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Growth</w:t>
            </w:r>
          </w:p>
        </w:tc>
        <w:tc>
          <w:tcPr>
            <w:tcW w:type="dxa" w:w="5800"/>
          </w:tcPr>
          <w:p>
            <w:r>
              <w:t xml:space="preserve">+8% (Rs 278.88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Profit Growth</w:t>
            </w:r>
          </w:p>
        </w:tc>
        <w:tc>
          <w:tcPr>
            <w:tcW w:type="dxa" w:w="5800"/>
          </w:tcPr>
          <w:p>
            <w:r>
              <w:t xml:space="preserve">+27% (Rs 89.61 Cr) - PARTLY due to an accounting change (reduced amortization by Rs 17.76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Production</w:t>
            </w:r>
          </w:p>
        </w:tc>
        <w:tc>
          <w:tcPr>
            <w:tcW w:type="dxa" w:w="5800"/>
          </w:tcPr>
          <w:p>
            <w:r>
              <w:t xml:space="preserve">FY26 avg sales +14% to 1,355 boepd; Q4 avg 1,760 boepd; 7 new wells planned by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</w:t>
            </w:r>
          </w:p>
        </w:tc>
        <w:tc>
          <w:tcPr>
            <w:tcW w:type="dxa" w:w="5800"/>
          </w:tcPr>
          <w:p>
            <w:r>
              <w:t xml:space="preserve">Net profit surged to Rs 38.1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Real, verifiable production growth (+14% boepd, accelerating further in Q4) and healthy ROCE/ROE support the turnaround narrative. One important caveat not in the source sheet: a meaningful part of the FY26 profit growth (27%) came from an accounting change (reduced amortization), not purely operational improvement - the underlying operational story (production ramp, new wells) is still genuinely positive, but the headline profit number should be read with that adjustment in mind.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source sheet notes the stock 'held from lower levels' by the curator.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sheet's own framing (turnaround/execution story, held from lower levels) is corroborated by real production and revenue growth data.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Company name change (Selan Exploration Technology to Antelopus Selan Energy) confirmed and resolved; no red flag surfaced beyond the amortization-accounting caveat noted above.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accelerating production growth (+14% FY26, Q4 run-rate even higher) with 7 new wells planned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ROCE/ROE (21.2%/15.9%)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established oil &amp; gas operator with decades of field experience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meaningful portion of FY26 profit growth was accounting-driven (amortization change), not purely operational - the true underlying profit growth is more modest than the 27% headline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Oil &amp; gas E&amp;P is inherently commodity-price and geology-dependent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Small-scale operator relative to the broader energy sector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2,755-2,782 Cr) - genuine headroom with a real, if partly accounting-flattered, turnaround story.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production turnaround, but read the profit growth headline with the accounting caveat in mind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growth (boepd) is the cleaner, more trustworthy signal than the headline profit growth figure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well additions (7 by FY27) give visibility into continued production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tracking whether profit growth excluding the accounting change remains positive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2026-08-14T15:47:03.666Z</dcterms:created>
  <dcterms:modified xsi:type="dcterms:W3CDTF">2026-08-14T15:47:03.671Z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