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Biocon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Already a large-cap with weak current returns and an expensive valuation -- filtered out, no forum read this pass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Biocon is a large, diversified biopharmaceutical company spanning generics, biosimilars, and research services (via Syngene).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67,891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ROCE</w:t>
            </w:r>
          </w:p>
        </w:tc>
        <w:tc>
          <w:tcPr>
            <w:tcW w:type="dxa" w:w="5800"/>
          </w:tcPr>
          <w:p>
            <w:r>
              <w:t xml:space="preserve">4.68% / 6.08% (weak)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Debt/Equity</w:t>
            </w:r>
          </w:p>
        </w:tc>
        <w:tc>
          <w:tcPr>
            <w:tcW w:type="dxa" w:w="5800"/>
          </w:tcPr>
          <w:p>
            <w:r>
              <w:t xml:space="preserve">0.84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P/E</w:t>
            </w:r>
          </w:p>
        </w:tc>
        <w:tc>
          <w:tcPr>
            <w:tcW w:type="dxa" w:w="5800"/>
          </w:tcPr>
          <w:p>
            <w:r>
              <w:t xml:space="preserve">~176x (expensive)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331 - 444.5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Weak current return ratios (ROE ~4.7%, ROCE ~6.1%) at an expensive valuation (P/E ~176x) and an already-large ~Rs 68,000 Cr market cap -- neither the fundamentals nor the scale fit this project's 10x/2-3yr or 100x/10yr thesis.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Filtered out before the forum read -- already a large-cap company with weak current returns and no scale-appropriate catalyst identified at the fundamentals stage.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Not read this pass (filtered out at the fundamentals stage).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independently checked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Weak ROE/ROCE (~5-6%) for an already-large, mature pharmaceutical company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Rich valuation (P/E ~176x) leaves little margin of safety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 cap (~Rs 68,000 Cr) is too large for a 10x-in-2-3-years thesis regardless of execution quality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67,891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Filtered out -- large-cap, weak current returns, expensive valuation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Already too large for this project's growth thesis, with weak current return ratios and an expensive valuation compounding the scale problem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Filtered out before the forum deep-read per project rules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2026-08-26T18:11:44.054Z</dcterms:created>
  <dcterms:modified xsi:type="dcterms:W3CDTF">2026-08-26T18:11:44.057Z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