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Dodla Dairy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Well-run, near-debt-free South-India + East-Africa dairy with a strong FY25 (PAT +56%) -- but FY26 saw EBITDA margin compress to ~7.5% (two quarters at ~5%), value-added-product mix slip back to ~27%, and an inability to pass procurement-cost swings through; a quality operator in a structurally thin-margin, volume-capped business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Dodla Dairy procures milk (~97% direct from farmers) across 5 South Indian states, sells liquid milk + value-added products (curd, ghee, butter, paneer, SMP) in ~13 states, runs a cattle-feed business (Orgafeed) and a higher-margin Africa operation (Uganda, Kenya). Recently acquired Osam Dairy (East India). ~14 processing plants in India (~20 LLPD capacity), 2 in Africa. Building a greenfield Maharashtra plant (~Rs 590 Cr, ~Rs 350 Cr spent).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6,600 Cr (mid-cap)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~16.7% / ~16.4%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~26-27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FY25</w:t>
            </w:r>
          </w:p>
        </w:tc>
        <w:tc>
          <w:tcPr>
            <w:tcW w:type="dxa" w:w="5800"/>
          </w:tcPr>
          <w:p>
            <w:r>
              <w:t xml:space="preserve">Revenue Rs 3,720 Cr (+19%); EBITDA Rs 380 Cr (10.2% margin, +31%); PAT Rs 259-260 Cr (+56%)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Revenue Rs 4,125 Cr (+~11%); EBITDA Rs 308 Cr (7.5% margin, DOWN 19%); PAT Rs 267 Cr (flat, aided by a one-time tax credit)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 / recent Qs</w:t>
            </w:r>
          </w:p>
        </w:tc>
        <w:tc>
          <w:tcPr>
            <w:tcW w:type="dxa" w:w="5800"/>
          </w:tcPr>
          <w:p>
            <w:r>
              <w:t xml:space="preserve">EBITDA margin ~5% for two straight quarters; gross margin 23-25.6% vs ~27%+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Near debt-free; ~Rs 596 Cr cash on books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VAP mix</w:t>
            </w:r>
          </w:p>
        </w:tc>
        <w:tc>
          <w:tcPr>
            <w:tcW w:type="dxa" w:w="5800"/>
          </w:tcPr>
          <w:p>
            <w:r>
              <w:t xml:space="preserve">~27% of sales in FY26, down from ~35% peak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multi-year record is decent -- ~19% FY25 revenue growth, expanding Africa and Orgafeed, disciplined procurement (won't squeeze farmers), strong balance sheet. But FY26 is a clear step down: EBITDA margin fell from ~10% to ~7.5%, two recent quarters printed ~5% margin, gross margin compressed on higher procurement costs the company could not pass on, and the VAP mix -- the whole margin-expansion thesis -- slipped back to ~27% (partly optical, from lower bulk butter/SMP sales, but still). Employee and other costs rose sharply. This is a well-managed company running into the structural ceilings of dairy: milk volume grows roughly with population, and pricing power against organised + cooperative competition is limited.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Trades ~23-27x earnings; de-rated modestly as margins compressed.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of 24 posts, all read; the primary tracker is ranvir (trusted, elevated), who has posted a detailed concall summary essentially every quarter for three years -- an unusually complete record. His tone shifted from 'very very bullish commentary' (Q4 FY24) to matter-of-fact reporting of margin compression through FY26. dark_hunter (trusted) wrote a strong 'hidden gem' bull note in Oct-2024 (essential product, pricing edge from farmer relationships, cash-rich, VAP + Africa optionality) -- but that predates the FY26 margin slide. Recent non-trusted posts (manomagg3) argue the market won't award a premium multiple until VAP is a much bigger share and the company can pass on procurement costs; questions raised about why Dodla is expanding in Africa when India is under-penetrated. No fresh trusted high-conviction call.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One trusted user provides thorough neutral quarterly coverage; an older trusted bull note exists but pre-dates the margin deterioration. No current trusted buy conviction. Net: neutral. No conviction floor.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2026-05-19 — ranvir</w:t>
      </w:r>
      <w:r>
        <w:rPr>
          <w:i/>
          <w:iCs/>
          <w:color w:val="666666"/>
          <w:sz w:val="18"/>
          <w:szCs w:val="18"/>
        </w:rPr>
        <w:t xml:space="preserve"> (Dodla Dairy - South India Focused Dairy Player)</w:t>
      </w:r>
      <w:r>
        <w:rPr>
          <w:sz w:val="20"/>
          <w:szCs w:val="20"/>
        </w:rPr>
        <w:br/>
        <w:t xml:space="preserve">: Neutral quarterly update -- FY26 EBITDA Rs 308 Cr vs Rs 380 Cr (margin 7.5% vs 10.2%), gross margins down, bulk sales nil; Osam integration and Africa growth noted without a conviction call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2024-10-27 — dark_hunter</w:t>
      </w:r>
      <w:r>
        <w:rPr>
          <w:i/>
          <w:iCs/>
          <w:color w:val="666666"/>
          <w:sz w:val="18"/>
          <w:szCs w:val="18"/>
        </w:rPr>
        <w:t xml:space="preserve"> (Dodla Dairy - South India Focused Dairy Player)</w:t>
      </w:r>
      <w:r>
        <w:rPr>
          <w:sz w:val="20"/>
          <w:szCs w:val="20"/>
        </w:rPr>
        <w:br/>
        <w:t xml:space="preserve">: Bullish 'hidden gem' note -- essential product, better pricing than peers (farmer-relationship moat), good working capital, cash-rich, margin optionality via VAP + higher-margin Africa. NB: pre-dates the FY26 margin compression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corporate-action red flags. Watch-items: inventory-day increases and MTM inventory write-downs in some quarters; large idle cash balance (~11% of assets) questioned by investors vs peers like Hatsun; negative operating cash flow in FY24.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Well-run, near-debt-free, ~Rs 596 Cr cash; ~97% direct farmer procurement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FY25 (revenue +19%, PAT +56%); Africa and Orgafeed are higher-growth, higher-margin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Disciplined procurement approach builds long-term farmer loyalty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Thorough, consistent trusted-user coverage every quarter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EBITDA margin compressed to ~7.5% (two quarters at ~5%); couldn't pass on procurement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VAP mix slipped back to ~27% from ~35% -- the core margin-expansion thesis stalled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thin-margin, volume-capped business (milk volume ~ population growth)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~26-27x earnings is not cheap for a low-teens-ROE dairy with compressing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employee/other costs; capital tied up in idle cash and a large greenfield capex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quality dairy operator hitting the structural margin and volume ceilings of the category -- FY26 margins compressed, VAP mix slipped; thesis_fit 'neither',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recent-quarter trend is negative (margin compression, VAP mix down), so the small-cap 'recent inflection' carve-out does not apply -- and in any case this is a mid-cap in a structurally low-margin, volume-capped business. A 10x/100x outcome is not credible here.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filtered on quality grounds -- balance sheet and management are genuinely good -- it simply does not fit the multi-bagger thesis.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no live-theme keyword hit in discovery (recency discovery).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only if VAP mix climbs back toward ~40%+ and blended EBITDA margin recovers to double digits for two consecutive quarters.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2026-08-30T17:57:33.267Z</dcterms:created>
  <dcterms:modified xsi:type="dcterms:W3CDTF">2026-08-30T17:57:33.268Z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