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Earkart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Sub-Rs 250 Cr SME hearing-care disruptor — affordable hearing aids + remote audiometry + a 1,500-clinic rollout, high ROE and fast growth, but &lt;1 year listed and an unverified tip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SME-listed (BSE/NSE, IPO 3 Oct 2025, ~Rs 49 Cr raised) maker/assembler of affordable hearing aids, MSIED/TLM rehabilitation kits and foldable walkers, with an after-sales clinic network and patented remote-diagnostics/audiometry.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215 Cr (SME board,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 / FY25)</w:t>
            </w:r>
          </w:p>
        </w:tc>
        <w:tc>
          <w:tcPr>
            <w:tcW w:type="dxa" w:w="5800"/>
          </w:tcPr>
          <w:p>
            <w:r>
              <w:t xml:space="preserve">~Rs 120 Cr TTM cited vs ~Rs 54 Cr FY25 (figure ambiguous — verify)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(FY25)</w:t>
            </w:r>
          </w:p>
        </w:tc>
        <w:tc>
          <w:tcPr>
            <w:tcW w:type="dxa" w:w="5800"/>
          </w:tcPr>
          <w:p>
            <w:r>
              <w:t xml:space="preserve">~Rs 4.9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 / margin / ROE</w:t>
            </w:r>
          </w:p>
        </w:tc>
        <w:tc>
          <w:tcPr>
            <w:tcW w:type="dxa" w:w="5800"/>
          </w:tcPr>
          <w:p>
            <w:r>
              <w:t xml:space="preserve">~35% revenue growth; ~21% pre-tax margin; ~34% ROE;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Units</w:t>
            </w:r>
          </w:p>
        </w:tc>
        <w:tc>
          <w:tcPr>
            <w:tcW w:type="dxa" w:w="5800"/>
          </w:tcPr>
          <w:p>
            <w:r>
              <w:t xml:space="preserve">~150,000 hearing aids/year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Orders</w:t>
            </w:r>
          </w:p>
        </w:tc>
        <w:tc>
          <w:tcPr>
            <w:tcW w:type="dxa" w:w="5800"/>
          </w:tcPr>
          <w:p>
            <w:r>
              <w:t xml:space="preserve">Rs 6.25 Cr ALIMCO / Ministry of Social Justice supply contract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5800"/>
          </w:tcPr>
          <w:p>
            <w:r>
              <w:t xml:space="preserve">1,500 clinics in Tier 2/3 over 3 yrs; US + Australia entry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live-inflection micro-cap: the trailing average is small (Rs 54 Cr FY25) but recent growth is fast (~35%, TTM revenue cited near Rs 120 Cr) with high stated margins (21% pre-tax) and ROE (34%), a debt-free balance sheet, a government supply order, and a specific expansion catalyst (clinic rollout + exports). Against that, it is an SME-board company with under a year of listed history, a revenue figure that needs verification, a working-capital- and execution-heavy clinic-rollout plan, no ValuePickr thread, and it reaches this screen only as an unverified X tip.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(Step 3.05 found no match). Discussion is limited to external write-ups (e.g. a Substack framing it as 'India's hearing-care play').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coverage; source is @InvestorAyush (untrusted X triage) — a watchlist mention plus a dedicated write-up, graded 'high' conviction in triage but not independently validated.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deeply underpenetrated Indian hearing-care TAM; affordability-led disruption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stated ROE (~34%) and margins, debt-free, fast growth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government supply order; clinic + remote-audiometry model is differentiated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size — room to compound if the rollout executes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board, &lt;1 year listed — essentially no independent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figure ambiguous (Rs 54 Cr vs Rs 120 Cr) — needs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 rollout is execution- and working-capital-intensive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Reaches the screen only as an unverified X tip; no ValuePickr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215 Cr, SME board)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(hearing-care underpenetration); tam yes (~Rs 215 Cr mcap vs large TAM); moat weak (nascent clinic network + remote-audiometry patents, low assembly barriers); valuation weak (~40x earnings on a fast grower, SME-illiquid). Score 3.0 + trailing-avg-vs-live-inflection rule -&gt; '10x-in-2-3-years' UNCONFIRMED at Low-Medium.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live-inflection hearing-care micro-cap with high ROE and a rollout catalyst — '10x-in-2-3-years' but UNCONFIRMED,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4.5 external-lead from untrusted X triage (@InvestorAyush top watchlist + write-up, graded 'high') — a vetted tip,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(Step 3.05 found no match) -&gt; topic_slug set null, web-only write-up.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yes — hearing-care underpenetration; tam yes — ~Rs 215 Cr mcap vs a large TAM; moat weak — nascent clinic network + remote-audiometry patents, low assembly barriers; valuation weak — ~40x earnings but on a fast grower, SME-illiquid). Per the trailing-average-vs-live-inflection rule (weak trailing base + strong recent growth + specific catalyst on a micro-cap), thesis_fit is '10x-in-2-3-years' carried at Low-Medium with an explicit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real growth and returns, but &lt;1 year listed, revenue ambiguity, execution-heavy plan, unverified lead.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2026-09-04T02:30:15.973Z</dcterms:created>
  <dcterms:modified xsi:type="dcterms:W3CDTF">2026-09-04T02:30:15.973Z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