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Fredun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diversified pharma with a real FY26 growth inflection (revenue +40%, EBITDA margin +276bps to ~14.8%) and strong single trusted-holder conviction - but Q1 FY27 margin expansion stalled (+18bps YoY), part of the +90% Q1 was one-time advance orders, promoter dilution continues and the stock is ~56x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Fredun Pharmaceuticals is a Palghar-based diversified healthcare company with a 'vintage' base business (generic formulations - exports off a ~Rs 110 Cr base across 19 states, tolling, institutional sales, domestic third-party branding) and a fast-growing set of 'new-age' verticals: organised pet care (controlling stake in One Pet Stop, grooming, cat-food launch planned, VAGA.in D2C platform soft-launched Jun 2026), nutraceuticals, mobility/orthopaedic products (holds India's only bone-graft patent), mass-market cosmetics and derma. It has 697 approved products globally (1,000+ under registration), a Palghar cluster now with a 5th GMP facility (inaugurated Apr 2026) under further expansion, and ~37 contract-manufacturing tie-ups.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2,490 Cr (small/mid-cap); price ~Rs 1,506 (pre 2:1 bonus, record date Jul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~21.5% / ~15.8%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FY24 Rs 348 Cr -&gt; FY25 Rs 454 Cr (+31%) -&gt; FY26 Rs 639 Cr (+40.1%); Q1 FY27 Rs 228 Cr (+90% YoY, partly one-time advance orders); FY27 guide ~Rs 800 Cr, 30-35% blended 3-5yr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EBITDA margin ~10% (FY25) -&gt; 14.83% FY26 (+276bps); but Q1 FY27 EBITDA margin 14.36%, only +18bps YoY - annual mix-shift real, most recent quarter 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OCF FY24 ~0, FY25 -Rs 21 Cr, FY26 +Rs 16 Cr (first positive year, thin on Rs 639 Cr rev); borrowings Rs 106 Cr (FY24) -&gt; Rs 166 Cr (FY25) -&gt; Rs 222 Cr (FY26); D/E ~0.8-1.0; WC Rs 170-175 Cr; Rs 111.5 Cr preferential issue proceeds deployed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~56, P/B ~8.9x, TTM EPS ~Rs 28 (pre-bonus); 1-yr price return ~+261%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FY26 inflection is real at the annual level: revenue +40.1% to Rs 639 Cr, PAT +60% to Rs 33.2 Cr, EBITDA margin +276bps to 14.83% on a mix shift toward higher-margin 'new-age' verticals (management cites 45-55% intrinsic margins there). The deep read tempers the 'margins doubling' framing, though: Q1 FY27 EBITDA margin was 14.36%, up only 18bps YoY - the year-ago quarter was already at ~14%, so the step-up happened in FY25-&gt;FY26 and has since plateaued. Management also flagged that part of the +90% Q1 revenue came from one-time advance orders booked at favourable pricing, and that Q1 is seasonally the weakest quarter. Inventory is still ~140 days (down from ~280 over two years). The historical blemishes are improving but not resolved: OCF turned positive in FY26 (+Rs 16 Cr) after two negative years, but borrowings actually rose to Rs 222 Cr and promoter holding fell another ~5.05% over three years (44.57% as of Jul 2026). A 2:1 bonus (record date Jul 2026) is cosmetic. FY27 guidance of ~Rs 800 Cr implies another ~25%+ growth year, with 30-35% blended guided for 3-5 years and a longer-run net-margin expansion story. The stock trades at ~56x after a ~4x run.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2026-09-03.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FY24/FY25/FY26 annuals via screener.in - revenue Rs 348 -&gt; 454 -&gt; 639 Cr, PAT Rs 16 -&gt; 21 -&gt; 33 Cr, borrowings Rs 106 -&gt; 166 -&gt; 222 Cr, OCF ~0 -&gt; -21 -&gt; +16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FY26 - Q1 FY27 results + concall coverage (Kirin Advisors call 13 Aug 2026; Q4 FY26/FY26 results May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announcements Mar-Aug 2026: 2:1 bonus, 5th GMP facility, Rs 111.5 Cr preferential-issue utilisation, no deviation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Three-year revenue CAGR ~35% (Rs 348 -&gt; 639 Cr); FY26 the strongest year at +40.1%, PAT +60% to Rs 33.2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margin 14.83%, up 276bps YoY - the genuine structural step, driven by a mix shift to new-age verticals management pegs at 45-55% intrinsic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flow only just inflected: OCF FY24 ~0, FY25 -Rs 21 Cr, FY26 +Rs 16 Cr - still thin relative to Rs 639 Cr revenue and Rs 170-175 Cr working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 rose through the growth phase: borrowings Rs 106 -&gt; 166 -&gt; 222 Cr; D/E ~0.8-1.0; funded partly by a Rs 111.5 Cr preferential issue and a 2024 Rs 100 Cr FCCB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44.57% (Jul 2026), down ~5.05% over three years - dilution is a continuing pattern, not a one-off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 Rs 145 Cr / PAT Rs 10 Cr; Q3 FY26 Rs 161 Cr / Rs 10 Cr; Q4 FY26 Rs 213 Cr (+27% YoY) / Rs 11 Cr, EBITDA +67%; Q1 FY27 Rs 228 Cr (+90% YoY) / PAT Rs 13.2 Cr (+95%)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Rs 32.8 Cr (+93%) but margin 14.36%, only +18bps YoY - the year-ago quarter was already ~14%, so the margin leg has plateaued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explicitly flagged one-time advance orders at favourable pricing in Q1 and that Q1 is seasonally weakest - quality-of-growth caveat on the +90% headline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confident and consistent: 'under-promise, over-deliver', FY27 ~Rs 800 Cr (expects to beat), 30-35% blended 3-5yr, net-margin expansion over 8-11 quarters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25 May 2026: 2:1 bonus issue approved (record date ~16 Jul 2026) - cosmetic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 2026: 5th GMP-certified manufacturing facility inaugurated at Palghar - capacity headroom for scale-up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Rs 111.53 Cr preferential-issue proceeds reported deployed with no deviation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 2026: VAGA.in pet-medicine D2C platform soft-launched (1,500-2,000 SKUs); cat-food launch planned targeting Rs 100 Cr in 3-3.5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material on rating, auditor, litigation or pledge in the last 6 months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rose only 18bps YoY - contradicts the 'margins doubling' framing in the prior write-up; the step-up was FY25-&gt;FY26 and has since flattened at ~14%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 of the +90% Q1 revenue was one-time advance orders booked at favourable pricing (management-stated)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to Rs 222 Cr in FY26 (from Rs 166 Cr) despite the preferential issue - net leverage did not fall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OCF positive but only +Rs 16 Cr on Rs 639 Cr revenue - the cash-flow turn is one year old and thin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is ~Rs 800 Cr (another ~25%+), with a longer-run net-margin expansion (to low-teens) as the key value driver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Q2 FY27 show EBITDA margin resuming its climb, or confirm a plateau near 14%?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FY27 revenue depends on repeatable demand vs advance/one-time orders?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OCF scale with revenue or stay pinned by working capital as the company grows 30%+?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Pet-care unit economics after Reliance 'Waggies' price competition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FY26 growth and margin step are real and guidance is intact, but the deep read shows the margin-expansion leg stalled in Q1 FY27 (+18bps YoY), part of the +90% print was one-time orders, leverage rose and dilution continued - too much of a ~56x multiple rests on a margin story the latest quarter did not extend.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~Rs 800 Cr, expects to outperform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800 Cr vs Rs 639 Cr FY26 (~25%+)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margin expansion to low-teens over 8-11 quarters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margin ~5.8% now; EBITDA mix benefit from 45-55%-margin new-age verticals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30-35% blended revenue growth for 3-5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vintage +15-20%, new-age +35-45%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Pet care: cat food launch, VAGA.in D2C scale-up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pet care Rs 40-43 Cr now (+40-50%); cat food Rs 100 Cr target in 3-3.5 yrs; mobility Rs 250-300 Cr in 5-7 yrs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30-45 Cr/year capex FY27 and FY28 to expand Palghar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one of India's largest single-location units by end-2028/early-2029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new-age category expansion (pet, nutra, mobility, D2C)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mix shift toward 45-55%-margin verticals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blended EBITDA margin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the 5th Palghar plant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net margin to low-teens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OCF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blended EBITDA margin expansion.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FY26 delivered +276bps but Q1 FY27 EBITDA margin was flat YoY (+18bps)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new-age category expansion (pet, nutra, mobility, D2C); revenue mix shift toward 45-55%-margin verticals. Still assumed: blended EBITDA margin expansion; operating leverage on the 5th Palghar plant; net margin to low-teens.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1506 · 56x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~45-55% EPS CAGR FY26-FY28 to justify ~56x trailing at a ~24x exit multiple; management's 30-35% revenue + net-margin expansion implies roughly 35-45% PAT CAGR - slightly short of what the multiple needs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800-830 Cr (+25-30%), EBITDA margin held ~14-15% (not expanding much), PAT ~Rs 45-52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1,050-1,100 Cr if 30% holds; PAT ~Rs 65-80 Cr only if net margin starts climbing toward low-teens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-10%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multiple prices continued blended-margin expansion; FY26 delivered it (+276bps) but Q1 FY27 was flat YoY and management flagged one-time favourable pricing - our FY28 PAT sits modestly below the level ~56x implies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 FY27 print (guided similar to Q1) - specifically whether EBITDA margin resumes climbing off ~14% and OCF keeps improving</w:t>
      </w:r>
      <w:r>
        <w:rPr>
          <w:color w:val="666666"/>
          <w:sz w:val="18"/>
          <w:szCs w:val="18"/>
        </w:rPr>
        <w:t xml:space="preserve"> (window ~3M from 2026-09-03; undated;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diversified pharma + consumer healthcare (generics, pet care, nutraceuticals, mobility/ortho, derma)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small diversified formulator moving from contract manufacturing / institutional generics toward branded consumer and D2C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brand-building and distribution in new consumer categories (pet food, nutraceuticals) where incumbents are larger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Zydus Wellness / Zydus (pet care via Zydus Animal Health), Reliance Consumer ('Waggies' pet food), Mankind Pharma (consumer + generics), Eris Lifesciences (branded, margin-led)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New-age categories are attractive on margin but Fredun is a small entrant into spaces where Reliance and larger pharma are expanding capacity - late-cycle competitive intensity risk in pet food specifically.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structural mix shift to higher-margin new-age verticals (real, FY26 +276bps); one-time advance orders at favourable pricing (management-flagged, Q1 FY27); operating leverage on newly commissioned Palghar capacity (assumed, not yet evidenced).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EBITDA margin ~14-15% vs a ~10% historical level; the FY26 step is partly structural but Q1 FY27 was flat YoY and management named one-time favourable pricing - a defensible through-cycle margin may be closer to 12-13% until the mix shift proves durable.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Quarterly revenue YoY (approx, oldest-&gt;newest): Q2 FY26 mid-30s%, Q3 FY26 ~40%, Q4 FY26 +27%, Q1 FY27 +90% - the last inflated by one-time advance orders; underlying run-rate is closer to the 30-35% guided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~56x trailing needs ~45-55% EPS CAGR FY26-28 at a ~24x exit; the 30-35% revenue guide plus gradual net-margin expansion supports ~35-45% PAT CAGR - the rate of change is good but a notch below what the multiple prices.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aggressively at ~21% ROCE, but growth funded by a mix of a Rs 111.5 Cr preferential issue, a Rs 100 Cr FCCB and rising bank debt (Rs 106 -&gt; 222 Cr over three years); no unrelated diversification - all verticals are healthcare/consumer-health adjacent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strategy of moving from low-margin contract manufacturing / institutional generics up to branded consumer, D2C and patented mobility products (45-55% intrinsic margin)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moved from a ~Rs 343 low to ~Rs 1,600 high over the past year (+261%), now at a demanding ~56x multiple; 2:1 bonus record date Jul 2026 will optically reset the price.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70 posts (Jul 2024 to Aug 2026). The arc is a textbook thesis-confirmation: through 2024 and early 2025 the thread was skeptical - trusted user james_kerala (elevated) 'could not spot any trend change' and exited; Learner_Raja (non-trusted) wrote the definitive bear summary (negative 5yr OCF, D/E &gt;1, interest eating 40% of operating profit, promoter dilution, poor disclosure). From the August 2025 quarter - the company's first-ever concall - sentiment flipped: trusted user raj1968 (elevated, invested &gt;1 year, Fredun a top-3 holding) has posted detailed concall notes every quarter since, repeatedly saying 'management is walking the talk', noting the balance sheet improving (receivables down, capital infused), OCF turning positive, and 25-45% growth across verticals. In the latest (Q1 FY27) post he disclosed selling one-third of his holding into the run-up while keeping it a top-3 position, and himself noted the one-time advance-order element in Q1.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raj1968 (trusted, elevated) is a clear, sustained high-conviction holder - Fredun a top-3 portfolio position, detailed quarterly engagement, explicit 'walking the talk' endorsement - who trimmed one-third into strength but stayed heavily invested. This is one of the stronger single-holder conviction signals in the batch. Counterweight: james_kerala (trusted) exited in early 2025 (before the inflection was visible), the well-argued historical bear case on cash flow is only now partly reversing, and the deep read shows the margin-expansion leg has stalled for a quarter.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2025-02-22 — james_kerala</w:t>
      </w:r>
      <w:r>
        <w:rPr>
          <w:i/>
          <w:iCs/>
          <w:color w:val="666666"/>
          <w:sz w:val="18"/>
          <w:szCs w:val="18"/>
        </w:rPr>
        <w:t xml:space="preserve"> (Fredun Pharmaceuticals)</w:t>
      </w:r>
      <w:r>
        <w:rPr>
          <w:sz w:val="20"/>
          <w:szCs w:val="20"/>
        </w:rPr>
        <w:br/>
        <w:t xml:space="preserve">: Re-entered on the capacity-expansion announcement but puzzled by weak cash flows; subsequently (Apr 2025) exited - 'could not spot any trend change even after market changed nature'. Pre-dates the Aug 2025 inflection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2025-11-09 — raj1968</w:t>
      </w:r>
      <w:r>
        <w:rPr>
          <w:i/>
          <w:iCs/>
          <w:color w:val="666666"/>
          <w:sz w:val="18"/>
          <w:szCs w:val="18"/>
        </w:rPr>
        <w:t xml:space="preserve"> (Fredun Pharmaceuticals)</w:t>
      </w:r>
      <w:r>
        <w:rPr>
          <w:sz w:val="20"/>
          <w:szCs w:val="20"/>
        </w:rPr>
        <w:br/>
        <w:t xml:space="preserve">: 'Another excellent quarter... balance sheet also getting better with receivables going down and capital infusion post quarter-end. Management is walking the talk.'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2026-08-15 — raj1968</w:t>
      </w:r>
      <w:r>
        <w:rPr>
          <w:i/>
          <w:iCs/>
          <w:color w:val="666666"/>
          <w:sz w:val="18"/>
          <w:szCs w:val="18"/>
        </w:rPr>
        <w:t xml:space="preserve"> (Fredun Pharmaceuticals)</w:t>
      </w:r>
      <w:r>
        <w:rPr>
          <w:sz w:val="20"/>
          <w:szCs w:val="20"/>
        </w:rPr>
        <w:br/>
        <w:t xml:space="preserve">: 'Fantastic result.' Invested &gt;1 year, Fredun among top-3 holdings; sold one-third into the run-up but retains a large position. Q1 FY27 concall: vintage business +15-20%, new-age +35-45%, guiding 25-35% for 5 years; capex Rs 35-45 Cr/year for 2 years; WC need Rs 170-175 Cr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2:1 bonus issue approved 25 May 2026 (record date ~16 Jul 2026). 5th GMP-certified manufacturing facility inaugurated Apr 2026. Rs 111.53 Cr preferential issue - proceeds reported deployed with no deviation as of Q1 FY27. Controlling stake in One Pet Stop Pvt Ltd (organised pet care). ~Rs 100 Cr zero-coupon unsecured FCCB raised 2024 (10-year tenor). Palghar expansion continuing toward a target of one of India's largest single-location units by end-2028/early-2029. No SEBI action. Historical concern: poor/irregular investor disclosure (improving since first concall Aug 2025). Reliance's entry into pet food ('Waggies', priced 20-50% below leaders) is a competitive risk to the pet-care vertical. No rating action, auditor change or litigation found in the last 6 months.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FY26 inflection: revenue +40.1% to Rs 639 Cr, PAT +60%, EBITDA margin +276bps to 14.83% on a structural mix shift to higher-margin new-age verticals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~Rs 800 Cr (another ~25%+) with 30-35% blended guided for 3-5 years; new-age verticals (pet care, nutraceuticals, bone-graft/mobility, cosmetics, derma) growing 35-45% off a small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sustained conviction from a trusted user (raj1968) who holds it top-3 and tracks every concall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inflecting: OCF positive in FY26 (+Rs 16 Cr) after two negative years, Rs 111.5 Cr preferential capital in, 5th GMP plant live for capacity headroom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Small/mid-cap (~Rs 2,490 Cr) with genuine category runway (pet care D2C, cat food, mobility Rs 250-300 Cr target)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only +18bps YoY (14.36%) - the margin-doubling leg happened in FY25-&gt;FY26 and has since plateaued; management flagged one-time advance orders at favourable pricing in the +90% Q1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(~56x P/E, ~8.9x P/B) after a ~4x run - most of the visible inflection is priced and a growth or margin stumble would de-rate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Cash-flow turn is thin and one year old: OCF +Rs 16 Cr on Rs 639 Cr revenue, while borrowings rose to Rs 222 Cr (from Rs 166 Cr) and inventory is still ~140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another ~5.05% over three years to 44.57%; history of dilution and thin disclosure (concalls only since Aug 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Reliance Consumer entering pet food 20-50% below incumbents threatens the pet-care vertical's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trusted user (james_kerala) already tried and exited; the other trusted holder has begun trimming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2,490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small-cap growth inflection with strong single-holder trusted conviction, but the deep read moves it to Medium: Q1 FY27 margin expansion stalled, part of the +90% Q1 was one-time orders, dilution and debt continue, and the stock is ~56x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shows a large, specific, guidance-backed inflection (revenue +40%, PAT +60%, EBITDA margin +276bps) on a small base with 30-35% blended guided for 3-5 years - past the bar for '10x-in-2-3-years' rather than 'neither', so thesis_fit retained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lowered Medium-High -&gt; Medium: Q1 FY27 EBITDA margin rose only 18bps YoY and management flagged one-time favourably-priced advance orders in the +90% print, so the margin-expansion leg the multiple is pricing is not showing in the latest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Balance-sheet turn is real but thin and unproven - OCF +Rs 16 Cr on Rs 639 Cr revenue, borrowings up to Rs 222 Cr, promoter holding down another ~5% - against a ~56x P/E after a ~4x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holder raj1968 remains top-3 invested with an explicit 'walking the talk' view but has trimmed one-third; no red flag; revisit ~30 days for Q2 FY27 (guided similar) and whether margin and OCF resume improving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2026-09-03T03:09:42.990Z</dcterms:created>
  <dcterms:modified xsi:type="dcterms:W3CDTF">2026-09-03T03:09:42.995Z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