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I G Petrochemicals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India's largest phthalic-anhydride maker and only maleic-anhydride producer, near the bottom of a brutal commodity down-cycle (ROCE ~3%, ~1.1x book) - with the PAN anti-dumping duty just extended for 5 years and a plasticiser plant starting up; a cyclical-recovery bet, not a structural compounder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IGPL manufactures Phthalic Anhydride (PAN - ~90% of revenue; used in plasticisers, paints, unsaturated polyester resins, CPC pigments), Maleic Anhydride (MAN - the only Indian producer, made near-free from PAN wash-water) and Benzoic Acid. It is India's largest PAN producer (~50%+ of domestic capacity, world #2), a virtual domestic duopoly with Thirumalai (plus new unlisted entrant KLJ). A plasticiser plant is being commissioned (expected to contribute from Q2 FY27).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Small/Mid-cap (commodity chemical)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ROCE ~3% / ROE ~0-4% (3-yr ROE ~3.7%) - cyclical trough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5-yr sales growth ~11%; earnings highly erratic (OPM swings 5-22%)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Margins</w:t>
            </w:r>
          </w:p>
        </w:tc>
        <w:tc>
          <w:tcPr>
            <w:tcW w:type="dxa" w:w="5800"/>
          </w:tcPr>
          <w:p>
            <w:r>
              <w:t xml:space="preserve">At/near the bottom - PAN-orthoxylene spreads near the ~$85/ton conversion cost; MAN priced ~30% below PAN vs +10-15% historically (Chinese oversupply)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Cash flow / debt</w:t>
            </w:r>
          </w:p>
        </w:tc>
        <w:tc>
          <w:tcPr>
            <w:tcW w:type="dxa" w:w="5800"/>
          </w:tcPr>
          <w:p>
            <w:r>
              <w:t xml:space="preserve">Modest leverage; dividend payout ~260% (maintained through the downturn)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Valuation</w:t>
            </w:r>
          </w:p>
        </w:tc>
        <w:tc>
          <w:tcPr>
            <w:tcW w:type="dxa" w:w="5800"/>
          </w:tcPr>
          <w:p>
            <w:r>
              <w:t xml:space="preserve">~1.1x book, ~19x depressed earnings (at FY18 peak ROCE 35%+ the stock traded ~3.5x book); 'blockbuster' Q1 FY27 profit reported (partly crude/inventory-driven)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This is a textbook commodity-cycle-trough setup. IGPL is the lowest-cost domestic PAN producer with a byproduct MAN stream at near-zero marginal cost, but PAN-OX spreads have collapsed to conversion cost and MAN prices are depressed by Chinese exports (China has not enforced its single-use-plastics rules, so MAN is being dumped internationally). Return ratios are therefore near zero. Three things could turn it: (1) the anti-dumping duty on PAN has been EXTENDED for 5 years (confirmed Aug 2026) - structurally positive for domestic players; (2) the new plasticiser plant starts contributing from Q2 FY27 (currently the company bears its depreciation/interest with no offsetting revenue); (3) no new domestic PAN capacity is expected for 1-2 years and competitor Thirumalai is over-levered on a delayed US MAN project. A spread recovery plus the plasticiser ramp could multiply earnings off this low base and re-rate the stock from ~1.1x toward 2.5-3x book.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independently pulled. Trades near book value, oscillating with crude/PAN-OX spreads; a 'blockbuster' Q1 FY27 print (Aug 2026) has drawn fresh attention.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Read the most recent ~16 of 41 posts (Nov 2022 to Aug 2026). Dhruv_Galada (elevated) did the definitive cycle analysis in 2024 - noted IGPL (a low-cost producer) posting an EBITDA-level loss as a sign the cycle was near capitulation, but also flagged the 1 lakh MT + 1 lakh MT capacity additions by Thirumalai and KLJ as a reason demand would take years to absorb supply, and said he'd wait for a market correction. RK_24, Vineet_Nandwani and Dinesh_476 wrote solid primers (domestic leadership, MAN/BA byproduct economics, import/ADD sensitivity). Recent posts are constructive: Prabhat_Mohanty (elevated, small holding, 'may be biased') - 'worthwhile investment opportunity at present level' for domestic-demand-led investors, expects ADD to be extended, plasticiser from Q2 a margin add; tirth56 and Prabhat then confirmed the ADD was extended for 5 years. Admantium laid out a detailed constructive supply/demand case - 'available at very attractive valuations to play the PAN-OX cycle', Thirumalai lacks balance-sheet strength for a price war.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Mild positive lean from an elevated member (Prabhat_Mohanty) with a small, self-described biased holding; Dhruv_Galada's (elevated) earlier detailed view was cautious/wait. No strong high-conviction buy - the recurring caveat is that the key variable (PAN-OX spread) is outside the company's control.</w:t>
      </w:r>
    </w:p>
    <w:p>
      <w:pPr>
        <w:pStyle w:val="Heading1"/>
        <w:spacing w:after="120" w:before="280"/>
      </w:pPr>
      <w:r>
        <w:t xml:space="preserve">Trusted-User Signals (Ongoing)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Every time a trusted user expresses clear conviction on this stock, most recent first — this section accumulates over time, it isn't a one-time snapshot.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2024-02-16 — Dhruv_Galada</w:t>
      </w:r>
      <w:r>
        <w:rPr>
          <w:i/>
          <w:iCs/>
          <w:color w:val="666666"/>
          <w:sz w:val="18"/>
          <w:szCs w:val="18"/>
        </w:rPr>
        <w:t xml:space="preserve"> (I G Petrochemicals Ltd)</w:t>
      </w:r>
      <w:r>
        <w:rPr>
          <w:sz w:val="20"/>
          <w:szCs w:val="20"/>
        </w:rPr>
        <w:br/>
        <w:t xml:space="preserve">: Detailed cycle analysis - low-cost producer posting an EBITDA loss signalled capitulation, but flagged large capacity additions by Thirumalai and KLJ meaning demand would take years to absorb supply; preferred to wait for a broader market correction. Cautious/wait.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2026-08-09 — Prabhat_Mohanty</w:t>
      </w:r>
      <w:r>
        <w:rPr>
          <w:i/>
          <w:iCs/>
          <w:color w:val="666666"/>
          <w:sz w:val="18"/>
          <w:szCs w:val="18"/>
        </w:rPr>
        <w:t xml:space="preserve"> (I G Petrochemicals Ltd)</w:t>
      </w:r>
      <w:r>
        <w:rPr>
          <w:sz w:val="20"/>
          <w:szCs w:val="20"/>
        </w:rPr>
        <w:br/>
        <w:t xml:space="preserve">: Small holding, 'may be biased'. Views IGPL as 'a worthwhile investment opportunity at present level' for domestic-demand-led investors: lowest-cost producer, backward+forward integrated, plasticiser from Q2 a margin add, expects (and later confirmed) the ADD would be extended, relatively insulated from US tariffs. Mild positive.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Anti-dumping duty on PAN extended for 5 years (confirmed by company officials on the Aug 2026 concall) - structural positive. New plasticiser plant commissioning, contribution expected from Q2 FY27. Dividend payout maintained at ~260% through the downturn. Import competition and ADD status are the historical swing factors. No SEBI action; no red-flag tier.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Lowest-cost domestic PAN producer at a genuine cycle trough (ROCE ~3%, ~1.1x book vs ~3.5x at peak) - operating leverage to any spread recovery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PAN anti-dumping duty extended 5 years; no new domestic PAN capacity expected for 1-2 years; over-levered main competitor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New plasticiser plant starts contributing Q2 FY27 - a fresh margin lever currently only a cost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Near-free MAN and benzoic-acid byproduct streams from PAN wash-water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Pure commodity - earnings driven by the PAN-orthoxylene spread and crude, which the company cannot control; ROCE/ROE currently near zero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Global PAN oversupply (China, Taiwan, S. Korea) and depressed MAN prices from Chinese dumping; end-user demand (paints, infra) soft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Domestic capacity additions by Thirumalai and KLJ will take years to be absorbed by ~8% demand growth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Erratic profit history (OPM 5-22%); realistic upside is a 3-5x cyclical recovery, not a structural 10x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Small/Mid-cap (commodity chemicals)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10x-in-2-3-years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Assigned 10x-in-2-3-years at LOW conviction - a cycle-trough bet on the lowest-cost domestic PAN producer, with the ADD extension and a new plasticiser plant as catalysts; realistically a 3-5x on a spread turn, and the key variable is not in the company's hands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Bucketed as '10x-in-2-3-years' rather than 'neither' under the small/mid-cap recent-catalyst rule: earnings are at a genuine trough, the base is small, and there are two specific, recently-confirmed catalysts (5-year ADD extension, plasticiser plant from Q2 FY27) plus favourable supply dynamics (no new domestic PAN capacity, weak competitor)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Conviction LOW: this is a commodity - PAN-OX spreads and crude drive the P&amp;L and IGPL controls neither; current ROCE/ROE fail the quality gate (as expected at a trough)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Realistic upside is a 3-5x cyclical earnings recovery plus re-rating from ~1.1x toward ~2.5-3x book; the '10x' label is the closest thesis bucket, not a base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red-flag tier; no 30-day revisit at LOW conviction. Re-check on PAN-OX spread trend, MAN price recovery, and the plasticiser plant's actual revenue/margin contribution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2026-08-27T09:51:20.004Z</dcterms:created>
  <dcterms:modified xsi:type="dcterms:W3CDTF">2026-08-27T09:51:20.004Z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